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D2BAD" w:rsidRPr="009A1FD6" w:rsidRDefault="000D2BAD" w:rsidP="00BF49D5">
      <w:pPr>
        <w:rPr>
          <w:b/>
          <w:sz w:val="20"/>
          <w:szCs w:val="20"/>
          <w:lang w:val="en-US"/>
        </w:rPr>
      </w:pPr>
    </w:p>
    <w:p w:rsidR="00334214" w:rsidRPr="00BF49D5" w:rsidRDefault="00334214" w:rsidP="00BF49D5">
      <w:pPr>
        <w:jc w:val="center"/>
        <w:rPr>
          <w:b/>
          <w:sz w:val="20"/>
          <w:szCs w:val="20"/>
        </w:rPr>
      </w:pPr>
    </w:p>
    <w:p w:rsidR="00334214" w:rsidRDefault="00612BEB" w:rsidP="00612BEB">
      <w:pPr>
        <w:ind w:left="-284"/>
        <w:jc w:val="center"/>
        <w:rPr>
          <w:b/>
          <w:sz w:val="20"/>
          <w:szCs w:val="20"/>
        </w:rPr>
      </w:pPr>
      <w:r>
        <w:rPr>
          <w:b/>
          <w:noProof/>
          <w:sz w:val="20"/>
          <w:szCs w:val="20"/>
        </w:rPr>
        <w:drawing>
          <wp:inline distT="0" distB="0" distL="0" distR="0">
            <wp:extent cx="5781675" cy="7823358"/>
            <wp:effectExtent l="0" t="0" r="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88975" cy="7833236"/>
                    </a:xfrm>
                    <a:prstGeom prst="rect">
                      <a:avLst/>
                    </a:prstGeom>
                    <a:noFill/>
                    <a:ln>
                      <a:noFill/>
                    </a:ln>
                  </pic:spPr>
                </pic:pic>
              </a:graphicData>
            </a:graphic>
          </wp:inline>
        </w:drawing>
      </w:r>
    </w:p>
    <w:p w:rsidR="008B4D8D" w:rsidRDefault="008B4D8D" w:rsidP="00612BEB">
      <w:pPr>
        <w:ind w:left="-284"/>
        <w:jc w:val="center"/>
        <w:rPr>
          <w:b/>
          <w:sz w:val="20"/>
          <w:szCs w:val="20"/>
        </w:rPr>
      </w:pPr>
    </w:p>
    <w:p w:rsidR="008B4D8D" w:rsidRDefault="008B4D8D" w:rsidP="00612BEB">
      <w:pPr>
        <w:ind w:left="-284"/>
        <w:jc w:val="center"/>
        <w:rPr>
          <w:b/>
          <w:sz w:val="20"/>
          <w:szCs w:val="20"/>
        </w:rPr>
      </w:pPr>
    </w:p>
    <w:p w:rsidR="008B4D8D" w:rsidRDefault="008B4D8D" w:rsidP="00612BEB">
      <w:pPr>
        <w:ind w:left="-284"/>
        <w:jc w:val="center"/>
        <w:rPr>
          <w:b/>
          <w:sz w:val="20"/>
          <w:szCs w:val="20"/>
        </w:rPr>
      </w:pPr>
    </w:p>
    <w:p w:rsidR="008B4D8D" w:rsidRDefault="008B4D8D" w:rsidP="00612BEB">
      <w:pPr>
        <w:ind w:left="-284"/>
        <w:jc w:val="center"/>
        <w:rPr>
          <w:b/>
          <w:sz w:val="20"/>
          <w:szCs w:val="20"/>
        </w:rPr>
      </w:pPr>
    </w:p>
    <w:p w:rsidR="008B4D8D" w:rsidRDefault="008B4D8D" w:rsidP="00612BEB">
      <w:pPr>
        <w:ind w:left="-284"/>
        <w:jc w:val="center"/>
        <w:rPr>
          <w:b/>
          <w:sz w:val="20"/>
          <w:szCs w:val="20"/>
        </w:rPr>
      </w:pPr>
    </w:p>
    <w:p w:rsidR="008B4D8D" w:rsidRPr="00BF49D5" w:rsidRDefault="008B4D8D" w:rsidP="00612BEB">
      <w:pPr>
        <w:ind w:left="-284"/>
        <w:jc w:val="center"/>
        <w:rPr>
          <w:b/>
          <w:sz w:val="20"/>
          <w:szCs w:val="20"/>
        </w:rPr>
      </w:pPr>
    </w:p>
    <w:p w:rsidR="0038052B" w:rsidRDefault="0038052B" w:rsidP="00BF49D5">
      <w:pPr>
        <w:tabs>
          <w:tab w:val="left" w:pos="2835"/>
        </w:tabs>
        <w:jc w:val="center"/>
        <w:rPr>
          <w:rFonts w:eastAsia="Times New Roman"/>
          <w:b/>
          <w:lang w:eastAsia="ru-RU"/>
        </w:rPr>
      </w:pPr>
    </w:p>
    <w:p w:rsidR="0038052B" w:rsidRDefault="0038052B" w:rsidP="00BF49D5">
      <w:pPr>
        <w:tabs>
          <w:tab w:val="left" w:pos="2835"/>
        </w:tabs>
        <w:jc w:val="center"/>
        <w:rPr>
          <w:rFonts w:eastAsia="Times New Roman"/>
          <w:b/>
          <w:lang w:eastAsia="ru-RU"/>
        </w:rPr>
      </w:pPr>
    </w:p>
    <w:p w:rsidR="00B12494" w:rsidRPr="00BF49D5" w:rsidRDefault="00B12494" w:rsidP="00BF49D5">
      <w:pPr>
        <w:tabs>
          <w:tab w:val="left" w:pos="2835"/>
        </w:tabs>
        <w:jc w:val="center"/>
        <w:rPr>
          <w:rFonts w:eastAsia="Times New Roman"/>
          <w:b/>
          <w:lang w:eastAsia="ru-RU"/>
        </w:rPr>
      </w:pPr>
      <w:r w:rsidRPr="00BF49D5">
        <w:rPr>
          <w:rFonts w:eastAsia="Times New Roman"/>
          <w:b/>
          <w:lang w:eastAsia="ru-RU"/>
        </w:rPr>
        <w:t>ВЕДОМОСТЬ РЕДАКЦИЙ</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1166"/>
        <w:gridCol w:w="6417"/>
        <w:gridCol w:w="1358"/>
      </w:tblGrid>
      <w:tr w:rsidR="00B12494" w:rsidRPr="00BF49D5" w:rsidTr="00B12494">
        <w:trPr>
          <w:trHeight w:val="556"/>
          <w:jc w:val="center"/>
        </w:trPr>
        <w:tc>
          <w:tcPr>
            <w:tcW w:w="817" w:type="dxa"/>
            <w:vAlign w:val="center"/>
          </w:tcPr>
          <w:p w:rsidR="00B12494" w:rsidRPr="00BF49D5" w:rsidRDefault="00B12494" w:rsidP="00BF49D5">
            <w:pPr>
              <w:jc w:val="center"/>
              <w:rPr>
                <w:rFonts w:eastAsia="Times New Roman"/>
                <w:b/>
                <w:lang w:eastAsia="ru-RU"/>
              </w:rPr>
            </w:pPr>
            <w:r w:rsidRPr="00BF49D5">
              <w:rPr>
                <w:rFonts w:eastAsia="Times New Roman"/>
                <w:b/>
                <w:lang w:eastAsia="ru-RU"/>
              </w:rPr>
              <w:t>Рев. №</w:t>
            </w:r>
          </w:p>
        </w:tc>
        <w:tc>
          <w:tcPr>
            <w:tcW w:w="1166" w:type="dxa"/>
            <w:vAlign w:val="center"/>
          </w:tcPr>
          <w:p w:rsidR="00B12494" w:rsidRPr="00BF49D5" w:rsidRDefault="00B12494" w:rsidP="00BF49D5">
            <w:pPr>
              <w:keepNext/>
              <w:jc w:val="center"/>
              <w:outlineLvl w:val="8"/>
              <w:rPr>
                <w:rFonts w:eastAsia="Times New Roman"/>
                <w:b/>
                <w:szCs w:val="20"/>
                <w:lang w:eastAsia="ru-RU"/>
              </w:rPr>
            </w:pPr>
            <w:r w:rsidRPr="00BF49D5">
              <w:rPr>
                <w:rFonts w:eastAsia="Times New Roman"/>
                <w:b/>
                <w:szCs w:val="20"/>
                <w:lang w:eastAsia="ru-RU"/>
              </w:rPr>
              <w:t>Часть проекта</w:t>
            </w:r>
          </w:p>
        </w:tc>
        <w:tc>
          <w:tcPr>
            <w:tcW w:w="6417" w:type="dxa"/>
            <w:vAlign w:val="center"/>
          </w:tcPr>
          <w:p w:rsidR="00B12494" w:rsidRPr="00BF49D5" w:rsidRDefault="00B12494" w:rsidP="00BF49D5">
            <w:pPr>
              <w:jc w:val="center"/>
              <w:rPr>
                <w:rFonts w:eastAsia="Times New Roman"/>
                <w:b/>
                <w:lang w:val="en-US" w:eastAsia="ru-RU"/>
              </w:rPr>
            </w:pPr>
            <w:r w:rsidRPr="00BF49D5">
              <w:rPr>
                <w:rFonts w:eastAsia="Times New Roman"/>
                <w:b/>
                <w:lang w:eastAsia="ru-RU"/>
              </w:rPr>
              <w:t>ОПИСАНИЕ ИЗМЕНЕНИЯ</w:t>
            </w:r>
          </w:p>
        </w:tc>
        <w:tc>
          <w:tcPr>
            <w:tcW w:w="1358" w:type="dxa"/>
            <w:vAlign w:val="center"/>
          </w:tcPr>
          <w:p w:rsidR="00B12494" w:rsidRPr="00BF49D5" w:rsidRDefault="00B12494" w:rsidP="00BF49D5">
            <w:pPr>
              <w:jc w:val="center"/>
              <w:rPr>
                <w:rFonts w:eastAsia="Times New Roman"/>
                <w:b/>
                <w:lang w:eastAsia="ru-RU"/>
              </w:rPr>
            </w:pPr>
            <w:r w:rsidRPr="00BF49D5">
              <w:rPr>
                <w:rFonts w:eastAsia="Times New Roman"/>
                <w:b/>
                <w:lang w:eastAsia="ru-RU"/>
              </w:rPr>
              <w:t>Дата</w:t>
            </w:r>
          </w:p>
        </w:tc>
      </w:tr>
      <w:tr w:rsidR="00B12494" w:rsidRPr="00BF49D5" w:rsidTr="00B12494">
        <w:trPr>
          <w:trHeight w:val="488"/>
          <w:jc w:val="center"/>
        </w:trPr>
        <w:tc>
          <w:tcPr>
            <w:tcW w:w="817" w:type="dxa"/>
            <w:vAlign w:val="center"/>
          </w:tcPr>
          <w:p w:rsidR="00B12494" w:rsidRPr="00BF49D5" w:rsidRDefault="00B12494" w:rsidP="00BF49D5">
            <w:pPr>
              <w:jc w:val="center"/>
              <w:rPr>
                <w:rFonts w:eastAsia="Times New Roman"/>
                <w:lang w:eastAsia="ru-RU"/>
              </w:rPr>
            </w:pPr>
          </w:p>
        </w:tc>
        <w:tc>
          <w:tcPr>
            <w:tcW w:w="1166" w:type="dxa"/>
            <w:vAlign w:val="center"/>
          </w:tcPr>
          <w:p w:rsidR="00B12494" w:rsidRPr="00BF49D5" w:rsidRDefault="00B12494" w:rsidP="00BF49D5">
            <w:pPr>
              <w:jc w:val="center"/>
              <w:rPr>
                <w:rFonts w:eastAsia="Times New Roman"/>
                <w:lang w:eastAsia="ru-RU"/>
              </w:rPr>
            </w:pPr>
          </w:p>
        </w:tc>
        <w:tc>
          <w:tcPr>
            <w:tcW w:w="6417" w:type="dxa"/>
            <w:vAlign w:val="center"/>
          </w:tcPr>
          <w:p w:rsidR="00B12494" w:rsidRPr="00BF49D5" w:rsidRDefault="00B12494" w:rsidP="00BF49D5">
            <w:pPr>
              <w:jc w:val="both"/>
              <w:rPr>
                <w:rFonts w:eastAsia="Times New Roman"/>
                <w:bCs/>
                <w:color w:val="000000"/>
                <w:lang w:eastAsia="ru-RU"/>
              </w:rPr>
            </w:pPr>
          </w:p>
        </w:tc>
        <w:tc>
          <w:tcPr>
            <w:tcW w:w="1358" w:type="dxa"/>
            <w:vAlign w:val="center"/>
          </w:tcPr>
          <w:p w:rsidR="00B12494" w:rsidRPr="00BF49D5" w:rsidRDefault="00B12494" w:rsidP="00BF49D5">
            <w:pPr>
              <w:jc w:val="center"/>
              <w:rPr>
                <w:rFonts w:eastAsia="Times New Roman"/>
                <w:lang w:eastAsia="ru-RU"/>
              </w:rPr>
            </w:pPr>
          </w:p>
        </w:tc>
      </w:tr>
      <w:tr w:rsidR="00B12494" w:rsidRPr="00BF49D5" w:rsidTr="00B12494">
        <w:trPr>
          <w:trHeight w:val="193"/>
          <w:jc w:val="center"/>
        </w:trPr>
        <w:tc>
          <w:tcPr>
            <w:tcW w:w="817" w:type="dxa"/>
            <w:vAlign w:val="center"/>
          </w:tcPr>
          <w:p w:rsidR="00B12494" w:rsidRPr="00BF49D5" w:rsidRDefault="00B12494" w:rsidP="00BF49D5">
            <w:pPr>
              <w:jc w:val="center"/>
              <w:rPr>
                <w:rFonts w:eastAsia="Times New Roman"/>
                <w:lang w:val="en-US" w:eastAsia="ru-RU"/>
              </w:rPr>
            </w:pPr>
          </w:p>
        </w:tc>
        <w:tc>
          <w:tcPr>
            <w:tcW w:w="1166" w:type="dxa"/>
            <w:vAlign w:val="center"/>
          </w:tcPr>
          <w:p w:rsidR="00B12494" w:rsidRPr="00BF49D5" w:rsidRDefault="00B12494" w:rsidP="00BF49D5">
            <w:pPr>
              <w:jc w:val="center"/>
              <w:rPr>
                <w:rFonts w:eastAsia="Times New Roman"/>
                <w:lang w:eastAsia="ru-RU"/>
              </w:rPr>
            </w:pPr>
          </w:p>
        </w:tc>
        <w:tc>
          <w:tcPr>
            <w:tcW w:w="6417" w:type="dxa"/>
            <w:vAlign w:val="center"/>
          </w:tcPr>
          <w:p w:rsidR="00B12494" w:rsidRPr="00BF49D5" w:rsidRDefault="00B12494" w:rsidP="00BF49D5">
            <w:pPr>
              <w:keepNext/>
              <w:keepLines/>
              <w:widowControl w:val="0"/>
              <w:tabs>
                <w:tab w:val="num" w:pos="1008"/>
              </w:tabs>
              <w:jc w:val="both"/>
              <w:outlineLvl w:val="4"/>
              <w:rPr>
                <w:rFonts w:eastAsia="LiSu"/>
                <w:kern w:val="2"/>
                <w:lang w:eastAsia="zh-CN"/>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keepNext/>
              <w:keepLines/>
              <w:widowControl w:val="0"/>
              <w:tabs>
                <w:tab w:val="num" w:pos="1008"/>
              </w:tabs>
              <w:jc w:val="center"/>
              <w:outlineLvl w:val="4"/>
              <w:rPr>
                <w:rFonts w:eastAsia="LiSu"/>
                <w:kern w:val="2"/>
                <w:lang w:eastAsia="zh-CN"/>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keepNext/>
              <w:keepLines/>
              <w:widowControl w:val="0"/>
              <w:tabs>
                <w:tab w:val="num" w:pos="1008"/>
              </w:tabs>
              <w:jc w:val="center"/>
              <w:outlineLvl w:val="4"/>
              <w:rPr>
                <w:rFonts w:eastAsia="LiSu"/>
                <w:kern w:val="2"/>
                <w:lang w:eastAsia="zh-CN"/>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ind w:firstLine="720"/>
              <w:jc w:val="center"/>
              <w:rPr>
                <w:rFonts w:eastAsia="Times New Roman"/>
                <w:sz w:val="16"/>
                <w:lang w:eastAsia="ru-RU"/>
              </w:rPr>
            </w:pPr>
          </w:p>
          <w:p w:rsidR="00B12494" w:rsidRPr="00BF49D5" w:rsidRDefault="00B12494" w:rsidP="00BF49D5">
            <w:pPr>
              <w:ind w:firstLine="720"/>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3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8"/>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vAlign w:val="center"/>
          </w:tcPr>
          <w:p w:rsidR="00B12494" w:rsidRPr="00BF49D5" w:rsidRDefault="00B12494" w:rsidP="00BF49D5">
            <w:pPr>
              <w:jc w:val="center"/>
              <w:rPr>
                <w:rFonts w:eastAsia="Times New Roman"/>
                <w:sz w:val="16"/>
                <w:lang w:eastAsia="ru-RU"/>
              </w:rPr>
            </w:pPr>
          </w:p>
        </w:tc>
        <w:tc>
          <w:tcPr>
            <w:tcW w:w="6417" w:type="dxa"/>
            <w:vAlign w:val="center"/>
          </w:tcPr>
          <w:p w:rsidR="00B12494" w:rsidRPr="00BF49D5" w:rsidRDefault="00B12494" w:rsidP="00BF49D5">
            <w:pPr>
              <w:jc w:val="center"/>
              <w:rPr>
                <w:rFonts w:eastAsia="Times New Roman"/>
                <w:sz w:val="16"/>
                <w:lang w:eastAsia="ru-RU"/>
              </w:rPr>
            </w:pPr>
          </w:p>
        </w:tc>
        <w:tc>
          <w:tcPr>
            <w:tcW w:w="1358" w:type="dxa"/>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r w:rsidR="00B12494" w:rsidRPr="00BF49D5" w:rsidTr="00B12494">
        <w:trPr>
          <w:trHeight w:val="277"/>
          <w:jc w:val="center"/>
        </w:trPr>
        <w:tc>
          <w:tcPr>
            <w:tcW w:w="8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p w:rsidR="00B12494" w:rsidRPr="00BF49D5" w:rsidRDefault="00B12494" w:rsidP="00BF49D5">
            <w:pPr>
              <w:jc w:val="center"/>
              <w:rPr>
                <w:rFonts w:eastAsia="Times New Roman"/>
                <w:sz w:val="16"/>
                <w:lang w:eastAsia="ru-RU"/>
              </w:rPr>
            </w:pPr>
          </w:p>
        </w:tc>
        <w:tc>
          <w:tcPr>
            <w:tcW w:w="1166"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6417"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c>
          <w:tcPr>
            <w:tcW w:w="1358" w:type="dxa"/>
            <w:tcBorders>
              <w:top w:val="single" w:sz="4" w:space="0" w:color="auto"/>
              <w:left w:val="single" w:sz="4" w:space="0" w:color="auto"/>
              <w:bottom w:val="single" w:sz="4" w:space="0" w:color="auto"/>
              <w:right w:val="single" w:sz="4" w:space="0" w:color="auto"/>
            </w:tcBorders>
            <w:vAlign w:val="center"/>
          </w:tcPr>
          <w:p w:rsidR="00B12494" w:rsidRPr="00BF49D5" w:rsidRDefault="00B12494" w:rsidP="00BF49D5">
            <w:pPr>
              <w:jc w:val="center"/>
              <w:rPr>
                <w:rFonts w:eastAsia="Times New Roman"/>
                <w:sz w:val="16"/>
                <w:lang w:eastAsia="ru-RU"/>
              </w:rPr>
            </w:pPr>
          </w:p>
        </w:tc>
      </w:tr>
    </w:tbl>
    <w:p w:rsidR="00B12494" w:rsidRPr="00BF49D5" w:rsidRDefault="00B12494" w:rsidP="00BF49D5">
      <w:pPr>
        <w:jc w:val="center"/>
        <w:rPr>
          <w:rFonts w:eastAsia="Times New Roman"/>
          <w:lang w:eastAsia="ru-RU"/>
        </w:rPr>
      </w:pPr>
    </w:p>
    <w:p w:rsidR="00B12494" w:rsidRPr="00BF49D5" w:rsidRDefault="00B12494" w:rsidP="00BF49D5">
      <w:pPr>
        <w:jc w:val="center"/>
        <w:rPr>
          <w:rFonts w:eastAsia="Times New Roman"/>
          <w:lang w:eastAsia="ru-RU"/>
        </w:rPr>
      </w:pPr>
    </w:p>
    <w:p w:rsidR="00B12494" w:rsidRPr="00BF49D5" w:rsidRDefault="00B12494" w:rsidP="00BF49D5">
      <w:pPr>
        <w:jc w:val="center"/>
        <w:rPr>
          <w:rFonts w:eastAsia="Times New Roman"/>
          <w:lang w:eastAsia="ru-RU"/>
        </w:rPr>
      </w:pPr>
    </w:p>
    <w:p w:rsidR="00B12494" w:rsidRPr="008B4D8D" w:rsidRDefault="00B12494" w:rsidP="00BF49D5">
      <w:pPr>
        <w:pStyle w:val="1"/>
        <w:spacing w:before="0" w:after="0"/>
        <w:jc w:val="center"/>
        <w:rPr>
          <w:rFonts w:ascii="Times New Roman" w:hAnsi="Times New Roman"/>
          <w:sz w:val="20"/>
          <w:szCs w:val="20"/>
          <w:lang w:eastAsia="ru-RU"/>
        </w:rPr>
      </w:pPr>
      <w:r w:rsidRPr="00BF49D5">
        <w:rPr>
          <w:rFonts w:ascii="Times New Roman" w:hAnsi="Times New Roman"/>
          <w:b w:val="0"/>
          <w:lang w:eastAsia="ru-RU"/>
        </w:rPr>
        <w:br w:type="page"/>
      </w:r>
      <w:bookmarkStart w:id="0" w:name="_Toc97039166"/>
      <w:bookmarkStart w:id="1" w:name="_Toc178153857"/>
      <w:r w:rsidRPr="008B4D8D">
        <w:rPr>
          <w:rFonts w:ascii="Times New Roman" w:hAnsi="Times New Roman"/>
          <w:sz w:val="20"/>
          <w:szCs w:val="20"/>
          <w:lang w:eastAsia="ru-RU"/>
        </w:rPr>
        <w:lastRenderedPageBreak/>
        <w:t>СОДЕРЖАНИЕ</w:t>
      </w:r>
      <w:bookmarkEnd w:id="0"/>
      <w:bookmarkEnd w:id="1"/>
    </w:p>
    <w:p w:rsidR="003C240F" w:rsidRPr="003C240F" w:rsidRDefault="00481B55">
      <w:pPr>
        <w:pStyle w:val="19"/>
        <w:rPr>
          <w:rFonts w:ascii="Times New Roman" w:eastAsiaTheme="minorEastAsia" w:hAnsi="Times New Roman"/>
          <w:b w:val="0"/>
          <w:bCs w:val="0"/>
          <w:caps w:val="0"/>
          <w:noProof/>
          <w:lang w:val="ru-KZ" w:eastAsia="ru-KZ"/>
        </w:rPr>
      </w:pPr>
      <w:r w:rsidRPr="003C240F">
        <w:rPr>
          <w:rFonts w:ascii="Times New Roman" w:hAnsi="Times New Roman"/>
          <w:b w:val="0"/>
        </w:rPr>
        <w:fldChar w:fldCharType="begin"/>
      </w:r>
      <w:r w:rsidRPr="003C240F">
        <w:rPr>
          <w:rFonts w:ascii="Times New Roman" w:hAnsi="Times New Roman"/>
          <w:b w:val="0"/>
        </w:rPr>
        <w:instrText xml:space="preserve"> TOC \o "1-3" \h \z \u </w:instrText>
      </w:r>
      <w:r w:rsidRPr="003C240F">
        <w:rPr>
          <w:rFonts w:ascii="Times New Roman" w:hAnsi="Times New Roman"/>
          <w:b w:val="0"/>
        </w:rPr>
        <w:fldChar w:fldCharType="separate"/>
      </w:r>
      <w:hyperlink w:anchor="_Toc178153857" w:history="1">
        <w:r w:rsidR="003C240F" w:rsidRPr="003C240F">
          <w:rPr>
            <w:rStyle w:val="affa"/>
            <w:rFonts w:ascii="Times New Roman" w:hAnsi="Times New Roman"/>
            <w:noProof/>
          </w:rPr>
          <w:t>СОДЕРЖАНИЕ</w:t>
        </w:r>
        <w:r w:rsidR="003C240F" w:rsidRPr="003C240F">
          <w:rPr>
            <w:rFonts w:ascii="Times New Roman" w:hAnsi="Times New Roman"/>
            <w:noProof/>
            <w:webHidden/>
          </w:rPr>
          <w:tab/>
        </w:r>
        <w:r w:rsidR="003C240F" w:rsidRPr="003C240F">
          <w:rPr>
            <w:rFonts w:ascii="Times New Roman" w:hAnsi="Times New Roman"/>
            <w:noProof/>
            <w:webHidden/>
          </w:rPr>
          <w:fldChar w:fldCharType="begin"/>
        </w:r>
        <w:r w:rsidR="003C240F" w:rsidRPr="003C240F">
          <w:rPr>
            <w:rFonts w:ascii="Times New Roman" w:hAnsi="Times New Roman"/>
            <w:noProof/>
            <w:webHidden/>
          </w:rPr>
          <w:instrText xml:space="preserve"> PAGEREF _Toc178153857 \h </w:instrText>
        </w:r>
        <w:r w:rsidR="003C240F" w:rsidRPr="003C240F">
          <w:rPr>
            <w:rFonts w:ascii="Times New Roman" w:hAnsi="Times New Roman"/>
            <w:noProof/>
            <w:webHidden/>
          </w:rPr>
        </w:r>
        <w:r w:rsidR="003C240F" w:rsidRPr="003C240F">
          <w:rPr>
            <w:rFonts w:ascii="Times New Roman" w:hAnsi="Times New Roman"/>
            <w:noProof/>
            <w:webHidden/>
          </w:rPr>
          <w:fldChar w:fldCharType="separate"/>
        </w:r>
        <w:r w:rsidR="003C240F" w:rsidRPr="003C240F">
          <w:rPr>
            <w:rFonts w:ascii="Times New Roman" w:hAnsi="Times New Roman"/>
            <w:noProof/>
            <w:webHidden/>
          </w:rPr>
          <w:t>5</w:t>
        </w:r>
        <w:r w:rsidR="003C240F"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858" w:history="1">
        <w:r w:rsidRPr="003C240F">
          <w:rPr>
            <w:rStyle w:val="affa"/>
            <w:rFonts w:ascii="Times New Roman" w:hAnsi="Times New Roman"/>
            <w:noProof/>
          </w:rPr>
          <w:t>ВВЕДЕНИЕ</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_Toc178153858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9</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59" w:history="1">
        <w:r w:rsidRPr="003C240F">
          <w:rPr>
            <w:rStyle w:val="affa"/>
            <w:rFonts w:ascii="Times New Roman" w:hAnsi="Times New Roman"/>
            <w:noProof/>
          </w:rPr>
          <w:t>1.</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КРАТКАЯ ХАРАКТЕРИСТИКА ПРОЕКТИРУЕМЫХ РАБОТ</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_Toc178153859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10</w:t>
        </w:r>
        <w:r w:rsidRPr="003C240F">
          <w:rPr>
            <w:rFonts w:ascii="Times New Roman" w:hAnsi="Times New Roman"/>
            <w:noProof/>
            <w:webHidden/>
          </w:rPr>
          <w:fldChar w:fldCharType="end"/>
        </w:r>
      </w:hyperlink>
    </w:p>
    <w:p w:rsidR="003C240F" w:rsidRPr="003C240F" w:rsidRDefault="003C240F">
      <w:pPr>
        <w:pStyle w:val="29"/>
        <w:tabs>
          <w:tab w:val="right" w:leader="dot" w:pos="9345"/>
        </w:tabs>
        <w:rPr>
          <w:rFonts w:ascii="Times New Roman" w:eastAsiaTheme="minorEastAsia" w:hAnsi="Times New Roman"/>
          <w:smallCaps w:val="0"/>
          <w:noProof/>
          <w:lang w:val="ru-KZ" w:eastAsia="ru-KZ"/>
        </w:rPr>
      </w:pPr>
      <w:hyperlink w:anchor="_Toc178153860" w:history="1">
        <w:r w:rsidRPr="003C240F">
          <w:rPr>
            <w:rStyle w:val="affa"/>
            <w:rFonts w:ascii="Times New Roman" w:hAnsi="Times New Roman"/>
            <w:noProof/>
          </w:rPr>
          <w:t>1.1 Общие сведения о месторождении</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_Toc178153860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10</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61" w:history="1">
        <w:r w:rsidRPr="003C240F">
          <w:rPr>
            <w:rStyle w:val="affa"/>
            <w:rFonts w:ascii="Times New Roman" w:hAnsi="Times New Roman"/>
            <w:noProof/>
          </w:rPr>
          <w:t>1.2</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Целевое назначение работы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_Toc178153861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11</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62" w:history="1">
        <w:r w:rsidRPr="003C240F">
          <w:rPr>
            <w:rStyle w:val="affa"/>
            <w:rFonts w:ascii="Times New Roman" w:hAnsi="Times New Roman"/>
            <w:noProof/>
            <w:lang w:val="kk-KZ"/>
          </w:rPr>
          <w:t>1.3</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lang w:val="kk-KZ"/>
          </w:rPr>
          <w:t>Технологические показатели</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_Toc178153862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16</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63" w:history="1">
        <w:r w:rsidRPr="003C240F">
          <w:rPr>
            <w:rStyle w:val="affa"/>
            <w:rFonts w:ascii="Times New Roman" w:hAnsi="Times New Roman"/>
            <w:noProof/>
          </w:rPr>
          <w:t>1.4</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Сведение о производственном процессе</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_Toc178153863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19</w:t>
        </w:r>
        <w:r w:rsidRPr="003C240F">
          <w:rPr>
            <w:rFonts w:ascii="Times New Roman" w:hAnsi="Times New Roman"/>
            <w:noProof/>
            <w:webHidden/>
          </w:rPr>
          <w:fldChar w:fldCharType="end"/>
        </w:r>
      </w:hyperlink>
    </w:p>
    <w:p w:rsidR="003C240F" w:rsidRPr="003C240F" w:rsidRDefault="003C240F">
      <w:pPr>
        <w:pStyle w:val="29"/>
        <w:tabs>
          <w:tab w:val="right" w:leader="dot" w:pos="9345"/>
        </w:tabs>
        <w:rPr>
          <w:rFonts w:ascii="Times New Roman" w:eastAsiaTheme="minorEastAsia" w:hAnsi="Times New Roman"/>
          <w:smallCaps w:val="0"/>
          <w:noProof/>
          <w:lang w:val="ru-KZ" w:eastAsia="ru-KZ"/>
        </w:rPr>
      </w:pPr>
      <w:hyperlink w:anchor="_Toc178153864" w:history="1">
        <w:r w:rsidRPr="003C240F">
          <w:rPr>
            <w:rStyle w:val="affa"/>
            <w:rFonts w:ascii="Times New Roman" w:hAnsi="Times New Roman"/>
            <w:b/>
            <w:noProof/>
          </w:rPr>
          <w:t>1.5 Требования к разработке программы по переработке (утилизации) газа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_Toc178153864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65" w:history="1">
        <w:r w:rsidRPr="003C240F">
          <w:rPr>
            <w:rStyle w:val="affa"/>
            <w:rFonts w:ascii="Times New Roman" w:hAnsi="Times New Roman"/>
            <w:noProof/>
          </w:rPr>
          <w:t>2</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Современное состояние окружающей среды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_Toc178153865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28</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66" w:history="1">
        <w:r w:rsidRPr="003C240F">
          <w:rPr>
            <w:rStyle w:val="affa"/>
            <w:rFonts w:ascii="Times New Roman" w:hAnsi="Times New Roman"/>
            <w:noProof/>
          </w:rPr>
          <w:t>2.1.</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Природно-климатические условия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_Toc178153866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28</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67" w:history="1">
        <w:r w:rsidRPr="003C240F">
          <w:rPr>
            <w:rStyle w:val="affa"/>
            <w:rFonts w:ascii="Times New Roman" w:hAnsi="Times New Roman"/>
            <w:noProof/>
          </w:rPr>
          <w:t>2.2.</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Современное состояние окружающей среды на предпологаемой затрагиваемой территории на момент составления отчета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_Toc178153867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29</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68" w:history="1">
        <w:r w:rsidRPr="003C240F">
          <w:rPr>
            <w:rStyle w:val="affa"/>
            <w:rFonts w:ascii="Times New Roman" w:hAnsi="Times New Roman"/>
            <w:noProof/>
          </w:rPr>
          <w:t>2.3.</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Современное состояние атмосферного воздуха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30</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69" w:history="1">
        <w:r w:rsidRPr="003C240F">
          <w:rPr>
            <w:rStyle w:val="affa"/>
            <w:rFonts w:ascii="Times New Roman" w:hAnsi="Times New Roman"/>
            <w:noProof/>
          </w:rPr>
          <w:t>2.4.</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Поверхностные и подземные воды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_Toc178153869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33</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70" w:history="1">
        <w:r w:rsidRPr="003C240F">
          <w:rPr>
            <w:rStyle w:val="affa"/>
            <w:rFonts w:ascii="Times New Roman" w:hAnsi="Times New Roman"/>
            <w:noProof/>
          </w:rPr>
          <w:t>2.5.</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Почвенный покров</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_Toc178153870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37</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71" w:history="1">
        <w:r w:rsidRPr="003C240F">
          <w:rPr>
            <w:rStyle w:val="affa"/>
            <w:rFonts w:ascii="Times New Roman" w:hAnsi="Times New Roman"/>
            <w:noProof/>
          </w:rPr>
          <w:t>2.6.</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Растительный и животный мир</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_Toc178153871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37</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72" w:history="1">
        <w:r w:rsidRPr="003C240F">
          <w:rPr>
            <w:rStyle w:val="affa"/>
            <w:rFonts w:ascii="Times New Roman" w:hAnsi="Times New Roman"/>
            <w:noProof/>
          </w:rPr>
          <w:t>3.</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СОЦИАЛЬНО-ЭКОНОМИЧЕСКИЕ УСЛОВИЯ ТЕРРИТОРИЙ</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_Toc178153872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40</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73" w:history="1">
        <w:r w:rsidRPr="003C240F">
          <w:rPr>
            <w:rStyle w:val="affa"/>
            <w:rFonts w:ascii="Times New Roman" w:hAnsi="Times New Roman"/>
            <w:noProof/>
          </w:rPr>
          <w:t>4.</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ОЦЕНКА ВОЗДЕЙСТВИЯ ПЛАНИРУЕМОЙ ХОЗЯЙСТВЕННОЙ ДЕЯТЕЛЬНОСТИ НА ОКРУЖАЮЩУЮ СРЕДУ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_Toc178153873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207</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4" w:history="1">
        <w:r w:rsidRPr="003C240F">
          <w:rPr>
            <w:rStyle w:val="affa"/>
            <w:rFonts w:ascii="Times New Roman" w:hAnsi="Times New Roman"/>
            <w:noProof/>
          </w:rPr>
          <w:t>4.1</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Инвентаризация источников выбросов вредных веществ в атмосферу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_Toc178153874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207</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5" w:history="1">
        <w:r w:rsidRPr="003C240F">
          <w:rPr>
            <w:rStyle w:val="affa"/>
            <w:rFonts w:ascii="Times New Roman" w:hAnsi="Times New Roman"/>
            <w:noProof/>
          </w:rPr>
          <w:t>4.2</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Предварительные расчеты по второму варианту (рекомендуемый)</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_Toc178153875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214</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6" w:history="1">
        <w:r w:rsidRPr="003C240F">
          <w:rPr>
            <w:rStyle w:val="affa"/>
            <w:rFonts w:ascii="Times New Roman" w:hAnsi="Times New Roman"/>
            <w:noProof/>
          </w:rPr>
          <w:t>4.3</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kern w:val="32"/>
            <w:lang w:val="kk-KZ"/>
          </w:rPr>
          <w:t>Ра</w:t>
        </w:r>
        <w:r w:rsidRPr="003C240F">
          <w:rPr>
            <w:rStyle w:val="affa"/>
            <w:rFonts w:ascii="Times New Roman" w:hAnsi="Times New Roman"/>
            <w:noProof/>
            <w:kern w:val="32"/>
            <w:lang w:val="x-none"/>
          </w:rPr>
          <w:t>счет рассеивания вредных веществ в атмосферу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_Toc178153876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220</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7" w:history="1">
        <w:r w:rsidRPr="003C240F">
          <w:rPr>
            <w:rStyle w:val="affa"/>
            <w:rFonts w:ascii="Times New Roman" w:hAnsi="Times New Roman"/>
            <w:noProof/>
          </w:rPr>
          <w:t>4.4</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lang w:val="kk-KZ"/>
          </w:rPr>
          <w:t>А</w:t>
        </w:r>
        <w:r w:rsidRPr="003C240F">
          <w:rPr>
            <w:rStyle w:val="affa"/>
            <w:rFonts w:ascii="Times New Roman" w:hAnsi="Times New Roman"/>
            <w:noProof/>
          </w:rPr>
          <w:t>нализ возможных вариантов осуществления намечаемой деятельности</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_Toc178153877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221</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8" w:history="1">
        <w:r w:rsidRPr="003C240F">
          <w:rPr>
            <w:rStyle w:val="affa"/>
            <w:rFonts w:ascii="Times New Roman" w:hAnsi="Times New Roman"/>
            <w:noProof/>
          </w:rPr>
          <w:t>4.5</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Водоснабжение и водоотведение</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223</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79" w:history="1">
        <w:r w:rsidRPr="003C240F">
          <w:rPr>
            <w:rStyle w:val="affa"/>
            <w:rFonts w:ascii="Times New Roman" w:hAnsi="Times New Roman"/>
            <w:noProof/>
          </w:rPr>
          <w:t>4.6</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Отходы производства и потребления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_Toc178153879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224</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80" w:history="1">
        <w:r w:rsidRPr="003C240F">
          <w:rPr>
            <w:rStyle w:val="affa"/>
            <w:rFonts w:ascii="Times New Roman" w:hAnsi="Times New Roman"/>
            <w:noProof/>
          </w:rPr>
          <w:t>4.7</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Воздействие отходов производства и потребления на окружающую среду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_Toc178153880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228</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81" w:history="1">
        <w:r w:rsidRPr="003C240F">
          <w:rPr>
            <w:rStyle w:val="affa"/>
            <w:rFonts w:ascii="Times New Roman" w:hAnsi="Times New Roman"/>
            <w:noProof/>
          </w:rPr>
          <w:t>5.</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КОМПЛЕКСНАЯ Оценка воздействия на окружающую среду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_Toc178153881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230</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2" w:history="1">
        <w:r w:rsidRPr="003C240F">
          <w:rPr>
            <w:rStyle w:val="affa"/>
            <w:rFonts w:ascii="Times New Roman" w:hAnsi="Times New Roman"/>
            <w:noProof/>
            <w:lang w:val="kk-KZ"/>
          </w:rPr>
          <w:t>5.1.</w:t>
        </w:r>
        <w:r w:rsidRPr="003C240F">
          <w:rPr>
            <w:rFonts w:ascii="Times New Roman" w:eastAsiaTheme="minorEastAsia" w:hAnsi="Times New Roman"/>
            <w:smallCaps w:val="0"/>
            <w:noProof/>
            <w:lang w:val="ru-KZ" w:eastAsia="ru-KZ"/>
          </w:rPr>
          <w:tab/>
        </w:r>
        <w:r w:rsidRPr="003C240F">
          <w:rPr>
            <w:rStyle w:val="affa"/>
            <w:rFonts w:ascii="Times New Roman" w:hAnsi="Times New Roman"/>
            <w:i/>
            <w:noProof/>
          </w:rPr>
          <w:t>Комплексная (интегральная) оценка воздействия на окружающую среду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_Toc178153882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230</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3" w:history="1">
        <w:r w:rsidRPr="003C240F">
          <w:rPr>
            <w:rStyle w:val="affa"/>
            <w:rFonts w:ascii="Times New Roman" w:hAnsi="Times New Roman"/>
            <w:bCs/>
            <w:iCs/>
            <w:noProof/>
            <w:lang w:val="x-none" w:eastAsia="x-none"/>
          </w:rPr>
          <w:t>5.2.</w:t>
        </w:r>
        <w:r w:rsidRPr="003C240F">
          <w:rPr>
            <w:rFonts w:ascii="Times New Roman" w:eastAsiaTheme="minorEastAsia" w:hAnsi="Times New Roman"/>
            <w:smallCaps w:val="0"/>
            <w:noProof/>
            <w:lang w:val="ru-KZ" w:eastAsia="ru-KZ"/>
          </w:rPr>
          <w:tab/>
        </w:r>
        <w:r w:rsidRPr="003C240F">
          <w:rPr>
            <w:rStyle w:val="affa"/>
            <w:rFonts w:ascii="Times New Roman" w:hAnsi="Times New Roman"/>
            <w:bCs/>
            <w:iCs/>
            <w:noProof/>
            <w:lang w:val="x-none" w:eastAsia="x-none"/>
          </w:rPr>
          <w:t>Предварительная оценка воздействия на качество атмосферного воздуха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_Toc178153883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233</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4" w:history="1">
        <w:r w:rsidRPr="003C240F">
          <w:rPr>
            <w:rStyle w:val="affa"/>
            <w:rFonts w:ascii="Times New Roman" w:hAnsi="Times New Roman"/>
            <w:iCs/>
            <w:noProof/>
            <w:lang w:val="x-none" w:eastAsia="x-none"/>
          </w:rPr>
          <w:t>5.3.</w:t>
        </w:r>
        <w:r w:rsidRPr="003C240F">
          <w:rPr>
            <w:rFonts w:ascii="Times New Roman" w:eastAsiaTheme="minorEastAsia" w:hAnsi="Times New Roman"/>
            <w:smallCaps w:val="0"/>
            <w:noProof/>
            <w:lang w:val="ru-KZ" w:eastAsia="ru-KZ"/>
          </w:rPr>
          <w:tab/>
        </w:r>
        <w:r w:rsidRPr="003C240F">
          <w:rPr>
            <w:rStyle w:val="affa"/>
            <w:rFonts w:ascii="Times New Roman" w:hAnsi="Times New Roman"/>
            <w:iCs/>
            <w:noProof/>
            <w:lang w:val="x-none" w:eastAsia="x-none"/>
          </w:rPr>
          <w:t xml:space="preserve">Предварительная оценка воздействия на подземные </w:t>
        </w:r>
        <w:r w:rsidRPr="003C240F">
          <w:rPr>
            <w:rStyle w:val="affa"/>
            <w:rFonts w:ascii="Times New Roman" w:hAnsi="Times New Roman"/>
            <w:iCs/>
            <w:noProof/>
            <w:lang w:eastAsia="x-none"/>
          </w:rPr>
          <w:t xml:space="preserve">и поверхностные </w:t>
        </w:r>
        <w:r w:rsidRPr="003C240F">
          <w:rPr>
            <w:rStyle w:val="affa"/>
            <w:rFonts w:ascii="Times New Roman" w:hAnsi="Times New Roman"/>
            <w:iCs/>
            <w:noProof/>
            <w:lang w:val="x-none" w:eastAsia="x-none"/>
          </w:rPr>
          <w:t>воды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_Toc178153884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234</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5" w:history="1">
        <w:r w:rsidRPr="003C240F">
          <w:rPr>
            <w:rStyle w:val="affa"/>
            <w:rFonts w:ascii="Times New Roman" w:hAnsi="Times New Roman"/>
            <w:bCs/>
            <w:iCs/>
            <w:noProof/>
            <w:lang w:val="x-none" w:eastAsia="x-none"/>
          </w:rPr>
          <w:t>5.4.</w:t>
        </w:r>
        <w:r w:rsidRPr="003C240F">
          <w:rPr>
            <w:rFonts w:ascii="Times New Roman" w:eastAsiaTheme="minorEastAsia" w:hAnsi="Times New Roman"/>
            <w:smallCaps w:val="0"/>
            <w:noProof/>
            <w:lang w:val="ru-KZ" w:eastAsia="ru-KZ"/>
          </w:rPr>
          <w:tab/>
        </w:r>
        <w:r w:rsidRPr="003C240F">
          <w:rPr>
            <w:rStyle w:val="affa"/>
            <w:rFonts w:ascii="Times New Roman" w:hAnsi="Times New Roman"/>
            <w:bCs/>
            <w:iCs/>
            <w:noProof/>
            <w:lang w:eastAsia="x-none"/>
          </w:rPr>
          <w:t>Факторы негативного воздействия на геологическую среду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_Toc178153885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236</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6" w:history="1">
        <w:r w:rsidRPr="003C240F">
          <w:rPr>
            <w:rStyle w:val="affa"/>
            <w:rFonts w:ascii="Times New Roman" w:hAnsi="Times New Roman"/>
            <w:iCs/>
            <w:noProof/>
            <w:lang w:val="x-none" w:eastAsia="x-none"/>
          </w:rPr>
          <w:t>5.5.</w:t>
        </w:r>
        <w:r w:rsidRPr="003C240F">
          <w:rPr>
            <w:rFonts w:ascii="Times New Roman" w:eastAsiaTheme="minorEastAsia" w:hAnsi="Times New Roman"/>
            <w:smallCaps w:val="0"/>
            <w:noProof/>
            <w:lang w:val="ru-KZ" w:eastAsia="ru-KZ"/>
          </w:rPr>
          <w:tab/>
        </w:r>
        <w:r w:rsidRPr="003C240F">
          <w:rPr>
            <w:rStyle w:val="affa"/>
            <w:rFonts w:ascii="Times New Roman" w:hAnsi="Times New Roman"/>
            <w:iCs/>
            <w:noProof/>
            <w:lang w:val="x-none" w:eastAsia="x-none"/>
          </w:rPr>
          <w:t>Предварительная оценка воздействия на растительно-почвенный покров</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_Toc178153886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238</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7" w:history="1">
        <w:r w:rsidRPr="003C240F">
          <w:rPr>
            <w:rStyle w:val="affa"/>
            <w:rFonts w:ascii="Times New Roman" w:hAnsi="Times New Roman"/>
            <w:iCs/>
            <w:noProof/>
            <w:lang w:val="x-none" w:eastAsia="x-none"/>
          </w:rPr>
          <w:t>5.6.</w:t>
        </w:r>
        <w:r w:rsidRPr="003C240F">
          <w:rPr>
            <w:rFonts w:ascii="Times New Roman" w:eastAsiaTheme="minorEastAsia" w:hAnsi="Times New Roman"/>
            <w:smallCaps w:val="0"/>
            <w:noProof/>
            <w:lang w:val="ru-KZ" w:eastAsia="ru-KZ"/>
          </w:rPr>
          <w:tab/>
        </w:r>
        <w:r w:rsidRPr="003C240F">
          <w:rPr>
            <w:rStyle w:val="affa"/>
            <w:rFonts w:ascii="Times New Roman" w:hAnsi="Times New Roman"/>
            <w:iCs/>
            <w:noProof/>
            <w:lang w:val="x-none" w:eastAsia="x-none"/>
          </w:rPr>
          <w:t>Факторы воздействия на животный мир</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_Toc178153887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240</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8" w:history="1">
        <w:r w:rsidRPr="003C240F">
          <w:rPr>
            <w:rStyle w:val="affa"/>
            <w:rFonts w:ascii="Times New Roman" w:hAnsi="Times New Roman"/>
            <w:iCs/>
            <w:noProof/>
            <w:lang w:val="x-none" w:eastAsia="x-none"/>
          </w:rPr>
          <w:t>5.7.</w:t>
        </w:r>
        <w:r w:rsidRPr="003C240F">
          <w:rPr>
            <w:rFonts w:ascii="Times New Roman" w:eastAsiaTheme="minorEastAsia" w:hAnsi="Times New Roman"/>
            <w:smallCaps w:val="0"/>
            <w:noProof/>
            <w:lang w:val="ru-KZ" w:eastAsia="ru-KZ"/>
          </w:rPr>
          <w:tab/>
        </w:r>
        <w:r w:rsidRPr="003C240F">
          <w:rPr>
            <w:rStyle w:val="affa"/>
            <w:rFonts w:ascii="Times New Roman" w:hAnsi="Times New Roman"/>
            <w:iCs/>
            <w:noProof/>
            <w:lang w:val="x-none" w:eastAsia="x-none"/>
          </w:rPr>
          <w:t>Радиационная обстановка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241</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89" w:history="1">
        <w:r w:rsidRPr="003C240F">
          <w:rPr>
            <w:rStyle w:val="affa"/>
            <w:rFonts w:ascii="Times New Roman" w:hAnsi="Times New Roman"/>
            <w:bCs/>
            <w:iCs/>
            <w:noProof/>
            <w:lang w:val="x-none" w:eastAsia="x-none"/>
          </w:rPr>
          <w:t>5.8.</w:t>
        </w:r>
        <w:r w:rsidRPr="003C240F">
          <w:rPr>
            <w:rFonts w:ascii="Times New Roman" w:eastAsiaTheme="minorEastAsia" w:hAnsi="Times New Roman"/>
            <w:smallCaps w:val="0"/>
            <w:noProof/>
            <w:lang w:val="ru-KZ" w:eastAsia="ru-KZ"/>
          </w:rPr>
          <w:tab/>
        </w:r>
        <w:r w:rsidRPr="003C240F">
          <w:rPr>
            <w:rStyle w:val="affa"/>
            <w:rFonts w:ascii="Times New Roman" w:hAnsi="Times New Roman"/>
            <w:bCs/>
            <w:iCs/>
            <w:noProof/>
            <w:lang w:val="x-none" w:eastAsia="x-none"/>
          </w:rPr>
          <w:t>Физические воздействия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_Toc178153889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241</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90" w:history="1">
        <w:r w:rsidRPr="003C240F">
          <w:rPr>
            <w:rStyle w:val="affa"/>
            <w:rFonts w:ascii="Times New Roman" w:hAnsi="Times New Roman"/>
            <w:iCs/>
            <w:noProof/>
            <w:lang w:val="kk-KZ" w:eastAsia="x-none"/>
          </w:rPr>
          <w:t>5.9.</w:t>
        </w:r>
        <w:r w:rsidRPr="003C240F">
          <w:rPr>
            <w:rFonts w:ascii="Times New Roman" w:eastAsiaTheme="minorEastAsia" w:hAnsi="Times New Roman"/>
            <w:smallCaps w:val="0"/>
            <w:noProof/>
            <w:lang w:val="ru-KZ" w:eastAsia="ru-KZ"/>
          </w:rPr>
          <w:tab/>
        </w:r>
        <w:r w:rsidRPr="003C240F">
          <w:rPr>
            <w:rStyle w:val="affa"/>
            <w:rFonts w:ascii="Times New Roman" w:hAnsi="Times New Roman"/>
            <w:iCs/>
            <w:noProof/>
            <w:lang w:val="x-none" w:eastAsia="x-none"/>
          </w:rPr>
          <w:t>Предварительная о</w:t>
        </w:r>
        <w:r w:rsidRPr="003C240F">
          <w:rPr>
            <w:rStyle w:val="affa"/>
            <w:rFonts w:ascii="Times New Roman" w:hAnsi="Times New Roman"/>
            <w:iCs/>
            <w:noProof/>
            <w:lang w:val="kk-KZ" w:eastAsia="x-none"/>
          </w:rPr>
          <w:t>ценка воздействия на с</w:t>
        </w:r>
        <w:r w:rsidRPr="003C240F">
          <w:rPr>
            <w:rStyle w:val="affa"/>
            <w:rFonts w:ascii="Times New Roman" w:hAnsi="Times New Roman"/>
            <w:iCs/>
            <w:noProof/>
            <w:lang w:val="x-none" w:eastAsia="x-none"/>
          </w:rPr>
          <w:t>оциально-экономическ</w:t>
        </w:r>
        <w:r w:rsidRPr="003C240F">
          <w:rPr>
            <w:rStyle w:val="affa"/>
            <w:rFonts w:ascii="Times New Roman" w:hAnsi="Times New Roman"/>
            <w:iCs/>
            <w:noProof/>
            <w:lang w:val="kk-KZ" w:eastAsia="x-none"/>
          </w:rPr>
          <w:t>ую</w:t>
        </w:r>
        <w:r w:rsidRPr="003C240F">
          <w:rPr>
            <w:rStyle w:val="affa"/>
            <w:rFonts w:ascii="Times New Roman" w:hAnsi="Times New Roman"/>
            <w:iCs/>
            <w:noProof/>
            <w:lang w:val="x-none" w:eastAsia="x-none"/>
          </w:rPr>
          <w:t xml:space="preserve"> </w:t>
        </w:r>
        <w:r w:rsidRPr="003C240F">
          <w:rPr>
            <w:rStyle w:val="affa"/>
            <w:rFonts w:ascii="Times New Roman" w:hAnsi="Times New Roman"/>
            <w:iCs/>
            <w:noProof/>
            <w:lang w:val="kk-KZ" w:eastAsia="x-none"/>
          </w:rPr>
          <w:t>сферу</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_Toc178153890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243</w:t>
        </w:r>
        <w:r w:rsidRPr="003C240F">
          <w:rPr>
            <w:rFonts w:ascii="Times New Roman" w:hAnsi="Times New Roman"/>
            <w:noProof/>
            <w:webHidden/>
          </w:rPr>
          <w:fldChar w:fldCharType="end"/>
        </w:r>
      </w:hyperlink>
    </w:p>
    <w:p w:rsidR="003C240F" w:rsidRPr="003C240F" w:rsidRDefault="003C240F">
      <w:pPr>
        <w:pStyle w:val="29"/>
        <w:tabs>
          <w:tab w:val="left" w:pos="1200"/>
          <w:tab w:val="right" w:leader="dot" w:pos="9345"/>
        </w:tabs>
        <w:rPr>
          <w:rFonts w:ascii="Times New Roman" w:eastAsiaTheme="minorEastAsia" w:hAnsi="Times New Roman"/>
          <w:smallCaps w:val="0"/>
          <w:noProof/>
          <w:lang w:val="ru-KZ" w:eastAsia="ru-KZ"/>
        </w:rPr>
      </w:pPr>
      <w:hyperlink w:anchor="_Toc178153891" w:history="1">
        <w:r w:rsidRPr="003C240F">
          <w:rPr>
            <w:rStyle w:val="affa"/>
            <w:rFonts w:ascii="Times New Roman" w:hAnsi="Times New Roman"/>
            <w:bCs/>
            <w:iCs/>
            <w:noProof/>
            <w:lang w:val="x-none" w:eastAsia="x-none"/>
          </w:rPr>
          <w:t>5.10.</w:t>
        </w:r>
        <w:r w:rsidRPr="003C240F">
          <w:rPr>
            <w:rFonts w:ascii="Times New Roman" w:eastAsiaTheme="minorEastAsia" w:hAnsi="Times New Roman"/>
            <w:smallCaps w:val="0"/>
            <w:noProof/>
            <w:lang w:val="ru-KZ" w:eastAsia="ru-KZ"/>
          </w:rPr>
          <w:tab/>
        </w:r>
        <w:r w:rsidRPr="003C240F">
          <w:rPr>
            <w:rStyle w:val="affa"/>
            <w:rFonts w:ascii="Times New Roman" w:hAnsi="Times New Roman"/>
            <w:bCs/>
            <w:iCs/>
            <w:noProof/>
            <w:lang w:val="x-none" w:eastAsia="x-none"/>
          </w:rPr>
          <w:t>Состояние здоровья населения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_Toc178153891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244</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92" w:history="1">
        <w:r w:rsidRPr="003C240F">
          <w:rPr>
            <w:rStyle w:val="affa"/>
            <w:rFonts w:ascii="Times New Roman" w:hAnsi="Times New Roman"/>
            <w:noProof/>
          </w:rPr>
          <w:t>6.</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АВАРИЙНЫЕ СИТУАЦИИ И ИХ ПРЕДУПРЕЖДЕНИЕ</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_Toc178153892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245</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893" w:history="1">
        <w:r w:rsidRPr="003C240F">
          <w:rPr>
            <w:rStyle w:val="affa"/>
            <w:rFonts w:ascii="Times New Roman" w:hAnsi="Times New Roman"/>
            <w:noProof/>
          </w:rPr>
          <w:t>7.</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ПРОГРАММА ЭКОЛОГИЧЕСКОГО МОНИТОРИНГА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_Toc178153893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248</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4" w:history="1">
        <w:r w:rsidRPr="003C240F">
          <w:rPr>
            <w:rStyle w:val="affa"/>
            <w:rFonts w:ascii="Times New Roman" w:hAnsi="Times New Roman"/>
            <w:noProof/>
          </w:rPr>
          <w:t>7.1</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Мониторинг состояния промышленных площадок при бурении скважин</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_Toc178153894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248</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5" w:history="1">
        <w:r w:rsidRPr="003C240F">
          <w:rPr>
            <w:rStyle w:val="affa"/>
            <w:rFonts w:ascii="Times New Roman" w:hAnsi="Times New Roman"/>
            <w:noProof/>
          </w:rPr>
          <w:t>7.2</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Мониторинг состояния технологического оборудования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_Toc178153895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249</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6" w:history="1">
        <w:r w:rsidRPr="003C240F">
          <w:rPr>
            <w:rStyle w:val="affa"/>
            <w:rFonts w:ascii="Times New Roman" w:hAnsi="Times New Roman"/>
            <w:noProof/>
          </w:rPr>
          <w:t>7.3</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Мониторинг состояния и размещения отходов</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_Toc178153896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249</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7" w:history="1">
        <w:r w:rsidRPr="003C240F">
          <w:rPr>
            <w:rStyle w:val="affa"/>
            <w:rFonts w:ascii="Times New Roman" w:hAnsi="Times New Roman"/>
            <w:noProof/>
          </w:rPr>
          <w:t>7.4</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Мониторинг состояния биосферы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_Toc178153897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249</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8" w:history="1">
        <w:r w:rsidRPr="003C240F">
          <w:rPr>
            <w:rStyle w:val="affa"/>
            <w:rFonts w:ascii="Times New Roman" w:hAnsi="Times New Roman"/>
            <w:noProof/>
          </w:rPr>
          <w:t>7.5</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Оборудование и методы проведения мониторинга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249</w:t>
        </w:r>
        <w:r w:rsidRPr="003C240F">
          <w:rPr>
            <w:rFonts w:ascii="Times New Roman" w:hAnsi="Times New Roman"/>
            <w:noProof/>
            <w:webHidden/>
          </w:rPr>
          <w:fldChar w:fldCharType="end"/>
        </w:r>
      </w:hyperlink>
    </w:p>
    <w:p w:rsidR="003C240F" w:rsidRPr="003C240F" w:rsidRDefault="003C240F">
      <w:pPr>
        <w:pStyle w:val="29"/>
        <w:tabs>
          <w:tab w:val="left" w:pos="720"/>
          <w:tab w:val="right" w:leader="dot" w:pos="9345"/>
        </w:tabs>
        <w:rPr>
          <w:rFonts w:ascii="Times New Roman" w:eastAsiaTheme="minorEastAsia" w:hAnsi="Times New Roman"/>
          <w:smallCaps w:val="0"/>
          <w:noProof/>
          <w:lang w:val="ru-KZ" w:eastAsia="ru-KZ"/>
        </w:rPr>
      </w:pPr>
      <w:hyperlink w:anchor="_Toc178153899" w:history="1">
        <w:r w:rsidRPr="003C240F">
          <w:rPr>
            <w:rStyle w:val="affa"/>
            <w:rFonts w:ascii="Times New Roman" w:hAnsi="Times New Roman"/>
            <w:noProof/>
          </w:rPr>
          <w:t>7.6</w:t>
        </w:r>
        <w:r w:rsidRPr="003C240F">
          <w:rPr>
            <w:rFonts w:ascii="Times New Roman" w:eastAsiaTheme="minorEastAsia" w:hAnsi="Times New Roman"/>
            <w:smallCaps w:val="0"/>
            <w:noProof/>
            <w:lang w:val="ru-KZ" w:eastAsia="ru-KZ"/>
          </w:rPr>
          <w:tab/>
        </w:r>
        <w:r w:rsidRPr="003C240F">
          <w:rPr>
            <w:rStyle w:val="affa"/>
            <w:rFonts w:ascii="Times New Roman" w:hAnsi="Times New Roman"/>
            <w:noProof/>
          </w:rPr>
          <w:t>Контроль в области охраны окружающей среды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_Toc178153899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250</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900" w:history="1">
        <w:r w:rsidRPr="003C240F">
          <w:rPr>
            <w:rStyle w:val="affa"/>
            <w:rFonts w:ascii="Times New Roman" w:eastAsiaTheme="majorEastAsia" w:hAnsi="Times New Roman"/>
            <w:noProof/>
            <w:lang w:eastAsia="en-US"/>
          </w:rPr>
          <w:t>8.</w:t>
        </w:r>
        <w:r w:rsidRPr="003C240F">
          <w:rPr>
            <w:rFonts w:ascii="Times New Roman" w:eastAsiaTheme="minorEastAsia" w:hAnsi="Times New Roman"/>
            <w:b w:val="0"/>
            <w:bCs w:val="0"/>
            <w:caps w:val="0"/>
            <w:noProof/>
            <w:lang w:val="ru-KZ" w:eastAsia="ru-KZ"/>
          </w:rPr>
          <w:tab/>
        </w:r>
        <w:r w:rsidRPr="003C240F">
          <w:rPr>
            <w:rStyle w:val="affa"/>
            <w:rFonts w:ascii="Times New Roman" w:eastAsiaTheme="majorEastAsia" w:hAnsi="Times New Roman"/>
            <w:noProof/>
            <w:lang w:eastAsia="en-US"/>
          </w:rPr>
          <w:t>РЕКОМЕНДАЦИИ ПО ДАЛЬНЕЙШЕМУ ИЗУЧЕНИЮ СОСТОЯНИЯ ОКРУЖАЮЩЕЙ СРЕДЫ ПРИ РЕАЛИЗАЦИИ  ПРОЕКТА</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_Toc178153900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251</w:t>
        </w:r>
        <w:r w:rsidRPr="003C240F">
          <w:rPr>
            <w:rFonts w:ascii="Times New Roman" w:hAnsi="Times New Roman"/>
            <w:noProof/>
            <w:webHidden/>
          </w:rPr>
          <w:fldChar w:fldCharType="end"/>
        </w:r>
      </w:hyperlink>
    </w:p>
    <w:p w:rsidR="003C240F" w:rsidRPr="003C240F" w:rsidRDefault="003C240F">
      <w:pPr>
        <w:pStyle w:val="19"/>
        <w:tabs>
          <w:tab w:val="left" w:pos="480"/>
        </w:tabs>
        <w:rPr>
          <w:rFonts w:ascii="Times New Roman" w:eastAsiaTheme="minorEastAsia" w:hAnsi="Times New Roman"/>
          <w:b w:val="0"/>
          <w:bCs w:val="0"/>
          <w:caps w:val="0"/>
          <w:noProof/>
          <w:lang w:val="ru-KZ" w:eastAsia="ru-KZ"/>
        </w:rPr>
      </w:pPr>
      <w:hyperlink w:anchor="_Toc178153901" w:history="1">
        <w:r w:rsidRPr="003C240F">
          <w:rPr>
            <w:rStyle w:val="affa"/>
            <w:rFonts w:ascii="Times New Roman" w:eastAsiaTheme="majorEastAsia" w:hAnsi="Times New Roman"/>
            <w:noProof/>
            <w:lang w:eastAsia="en-US"/>
          </w:rPr>
          <w:t>9.</w:t>
        </w:r>
        <w:r w:rsidRPr="003C240F">
          <w:rPr>
            <w:rFonts w:ascii="Times New Roman" w:eastAsiaTheme="minorEastAsia" w:hAnsi="Times New Roman"/>
            <w:b w:val="0"/>
            <w:bCs w:val="0"/>
            <w:caps w:val="0"/>
            <w:noProof/>
            <w:lang w:val="ru-KZ" w:eastAsia="ru-KZ"/>
          </w:rPr>
          <w:tab/>
        </w:r>
        <w:r w:rsidRPr="003C240F">
          <w:rPr>
            <w:rStyle w:val="affa"/>
            <w:rFonts w:ascii="Times New Roman" w:hAnsi="Times New Roman"/>
            <w:noProof/>
          </w:rPr>
          <w:t>ОСНОВНЫЕ НАПРАВЛЕНИЯ МЕРОПРИЯТИЙ ПО ОХРАНЕ ОКРУЖАЮЩЕЙ СРЕДЫ ДЛЯ РЕАЛИЗАЦИИ НАМЕЧАЕМОЙ ДЕЯТЕЛЬНОСТИ</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_Toc178153901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252</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2" w:history="1">
        <w:r w:rsidRPr="003C240F">
          <w:rPr>
            <w:rStyle w:val="affa"/>
            <w:rFonts w:ascii="Times New Roman" w:hAnsi="Times New Roman"/>
            <w:noProof/>
          </w:rPr>
          <w:t>Нетехническое резюме</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_Toc178153902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255</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3" w:history="1">
        <w:r w:rsidRPr="003C240F">
          <w:rPr>
            <w:rStyle w:val="affa"/>
            <w:rFonts w:ascii="Times New Roman" w:hAnsi="Times New Roman"/>
            <w:noProof/>
          </w:rPr>
          <w:t>СПИСОК ИСПОЛЬЗОВАННЫХ ИСТОЧНИКОВ</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_Toc178153903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261</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4" w:history="1">
        <w:r w:rsidRPr="003C240F">
          <w:rPr>
            <w:rStyle w:val="affa"/>
            <w:rFonts w:ascii="Times New Roman" w:hAnsi="Times New Roman"/>
            <w:noProof/>
          </w:rPr>
          <w:t>Приложения</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_Toc178153904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262</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5" w:history="1">
        <w:r w:rsidRPr="003C240F">
          <w:rPr>
            <w:rStyle w:val="affa"/>
            <w:rFonts w:ascii="Times New Roman" w:hAnsi="Times New Roman"/>
            <w:noProof/>
          </w:rPr>
          <w:t>Приложение №</w:t>
        </w:r>
        <w:r w:rsidRPr="003C240F">
          <w:rPr>
            <w:rStyle w:val="affa"/>
            <w:rFonts w:ascii="Times New Roman" w:hAnsi="Times New Roman"/>
            <w:noProof/>
            <w:lang w:val="en-US"/>
          </w:rPr>
          <w:t>1</w:t>
        </w:r>
        <w:r w:rsidRPr="003C240F">
          <w:rPr>
            <w:rStyle w:val="affa"/>
            <w:rFonts w:ascii="Times New Roman" w:hAnsi="Times New Roman"/>
            <w:noProof/>
          </w:rPr>
          <w:t xml:space="preserve"> – Расчеты в папке приложении</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_Toc178153905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263</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6" w:history="1">
        <w:r w:rsidRPr="003C240F">
          <w:rPr>
            <w:rStyle w:val="affa"/>
            <w:rFonts w:ascii="Times New Roman" w:hAnsi="Times New Roman"/>
            <w:noProof/>
          </w:rPr>
          <w:t>Приложение №</w:t>
        </w:r>
        <w:r w:rsidRPr="003C240F">
          <w:rPr>
            <w:rStyle w:val="affa"/>
            <w:rFonts w:ascii="Times New Roman" w:hAnsi="Times New Roman"/>
            <w:noProof/>
            <w:lang w:val="en-US"/>
          </w:rPr>
          <w:t>2</w:t>
        </w:r>
        <w:r w:rsidRPr="003C240F">
          <w:rPr>
            <w:rStyle w:val="affa"/>
            <w:rFonts w:ascii="Times New Roman" w:hAnsi="Times New Roman"/>
            <w:noProof/>
          </w:rPr>
          <w:t xml:space="preserve"> – Горный отвод</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_Toc178153906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263</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7" w:history="1">
        <w:r w:rsidRPr="003C240F">
          <w:rPr>
            <w:rStyle w:val="affa"/>
            <w:rFonts w:ascii="Times New Roman" w:hAnsi="Times New Roman"/>
            <w:noProof/>
          </w:rPr>
          <w:t>Приложение №3 – Письма от Гос органов</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_Toc178153907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265</w:t>
        </w:r>
        <w:r w:rsidRPr="003C240F">
          <w:rPr>
            <w:rFonts w:ascii="Times New Roman" w:hAnsi="Times New Roman"/>
            <w:noProof/>
            <w:webHidden/>
          </w:rPr>
          <w:fldChar w:fldCharType="end"/>
        </w:r>
      </w:hyperlink>
    </w:p>
    <w:p w:rsidR="003C240F" w:rsidRPr="003C240F" w:rsidRDefault="003C240F">
      <w:pPr>
        <w:pStyle w:val="19"/>
        <w:rPr>
          <w:rFonts w:ascii="Times New Roman" w:eastAsiaTheme="minorEastAsia" w:hAnsi="Times New Roman"/>
          <w:b w:val="0"/>
          <w:bCs w:val="0"/>
          <w:caps w:val="0"/>
          <w:noProof/>
          <w:lang w:val="ru-KZ" w:eastAsia="ru-KZ"/>
        </w:rPr>
      </w:pPr>
      <w:hyperlink w:anchor="_Toc178153908" w:history="1">
        <w:r w:rsidRPr="003C240F">
          <w:rPr>
            <w:rStyle w:val="affa"/>
            <w:rFonts w:ascii="Times New Roman" w:hAnsi="Times New Roman"/>
            <w:noProof/>
          </w:rPr>
          <w:t>Приложение №4 - ЛИЦЕНЗИЯ НА ВЫПОЛЕНИЯ РАБОТ И ОКАЗАНИЯ УСЛУГ В ОБЛАСТИ ОХРАНЫ ОКРУЖАЮЩЕЙ СРЕДЫ</w:t>
        </w:r>
        <w:r w:rsidRPr="003C240F">
          <w:rPr>
            <w:rFonts w:ascii="Times New Roman" w:hAnsi="Times New Roman"/>
            <w:noProof/>
            <w:webHidden/>
          </w:rPr>
          <w:tab/>
        </w:r>
        <w:r w:rsidRPr="003C240F">
          <w:rPr>
            <w:rFonts w:ascii="Times New Roman" w:hAnsi="Times New Roman"/>
            <w:noProof/>
            <w:webHidden/>
          </w:rPr>
          <w:fldChar w:fldCharType="begin"/>
        </w:r>
        <w:r w:rsidRPr="003C240F">
          <w:rPr>
            <w:rFonts w:ascii="Times New Roman" w:hAnsi="Times New Roman"/>
            <w:noProof/>
            <w:webHidden/>
          </w:rPr>
          <w:instrText xml:space="preserve"> PAGEREF _Toc178153908 \h </w:instrText>
        </w:r>
        <w:r w:rsidRPr="003C240F">
          <w:rPr>
            <w:rFonts w:ascii="Times New Roman" w:hAnsi="Times New Roman"/>
            <w:noProof/>
            <w:webHidden/>
          </w:rPr>
        </w:r>
        <w:r w:rsidRPr="003C240F">
          <w:rPr>
            <w:rFonts w:ascii="Times New Roman" w:hAnsi="Times New Roman"/>
            <w:noProof/>
            <w:webHidden/>
          </w:rPr>
          <w:fldChar w:fldCharType="separate"/>
        </w:r>
        <w:r w:rsidRPr="003C240F">
          <w:rPr>
            <w:rFonts w:ascii="Times New Roman" w:hAnsi="Times New Roman"/>
            <w:noProof/>
            <w:webHidden/>
          </w:rPr>
          <w:t>268</w:t>
        </w:r>
        <w:r w:rsidRPr="003C240F">
          <w:rPr>
            <w:rFonts w:ascii="Times New Roman" w:hAnsi="Times New Roman"/>
            <w:noProof/>
            <w:webHidden/>
          </w:rPr>
          <w:fldChar w:fldCharType="end"/>
        </w:r>
      </w:hyperlink>
    </w:p>
    <w:p w:rsidR="00481B55" w:rsidRPr="003C240F" w:rsidRDefault="00481B55" w:rsidP="00BF49D5">
      <w:pPr>
        <w:jc w:val="center"/>
        <w:rPr>
          <w:rFonts w:eastAsia="Times New Roman"/>
          <w:sz w:val="20"/>
          <w:szCs w:val="20"/>
          <w:lang w:eastAsia="ru-RU"/>
        </w:rPr>
      </w:pPr>
      <w:r w:rsidRPr="003C240F">
        <w:rPr>
          <w:rFonts w:eastAsia="Times New Roman"/>
          <w:sz w:val="20"/>
          <w:szCs w:val="20"/>
          <w:lang w:eastAsia="ru-RU"/>
        </w:rPr>
        <w:fldChar w:fldCharType="end"/>
      </w:r>
    </w:p>
    <w:p w:rsidR="008E3B36" w:rsidRPr="00BF49D5" w:rsidRDefault="00B12494" w:rsidP="00BF49D5">
      <w:pPr>
        <w:jc w:val="center"/>
        <w:rPr>
          <w:rFonts w:eastAsia="Times New Roman"/>
          <w:b/>
          <w:caps/>
          <w:lang w:eastAsia="en-US"/>
        </w:rPr>
      </w:pPr>
      <w:r w:rsidRPr="003C240F">
        <w:rPr>
          <w:rFonts w:eastAsia="Times New Roman"/>
          <w:b/>
          <w:sz w:val="20"/>
          <w:szCs w:val="20"/>
          <w:lang w:eastAsia="en-US"/>
        </w:rPr>
        <w:br w:type="page"/>
      </w:r>
      <w:proofErr w:type="gramStart"/>
      <w:r w:rsidR="008E3B36" w:rsidRPr="00BF49D5">
        <w:rPr>
          <w:rFonts w:eastAsia="Times New Roman"/>
          <w:b/>
          <w:caps/>
          <w:lang w:eastAsia="en-US"/>
        </w:rPr>
        <w:lastRenderedPageBreak/>
        <w:t>Список  ТАБЛИЦ</w:t>
      </w:r>
      <w:proofErr w:type="gramEnd"/>
    </w:p>
    <w:p w:rsidR="008E3B36" w:rsidRPr="00BF49D5" w:rsidRDefault="008E3B36" w:rsidP="00BF49D5">
      <w:pPr>
        <w:jc w:val="both"/>
        <w:rPr>
          <w:rFonts w:eastAsia="Times New Roman"/>
          <w:b/>
          <w:caps/>
          <w:lang w:eastAsia="en-US"/>
        </w:rPr>
      </w:pPr>
    </w:p>
    <w:p w:rsidR="008B4D8D" w:rsidRPr="008B4D8D" w:rsidRDefault="00A62069">
      <w:pPr>
        <w:pStyle w:val="affffff"/>
        <w:tabs>
          <w:tab w:val="right" w:leader="dot" w:pos="9345"/>
        </w:tabs>
        <w:rPr>
          <w:rFonts w:eastAsiaTheme="minorEastAsia"/>
          <w:noProof/>
          <w:sz w:val="20"/>
          <w:szCs w:val="20"/>
          <w:lang w:val="ru-KZ" w:eastAsia="ru-KZ"/>
        </w:rPr>
      </w:pPr>
      <w:r w:rsidRPr="008B4D8D">
        <w:rPr>
          <w:sz w:val="20"/>
          <w:szCs w:val="20"/>
          <w:lang w:eastAsia="en-US"/>
        </w:rPr>
        <w:fldChar w:fldCharType="begin"/>
      </w:r>
      <w:r w:rsidRPr="008B4D8D">
        <w:rPr>
          <w:sz w:val="20"/>
          <w:szCs w:val="20"/>
          <w:lang w:eastAsia="en-US"/>
        </w:rPr>
        <w:instrText xml:space="preserve"> TOC \h \z \c "Таблица" </w:instrText>
      </w:r>
      <w:r w:rsidRPr="008B4D8D">
        <w:rPr>
          <w:sz w:val="20"/>
          <w:szCs w:val="20"/>
          <w:lang w:eastAsia="en-US"/>
        </w:rPr>
        <w:fldChar w:fldCharType="separate"/>
      </w:r>
      <w:hyperlink w:anchor="_Toc178153425" w:history="1">
        <w:r w:rsidR="008B4D8D" w:rsidRPr="008B4D8D">
          <w:rPr>
            <w:rStyle w:val="affa"/>
            <w:noProof/>
            <w:sz w:val="20"/>
            <w:szCs w:val="20"/>
          </w:rPr>
          <w:t>Таблица 1</w:t>
        </w:r>
        <w:r w:rsidR="008B4D8D" w:rsidRPr="008B4D8D">
          <w:rPr>
            <w:rStyle w:val="affa"/>
            <w:noProof/>
            <w:sz w:val="20"/>
            <w:szCs w:val="20"/>
          </w:rPr>
          <w:noBreakHyphen/>
          <w:t>1– Адресная программа проведения планируемых мероприятий по контрактной территории ТОО «Jasyl Energy». Вариант 1</w:t>
        </w:r>
        <w:r w:rsidR="008B4D8D" w:rsidRPr="008B4D8D">
          <w:rPr>
            <w:noProof/>
            <w:webHidden/>
            <w:sz w:val="20"/>
            <w:szCs w:val="20"/>
          </w:rPr>
          <w:tab/>
        </w:r>
        <w:r w:rsidR="008B4D8D" w:rsidRPr="008B4D8D">
          <w:rPr>
            <w:noProof/>
            <w:webHidden/>
            <w:sz w:val="20"/>
            <w:szCs w:val="20"/>
          </w:rPr>
          <w:fldChar w:fldCharType="begin"/>
        </w:r>
        <w:r w:rsidR="008B4D8D" w:rsidRPr="008B4D8D">
          <w:rPr>
            <w:noProof/>
            <w:webHidden/>
            <w:sz w:val="20"/>
            <w:szCs w:val="20"/>
          </w:rPr>
          <w:instrText xml:space="preserve"> PAGEREF _Toc178153425 \h </w:instrText>
        </w:r>
        <w:r w:rsidR="008B4D8D" w:rsidRPr="008B4D8D">
          <w:rPr>
            <w:noProof/>
            <w:webHidden/>
            <w:sz w:val="20"/>
            <w:szCs w:val="20"/>
          </w:rPr>
        </w:r>
        <w:r w:rsidR="008B4D8D" w:rsidRPr="008B4D8D">
          <w:rPr>
            <w:noProof/>
            <w:webHidden/>
            <w:sz w:val="20"/>
            <w:szCs w:val="20"/>
          </w:rPr>
          <w:fldChar w:fldCharType="separate"/>
        </w:r>
        <w:r w:rsidR="008B4D8D" w:rsidRPr="008B4D8D">
          <w:rPr>
            <w:noProof/>
            <w:webHidden/>
            <w:sz w:val="20"/>
            <w:szCs w:val="20"/>
          </w:rPr>
          <w:t>17</w:t>
        </w:r>
        <w:r w:rsidR="008B4D8D"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26" w:history="1">
        <w:r w:rsidRPr="008B4D8D">
          <w:rPr>
            <w:rStyle w:val="affa"/>
            <w:noProof/>
            <w:sz w:val="20"/>
            <w:szCs w:val="20"/>
          </w:rPr>
          <w:t>Таблица 1</w:t>
        </w:r>
        <w:r w:rsidRPr="008B4D8D">
          <w:rPr>
            <w:rStyle w:val="affa"/>
            <w:noProof/>
            <w:sz w:val="20"/>
            <w:szCs w:val="20"/>
          </w:rPr>
          <w:noBreakHyphen/>
          <w:t>2 – Адресная программа проведения планируемых мероприятий по контрактной территории ТОО «Jasyl Energy». Вариант 2 (рекомендуемый)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_Toc178153426 \h </w:instrText>
        </w:r>
        <w:r w:rsidRPr="008B4D8D">
          <w:rPr>
            <w:noProof/>
            <w:webHidden/>
            <w:sz w:val="20"/>
            <w:szCs w:val="20"/>
          </w:rPr>
        </w:r>
        <w:r w:rsidRPr="008B4D8D">
          <w:rPr>
            <w:noProof/>
            <w:webHidden/>
            <w:sz w:val="20"/>
            <w:szCs w:val="20"/>
          </w:rPr>
          <w:fldChar w:fldCharType="separate"/>
        </w:r>
        <w:r w:rsidRPr="008B4D8D">
          <w:rPr>
            <w:noProof/>
            <w:webHidden/>
            <w:sz w:val="20"/>
            <w:szCs w:val="20"/>
          </w:rPr>
          <w:t>18</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27" w:history="1">
        <w:r w:rsidRPr="008B4D8D">
          <w:rPr>
            <w:rStyle w:val="affa"/>
            <w:noProof/>
            <w:sz w:val="20"/>
            <w:szCs w:val="20"/>
            <w:lang w:val="x-none" w:eastAsia="x-none"/>
          </w:rPr>
          <w:t>Таблица 1</w:t>
        </w:r>
        <w:r w:rsidRPr="008B4D8D">
          <w:rPr>
            <w:rStyle w:val="affa"/>
            <w:noProof/>
            <w:sz w:val="20"/>
            <w:szCs w:val="20"/>
            <w:lang w:val="x-none" w:eastAsia="x-none"/>
          </w:rPr>
          <w:noBreakHyphen/>
          <w:t>3</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lang w:eastAsia="x-none"/>
          </w:rPr>
          <w:t xml:space="preserve"> </w:t>
        </w:r>
        <w:r w:rsidRPr="008B4D8D">
          <w:rPr>
            <w:rStyle w:val="affa"/>
            <w:noProof/>
            <w:sz w:val="20"/>
            <w:szCs w:val="20"/>
          </w:rPr>
          <w:t>Характеристика основного фонда скважин в целом по месторождению. Контрактная территория ТОО «Jasyl Energy». Вариант 1</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_Toc178153427 \h </w:instrText>
        </w:r>
        <w:r w:rsidRPr="008B4D8D">
          <w:rPr>
            <w:noProof/>
            <w:webHidden/>
            <w:sz w:val="20"/>
            <w:szCs w:val="20"/>
          </w:rPr>
        </w:r>
        <w:r w:rsidRPr="008B4D8D">
          <w:rPr>
            <w:noProof/>
            <w:webHidden/>
            <w:sz w:val="20"/>
            <w:szCs w:val="20"/>
          </w:rPr>
          <w:fldChar w:fldCharType="separate"/>
        </w:r>
        <w:r w:rsidRPr="008B4D8D">
          <w:rPr>
            <w:noProof/>
            <w:webHidden/>
            <w:sz w:val="20"/>
            <w:szCs w:val="20"/>
          </w:rPr>
          <w:t>19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28" w:history="1">
        <w:r w:rsidRPr="008B4D8D">
          <w:rPr>
            <w:rStyle w:val="affa"/>
            <w:noProof/>
            <w:sz w:val="20"/>
            <w:szCs w:val="20"/>
            <w:lang w:val="x-none" w:eastAsia="x-none"/>
          </w:rPr>
          <w:t>Таблица 1</w:t>
        </w:r>
        <w:r w:rsidRPr="008B4D8D">
          <w:rPr>
            <w:rStyle w:val="affa"/>
            <w:noProof/>
            <w:sz w:val="20"/>
            <w:szCs w:val="20"/>
            <w:lang w:val="x-none" w:eastAsia="x-none"/>
          </w:rPr>
          <w:noBreakHyphen/>
          <w:t>4</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rPr>
          <w:t xml:space="preserve"> Характеристика основных показателей разработки по отбору нефти и жидкости в целом по месторождению. Контрактная территория ТОО «Jasyl Energy». Вариант 1</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_Toc178153428 \h </w:instrText>
        </w:r>
        <w:r w:rsidRPr="008B4D8D">
          <w:rPr>
            <w:noProof/>
            <w:webHidden/>
            <w:sz w:val="20"/>
            <w:szCs w:val="20"/>
          </w:rPr>
        </w:r>
        <w:r w:rsidRPr="008B4D8D">
          <w:rPr>
            <w:noProof/>
            <w:webHidden/>
            <w:sz w:val="20"/>
            <w:szCs w:val="20"/>
          </w:rPr>
          <w:fldChar w:fldCharType="separate"/>
        </w:r>
        <w:r w:rsidRPr="008B4D8D">
          <w:rPr>
            <w:noProof/>
            <w:webHidden/>
            <w:sz w:val="20"/>
            <w:szCs w:val="20"/>
          </w:rPr>
          <w:t>19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29" w:history="1">
        <w:r w:rsidRPr="008B4D8D">
          <w:rPr>
            <w:rStyle w:val="affa"/>
            <w:noProof/>
            <w:sz w:val="20"/>
            <w:szCs w:val="20"/>
            <w:lang w:val="x-none" w:eastAsia="x-none"/>
          </w:rPr>
          <w:t>Таблица 1</w:t>
        </w:r>
        <w:r w:rsidRPr="008B4D8D">
          <w:rPr>
            <w:rStyle w:val="affa"/>
            <w:noProof/>
            <w:sz w:val="20"/>
            <w:szCs w:val="20"/>
            <w:lang w:val="x-none" w:eastAsia="x-none"/>
          </w:rPr>
          <w:noBreakHyphen/>
          <w:t>5</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rPr>
          <w:t>Характеристика основного фонда скважин в целом по месторождению. Контрактная территория ТОО «Jasyl Energy». Вариант 2</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_Toc178153429 \h </w:instrText>
        </w:r>
        <w:r w:rsidRPr="008B4D8D">
          <w:rPr>
            <w:noProof/>
            <w:webHidden/>
            <w:sz w:val="20"/>
            <w:szCs w:val="20"/>
          </w:rPr>
        </w:r>
        <w:r w:rsidRPr="008B4D8D">
          <w:rPr>
            <w:noProof/>
            <w:webHidden/>
            <w:sz w:val="20"/>
            <w:szCs w:val="20"/>
          </w:rPr>
          <w:fldChar w:fldCharType="separate"/>
        </w:r>
        <w:r w:rsidRPr="008B4D8D">
          <w:rPr>
            <w:noProof/>
            <w:webHidden/>
            <w:sz w:val="20"/>
            <w:szCs w:val="20"/>
          </w:rPr>
          <w:t>19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0" w:history="1">
        <w:r w:rsidRPr="008B4D8D">
          <w:rPr>
            <w:rStyle w:val="affa"/>
            <w:noProof/>
            <w:sz w:val="20"/>
            <w:szCs w:val="20"/>
            <w:lang w:val="x-none" w:eastAsia="x-none"/>
          </w:rPr>
          <w:t>Таблица 1</w:t>
        </w:r>
        <w:r w:rsidRPr="008B4D8D">
          <w:rPr>
            <w:rStyle w:val="affa"/>
            <w:noProof/>
            <w:sz w:val="20"/>
            <w:szCs w:val="20"/>
            <w:lang w:val="x-none" w:eastAsia="x-none"/>
          </w:rPr>
          <w:noBreakHyphen/>
          <w:t>6</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rPr>
          <w:t xml:space="preserve"> Характеристика основных показателей разработки по отбору нефти и жидкости в целом по месторождению. Контрактная территория ТОО «Jasyl Energy». Вариант 2</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_Toc178153430 \h </w:instrText>
        </w:r>
        <w:r w:rsidRPr="008B4D8D">
          <w:rPr>
            <w:noProof/>
            <w:webHidden/>
            <w:sz w:val="20"/>
            <w:szCs w:val="20"/>
          </w:rPr>
        </w:r>
        <w:r w:rsidRPr="008B4D8D">
          <w:rPr>
            <w:noProof/>
            <w:webHidden/>
            <w:sz w:val="20"/>
            <w:szCs w:val="20"/>
          </w:rPr>
          <w:fldChar w:fldCharType="separate"/>
        </w:r>
        <w:r w:rsidRPr="008B4D8D">
          <w:rPr>
            <w:noProof/>
            <w:webHidden/>
            <w:sz w:val="20"/>
            <w:szCs w:val="20"/>
          </w:rPr>
          <w:t>19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1" w:history="1">
        <w:r w:rsidRPr="008B4D8D">
          <w:rPr>
            <w:rStyle w:val="affa"/>
            <w:noProof/>
            <w:sz w:val="20"/>
            <w:szCs w:val="20"/>
            <w:lang w:val="x-none" w:eastAsia="x-none"/>
          </w:rPr>
          <w:t>Таблица 1</w:t>
        </w:r>
        <w:r w:rsidRPr="008B4D8D">
          <w:rPr>
            <w:rStyle w:val="affa"/>
            <w:noProof/>
            <w:sz w:val="20"/>
            <w:szCs w:val="20"/>
            <w:lang w:val="x-none" w:eastAsia="x-none"/>
          </w:rPr>
          <w:noBreakHyphen/>
          <w:t>7</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rPr>
          <w:t xml:space="preserve"> Баланс добычи и распределения </w:t>
        </w:r>
        <w:r w:rsidRPr="008B4D8D">
          <w:rPr>
            <w:rStyle w:val="affa"/>
            <w:noProof/>
            <w:sz w:val="20"/>
            <w:szCs w:val="20"/>
            <w:lang w:val="kk-KZ"/>
          </w:rPr>
          <w:t>нефтя</w:t>
        </w:r>
        <w:r w:rsidRPr="008B4D8D">
          <w:rPr>
            <w:rStyle w:val="affa"/>
            <w:noProof/>
            <w:sz w:val="20"/>
            <w:szCs w:val="20"/>
          </w:rPr>
          <w:t>ного газа по контрактной территории АО «Эмбамунайгаз» на 2024-2030гг вариант-1</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_Toc178153431 \h </w:instrText>
        </w:r>
        <w:r w:rsidRPr="008B4D8D">
          <w:rPr>
            <w:noProof/>
            <w:webHidden/>
            <w:sz w:val="20"/>
            <w:szCs w:val="20"/>
          </w:rPr>
        </w:r>
        <w:r w:rsidRPr="008B4D8D">
          <w:rPr>
            <w:noProof/>
            <w:webHidden/>
            <w:sz w:val="20"/>
            <w:szCs w:val="20"/>
          </w:rPr>
          <w:fldChar w:fldCharType="separate"/>
        </w:r>
        <w:r w:rsidRPr="008B4D8D">
          <w:rPr>
            <w:noProof/>
            <w:webHidden/>
            <w:sz w:val="20"/>
            <w:szCs w:val="20"/>
          </w:rPr>
          <w:t>26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2" w:history="1">
        <w:r w:rsidRPr="008B4D8D">
          <w:rPr>
            <w:rStyle w:val="affa"/>
            <w:noProof/>
            <w:sz w:val="20"/>
            <w:szCs w:val="20"/>
            <w:lang w:val="x-none" w:eastAsia="x-none"/>
          </w:rPr>
          <w:t>Таблица 1</w:t>
        </w:r>
        <w:r w:rsidRPr="008B4D8D">
          <w:rPr>
            <w:rStyle w:val="affa"/>
            <w:noProof/>
            <w:sz w:val="20"/>
            <w:szCs w:val="20"/>
            <w:lang w:val="x-none" w:eastAsia="x-none"/>
          </w:rPr>
          <w:noBreakHyphen/>
          <w:t>8</w:t>
        </w:r>
        <w:r w:rsidRPr="008B4D8D">
          <w:rPr>
            <w:rStyle w:val="affa"/>
            <w:noProof/>
            <w:sz w:val="20"/>
            <w:szCs w:val="20"/>
            <w:lang w:eastAsia="x-none"/>
          </w:rPr>
          <w:t xml:space="preserve"> </w:t>
        </w:r>
        <w:r w:rsidRPr="008B4D8D">
          <w:rPr>
            <w:rStyle w:val="affa"/>
            <w:noProof/>
            <w:sz w:val="20"/>
            <w:szCs w:val="20"/>
            <w:lang w:val="x-none" w:eastAsia="x-none"/>
          </w:rPr>
          <w:t>–</w:t>
        </w:r>
        <w:r w:rsidRPr="008B4D8D">
          <w:rPr>
            <w:rStyle w:val="affa"/>
            <w:noProof/>
            <w:sz w:val="20"/>
            <w:szCs w:val="20"/>
          </w:rPr>
          <w:t xml:space="preserve"> Баланс добычи и распределения </w:t>
        </w:r>
        <w:r w:rsidRPr="008B4D8D">
          <w:rPr>
            <w:rStyle w:val="affa"/>
            <w:noProof/>
            <w:sz w:val="20"/>
            <w:szCs w:val="20"/>
            <w:lang w:val="kk-KZ"/>
          </w:rPr>
          <w:t>нефтя</w:t>
        </w:r>
        <w:r w:rsidRPr="008B4D8D">
          <w:rPr>
            <w:rStyle w:val="affa"/>
            <w:noProof/>
            <w:sz w:val="20"/>
            <w:szCs w:val="20"/>
          </w:rPr>
          <w:t>ного газа по контрактной территории АО «Эмбамунайгаз» на 2024-2030гг (рекомендуемый вариант-2)</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_Toc178153432 \h </w:instrText>
        </w:r>
        <w:r w:rsidRPr="008B4D8D">
          <w:rPr>
            <w:noProof/>
            <w:webHidden/>
            <w:sz w:val="20"/>
            <w:szCs w:val="20"/>
          </w:rPr>
        </w:r>
        <w:r w:rsidRPr="008B4D8D">
          <w:rPr>
            <w:noProof/>
            <w:webHidden/>
            <w:sz w:val="20"/>
            <w:szCs w:val="20"/>
          </w:rPr>
          <w:fldChar w:fldCharType="separate"/>
        </w:r>
        <w:r w:rsidRPr="008B4D8D">
          <w:rPr>
            <w:noProof/>
            <w:webHidden/>
            <w:sz w:val="20"/>
            <w:szCs w:val="20"/>
          </w:rPr>
          <w:t>26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3" w:history="1">
        <w:r w:rsidRPr="008B4D8D">
          <w:rPr>
            <w:rStyle w:val="affa"/>
            <w:noProof/>
            <w:sz w:val="20"/>
            <w:szCs w:val="20"/>
          </w:rPr>
          <w:t>Таблица 1</w:t>
        </w:r>
        <w:r w:rsidRPr="008B4D8D">
          <w:rPr>
            <w:rStyle w:val="affa"/>
            <w:noProof/>
            <w:sz w:val="20"/>
            <w:szCs w:val="20"/>
          </w:rPr>
          <w:noBreakHyphen/>
          <w:t>9</w:t>
        </w:r>
        <w:r w:rsidRPr="008B4D8D">
          <w:rPr>
            <w:rStyle w:val="affa"/>
            <w:rFonts w:eastAsiaTheme="minorHAnsi"/>
            <w:noProof/>
            <w:sz w:val="20"/>
            <w:szCs w:val="20"/>
            <w:lang w:eastAsia="en-US"/>
          </w:rPr>
          <w:t xml:space="preserve">– Техническая характеристика насосной установки </w:t>
        </w:r>
        <w:r w:rsidRPr="008B4D8D">
          <w:rPr>
            <w:rStyle w:val="affa"/>
            <w:rFonts w:eastAsiaTheme="minorHAnsi"/>
            <w:noProof/>
            <w:sz w:val="20"/>
            <w:szCs w:val="20"/>
            <w:lang w:val="kk-KZ" w:eastAsia="en-US"/>
          </w:rPr>
          <w:t>ЦНС</w:t>
        </w:r>
        <w:r w:rsidRPr="008B4D8D">
          <w:rPr>
            <w:rStyle w:val="affa"/>
            <w:rFonts w:eastAsiaTheme="minorHAnsi"/>
            <w:noProof/>
            <w:sz w:val="20"/>
            <w:szCs w:val="20"/>
            <w:lang w:eastAsia="en-US"/>
          </w:rPr>
          <w:t xml:space="preserve"> 105-392</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_Toc178153433 \h </w:instrText>
        </w:r>
        <w:r w:rsidRPr="008B4D8D">
          <w:rPr>
            <w:noProof/>
            <w:webHidden/>
            <w:sz w:val="20"/>
            <w:szCs w:val="20"/>
          </w:rPr>
        </w:r>
        <w:r w:rsidRPr="008B4D8D">
          <w:rPr>
            <w:noProof/>
            <w:webHidden/>
            <w:sz w:val="20"/>
            <w:szCs w:val="20"/>
          </w:rPr>
          <w:fldChar w:fldCharType="separate"/>
        </w:r>
        <w:r w:rsidRPr="008B4D8D">
          <w:rPr>
            <w:noProof/>
            <w:webHidden/>
            <w:sz w:val="20"/>
            <w:szCs w:val="20"/>
          </w:rPr>
          <w:t>28</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4" w:history="1">
        <w:r w:rsidRPr="008B4D8D">
          <w:rPr>
            <w:rStyle w:val="affa"/>
            <w:bCs/>
            <w:noProof/>
            <w:sz w:val="20"/>
            <w:szCs w:val="20"/>
            <w:lang w:val="x-none" w:eastAsia="x-none"/>
          </w:rPr>
          <w:t>Таблица 2</w:t>
        </w:r>
        <w:r w:rsidRPr="008B4D8D">
          <w:rPr>
            <w:rStyle w:val="affa"/>
            <w:bCs/>
            <w:noProof/>
            <w:sz w:val="20"/>
            <w:szCs w:val="20"/>
            <w:lang w:val="x-none" w:eastAsia="x-none"/>
          </w:rPr>
          <w:noBreakHyphen/>
          <w:t xml:space="preserve">1 </w:t>
        </w:r>
        <w:r w:rsidRPr="008B4D8D">
          <w:rPr>
            <w:rStyle w:val="affa"/>
            <w:bCs/>
            <w:noProof/>
            <w:sz w:val="20"/>
            <w:szCs w:val="20"/>
            <w:lang w:eastAsia="x-none"/>
          </w:rPr>
          <w:t xml:space="preserve">-  </w:t>
        </w:r>
        <w:r w:rsidRPr="008B4D8D">
          <w:rPr>
            <w:rStyle w:val="affa"/>
            <w:bCs/>
            <w:noProof/>
            <w:sz w:val="20"/>
            <w:szCs w:val="20"/>
            <w:lang w:val="x-none" w:eastAsia="x-none"/>
          </w:rPr>
          <w:t>Общая климатическая характеристика</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_Toc178153434 \h </w:instrText>
        </w:r>
        <w:r w:rsidRPr="008B4D8D">
          <w:rPr>
            <w:noProof/>
            <w:webHidden/>
            <w:sz w:val="20"/>
            <w:szCs w:val="20"/>
          </w:rPr>
        </w:r>
        <w:r w:rsidRPr="008B4D8D">
          <w:rPr>
            <w:noProof/>
            <w:webHidden/>
            <w:sz w:val="20"/>
            <w:szCs w:val="20"/>
          </w:rPr>
          <w:fldChar w:fldCharType="separate"/>
        </w:r>
        <w:r w:rsidRPr="008B4D8D">
          <w:rPr>
            <w:noProof/>
            <w:webHidden/>
            <w:sz w:val="20"/>
            <w:szCs w:val="20"/>
          </w:rPr>
          <w:t>29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5" w:history="1">
        <w:r w:rsidRPr="008B4D8D">
          <w:rPr>
            <w:rStyle w:val="affa"/>
            <w:bCs/>
            <w:noProof/>
            <w:sz w:val="20"/>
            <w:szCs w:val="20"/>
            <w:lang w:val="x-none" w:eastAsia="x-none"/>
          </w:rPr>
          <w:t>Таблица 2</w:t>
        </w:r>
        <w:r w:rsidRPr="008B4D8D">
          <w:rPr>
            <w:rStyle w:val="affa"/>
            <w:bCs/>
            <w:noProof/>
            <w:sz w:val="20"/>
            <w:szCs w:val="20"/>
            <w:lang w:val="x-none" w:eastAsia="x-none"/>
          </w:rPr>
          <w:noBreakHyphen/>
          <w:t xml:space="preserve">2 </w:t>
        </w:r>
        <w:r w:rsidRPr="008B4D8D">
          <w:rPr>
            <w:rStyle w:val="affa"/>
            <w:bCs/>
            <w:noProof/>
            <w:sz w:val="20"/>
            <w:szCs w:val="20"/>
            <w:lang w:eastAsia="x-none"/>
          </w:rPr>
          <w:t>-</w:t>
        </w:r>
        <w:r w:rsidRPr="008B4D8D">
          <w:rPr>
            <w:rStyle w:val="affa"/>
            <w:bCs/>
            <w:noProof/>
            <w:sz w:val="20"/>
            <w:szCs w:val="20"/>
            <w:lang w:val="x-none" w:eastAsia="x-none"/>
          </w:rPr>
          <w:t xml:space="preserve"> Средняя месячная и годовая температура воздуха (˚С)</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_Toc178153435 \h </w:instrText>
        </w:r>
        <w:r w:rsidRPr="008B4D8D">
          <w:rPr>
            <w:noProof/>
            <w:webHidden/>
            <w:sz w:val="20"/>
            <w:szCs w:val="20"/>
          </w:rPr>
        </w:r>
        <w:r w:rsidRPr="008B4D8D">
          <w:rPr>
            <w:noProof/>
            <w:webHidden/>
            <w:sz w:val="20"/>
            <w:szCs w:val="20"/>
          </w:rPr>
          <w:fldChar w:fldCharType="separate"/>
        </w:r>
        <w:r w:rsidRPr="008B4D8D">
          <w:rPr>
            <w:noProof/>
            <w:webHidden/>
            <w:sz w:val="20"/>
            <w:szCs w:val="20"/>
          </w:rPr>
          <w:t>29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6" w:history="1">
        <w:r w:rsidRPr="008B4D8D">
          <w:rPr>
            <w:rStyle w:val="affa"/>
            <w:bCs/>
            <w:noProof/>
            <w:sz w:val="20"/>
            <w:szCs w:val="20"/>
            <w:lang w:val="x-none" w:eastAsia="x-none"/>
          </w:rPr>
          <w:t>Таблица 2</w:t>
        </w:r>
        <w:r w:rsidRPr="008B4D8D">
          <w:rPr>
            <w:rStyle w:val="affa"/>
            <w:bCs/>
            <w:noProof/>
            <w:sz w:val="20"/>
            <w:szCs w:val="20"/>
            <w:lang w:val="x-none" w:eastAsia="x-none"/>
          </w:rPr>
          <w:noBreakHyphen/>
          <w:t xml:space="preserve">3 </w:t>
        </w:r>
        <w:r w:rsidRPr="008B4D8D">
          <w:rPr>
            <w:rStyle w:val="affa"/>
            <w:bCs/>
            <w:noProof/>
            <w:sz w:val="20"/>
            <w:szCs w:val="20"/>
            <w:lang w:eastAsia="x-none"/>
          </w:rPr>
          <w:t xml:space="preserve">- </w:t>
        </w:r>
        <w:r w:rsidRPr="008B4D8D">
          <w:rPr>
            <w:rStyle w:val="affa"/>
            <w:bCs/>
            <w:noProof/>
            <w:sz w:val="20"/>
            <w:szCs w:val="20"/>
            <w:lang w:val="x-none" w:eastAsia="x-none"/>
          </w:rPr>
          <w:t xml:space="preserve"> Средняя годовая повторяемость (%) направлений ветра и штилей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_Toc178153436 \h </w:instrText>
        </w:r>
        <w:r w:rsidRPr="008B4D8D">
          <w:rPr>
            <w:noProof/>
            <w:webHidden/>
            <w:sz w:val="20"/>
            <w:szCs w:val="20"/>
          </w:rPr>
        </w:r>
        <w:r w:rsidRPr="008B4D8D">
          <w:rPr>
            <w:noProof/>
            <w:webHidden/>
            <w:sz w:val="20"/>
            <w:szCs w:val="20"/>
          </w:rPr>
          <w:fldChar w:fldCharType="separate"/>
        </w:r>
        <w:r w:rsidRPr="008B4D8D">
          <w:rPr>
            <w:noProof/>
            <w:webHidden/>
            <w:sz w:val="20"/>
            <w:szCs w:val="20"/>
          </w:rPr>
          <w:t>30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7" w:history="1">
        <w:r w:rsidRPr="008B4D8D">
          <w:rPr>
            <w:rStyle w:val="affa"/>
            <w:noProof/>
            <w:sz w:val="20"/>
            <w:szCs w:val="20"/>
          </w:rPr>
          <w:t>Таблица 2</w:t>
        </w:r>
        <w:r w:rsidRPr="008B4D8D">
          <w:rPr>
            <w:rStyle w:val="affa"/>
            <w:noProof/>
            <w:sz w:val="20"/>
            <w:szCs w:val="20"/>
          </w:rPr>
          <w:noBreakHyphen/>
          <w:t>4 -Результаты анализов проб атмосферного воздуха, отобранных на границе санитарно-защитной зоны месторождения Восточный Макат 2023г</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_Toc178153437 \h </w:instrText>
        </w:r>
        <w:r w:rsidRPr="008B4D8D">
          <w:rPr>
            <w:noProof/>
            <w:webHidden/>
            <w:sz w:val="20"/>
            <w:szCs w:val="20"/>
          </w:rPr>
        </w:r>
        <w:r w:rsidRPr="008B4D8D">
          <w:rPr>
            <w:noProof/>
            <w:webHidden/>
            <w:sz w:val="20"/>
            <w:szCs w:val="20"/>
          </w:rPr>
          <w:fldChar w:fldCharType="separate"/>
        </w:r>
        <w:r w:rsidRPr="008B4D8D">
          <w:rPr>
            <w:noProof/>
            <w:webHidden/>
            <w:sz w:val="20"/>
            <w:szCs w:val="20"/>
          </w:rPr>
          <w:t>32</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8" w:history="1">
        <w:r w:rsidRPr="008B4D8D">
          <w:rPr>
            <w:rStyle w:val="affa"/>
            <w:bCs/>
            <w:noProof/>
            <w:sz w:val="20"/>
            <w:szCs w:val="20"/>
            <w:lang w:val="x-none" w:eastAsia="x-none"/>
          </w:rPr>
          <w:t>Таблица 2</w:t>
        </w:r>
        <w:r w:rsidRPr="008B4D8D">
          <w:rPr>
            <w:rStyle w:val="affa"/>
            <w:bCs/>
            <w:noProof/>
            <w:sz w:val="20"/>
            <w:szCs w:val="20"/>
            <w:lang w:val="x-none" w:eastAsia="x-none"/>
          </w:rPr>
          <w:noBreakHyphen/>
          <w:t>5 - Результаты химического анализа воды за 202</w:t>
        </w:r>
        <w:r w:rsidRPr="008B4D8D">
          <w:rPr>
            <w:rStyle w:val="affa"/>
            <w:bCs/>
            <w:noProof/>
            <w:sz w:val="20"/>
            <w:szCs w:val="20"/>
            <w:lang w:eastAsia="x-none"/>
          </w:rPr>
          <w:t>3</w:t>
        </w:r>
        <w:r w:rsidRPr="008B4D8D">
          <w:rPr>
            <w:rStyle w:val="affa"/>
            <w:bCs/>
            <w:noProof/>
            <w:sz w:val="20"/>
            <w:szCs w:val="20"/>
            <w:lang w:val="x-none" w:eastAsia="x-none"/>
          </w:rPr>
          <w:t xml:space="preserve"> год</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_Toc178153438 \h </w:instrText>
        </w:r>
        <w:r w:rsidRPr="008B4D8D">
          <w:rPr>
            <w:noProof/>
            <w:webHidden/>
            <w:sz w:val="20"/>
            <w:szCs w:val="20"/>
          </w:rPr>
        </w:r>
        <w:r w:rsidRPr="008B4D8D">
          <w:rPr>
            <w:noProof/>
            <w:webHidden/>
            <w:sz w:val="20"/>
            <w:szCs w:val="20"/>
          </w:rPr>
          <w:fldChar w:fldCharType="separate"/>
        </w:r>
        <w:r w:rsidRPr="008B4D8D">
          <w:rPr>
            <w:noProof/>
            <w:webHidden/>
            <w:sz w:val="20"/>
            <w:szCs w:val="20"/>
          </w:rPr>
          <w:t>36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39" w:history="1">
        <w:r w:rsidRPr="008B4D8D">
          <w:rPr>
            <w:rStyle w:val="affa"/>
            <w:noProof/>
            <w:sz w:val="20"/>
            <w:szCs w:val="20"/>
          </w:rPr>
          <w:t>Таблица 3</w:t>
        </w:r>
        <w:r w:rsidRPr="008B4D8D">
          <w:rPr>
            <w:rStyle w:val="affa"/>
            <w:noProof/>
            <w:sz w:val="20"/>
            <w:szCs w:val="20"/>
          </w:rPr>
          <w:noBreakHyphen/>
          <w:t>1- Сельское хозяйство Атырауской области</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_Toc178153439 \h </w:instrText>
        </w:r>
        <w:r w:rsidRPr="008B4D8D">
          <w:rPr>
            <w:noProof/>
            <w:webHidden/>
            <w:sz w:val="20"/>
            <w:szCs w:val="20"/>
          </w:rPr>
        </w:r>
        <w:r w:rsidRPr="008B4D8D">
          <w:rPr>
            <w:noProof/>
            <w:webHidden/>
            <w:sz w:val="20"/>
            <w:szCs w:val="20"/>
          </w:rPr>
          <w:fldChar w:fldCharType="separate"/>
        </w:r>
        <w:r w:rsidRPr="008B4D8D">
          <w:rPr>
            <w:noProof/>
            <w:webHidden/>
            <w:sz w:val="20"/>
            <w:szCs w:val="20"/>
          </w:rPr>
          <w:t>43</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0" w:history="1">
        <w:r w:rsidRPr="008B4D8D">
          <w:rPr>
            <w:rStyle w:val="affa"/>
            <w:noProof/>
            <w:sz w:val="20"/>
            <w:szCs w:val="20"/>
          </w:rPr>
          <w:t>Таблица 4</w:t>
        </w:r>
        <w:r w:rsidRPr="008B4D8D">
          <w:rPr>
            <w:rStyle w:val="affa"/>
            <w:noProof/>
            <w:sz w:val="20"/>
            <w:szCs w:val="20"/>
          </w:rPr>
          <w:noBreakHyphen/>
          <w:t>1– Адресная программа проведения планируемых мероприятий по контрактной территории ТОО «Jasyl Energy». Вариант 1</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_Toc178153440 \h </w:instrText>
        </w:r>
        <w:r w:rsidRPr="008B4D8D">
          <w:rPr>
            <w:noProof/>
            <w:webHidden/>
            <w:sz w:val="20"/>
            <w:szCs w:val="20"/>
          </w:rPr>
        </w:r>
        <w:r w:rsidRPr="008B4D8D">
          <w:rPr>
            <w:noProof/>
            <w:webHidden/>
            <w:sz w:val="20"/>
            <w:szCs w:val="20"/>
          </w:rPr>
          <w:fldChar w:fldCharType="separate"/>
        </w:r>
        <w:r w:rsidRPr="008B4D8D">
          <w:rPr>
            <w:noProof/>
            <w:webHidden/>
            <w:sz w:val="20"/>
            <w:szCs w:val="20"/>
          </w:rPr>
          <w:t>207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1" w:history="1">
        <w:r w:rsidRPr="008B4D8D">
          <w:rPr>
            <w:rStyle w:val="affa"/>
            <w:noProof/>
            <w:sz w:val="20"/>
            <w:szCs w:val="20"/>
          </w:rPr>
          <w:t>Таблица 4</w:t>
        </w:r>
        <w:r w:rsidRPr="008B4D8D">
          <w:rPr>
            <w:rStyle w:val="affa"/>
            <w:noProof/>
            <w:sz w:val="20"/>
            <w:szCs w:val="20"/>
          </w:rPr>
          <w:noBreakHyphen/>
          <w:t>2 – Адресная программа проведения планируемых мероприятий по контрактной территории ТОО «Jasyl Energy». Вариант 2 (рекомендуемый)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_Toc178153441 \h </w:instrText>
        </w:r>
        <w:r w:rsidRPr="008B4D8D">
          <w:rPr>
            <w:noProof/>
            <w:webHidden/>
            <w:sz w:val="20"/>
            <w:szCs w:val="20"/>
          </w:rPr>
        </w:r>
        <w:r w:rsidRPr="008B4D8D">
          <w:rPr>
            <w:noProof/>
            <w:webHidden/>
            <w:sz w:val="20"/>
            <w:szCs w:val="20"/>
          </w:rPr>
          <w:fldChar w:fldCharType="separate"/>
        </w:r>
        <w:r w:rsidRPr="008B4D8D">
          <w:rPr>
            <w:noProof/>
            <w:webHidden/>
            <w:sz w:val="20"/>
            <w:szCs w:val="20"/>
          </w:rPr>
          <w:t>207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2" w:history="1">
        <w:r w:rsidRPr="008B4D8D">
          <w:rPr>
            <w:rStyle w:val="affa"/>
            <w:noProof/>
            <w:sz w:val="20"/>
            <w:szCs w:val="20"/>
          </w:rPr>
          <w:t>Таблица 4</w:t>
        </w:r>
        <w:r w:rsidRPr="008B4D8D">
          <w:rPr>
            <w:rStyle w:val="affa"/>
            <w:noProof/>
            <w:sz w:val="20"/>
            <w:szCs w:val="20"/>
          </w:rPr>
          <w:noBreakHyphen/>
          <w:t>3–</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2024г на контрактной территории ТОО «Jasyl Energy» (I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_Toc178153442 \h </w:instrText>
        </w:r>
        <w:r w:rsidRPr="008B4D8D">
          <w:rPr>
            <w:noProof/>
            <w:webHidden/>
            <w:sz w:val="20"/>
            <w:szCs w:val="20"/>
          </w:rPr>
        </w:r>
        <w:r w:rsidRPr="008B4D8D">
          <w:rPr>
            <w:noProof/>
            <w:webHidden/>
            <w:sz w:val="20"/>
            <w:szCs w:val="20"/>
          </w:rPr>
          <w:fldChar w:fldCharType="separate"/>
        </w:r>
        <w:r w:rsidRPr="008B4D8D">
          <w:rPr>
            <w:noProof/>
            <w:webHidden/>
            <w:sz w:val="20"/>
            <w:szCs w:val="20"/>
          </w:rPr>
          <w:t>209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3" w:history="1">
        <w:r w:rsidRPr="008B4D8D">
          <w:rPr>
            <w:rStyle w:val="affa"/>
            <w:noProof/>
            <w:sz w:val="20"/>
            <w:szCs w:val="20"/>
          </w:rPr>
          <w:t>Таблица 4</w:t>
        </w:r>
        <w:r w:rsidRPr="008B4D8D">
          <w:rPr>
            <w:rStyle w:val="affa"/>
            <w:noProof/>
            <w:sz w:val="20"/>
            <w:szCs w:val="20"/>
          </w:rPr>
          <w:noBreakHyphen/>
          <w:t>4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2025г на контрактной территории ТОО «Jasyl Energy» (I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_Toc178153443 \h </w:instrText>
        </w:r>
        <w:r w:rsidRPr="008B4D8D">
          <w:rPr>
            <w:noProof/>
            <w:webHidden/>
            <w:sz w:val="20"/>
            <w:szCs w:val="20"/>
          </w:rPr>
        </w:r>
        <w:r w:rsidRPr="008B4D8D">
          <w:rPr>
            <w:noProof/>
            <w:webHidden/>
            <w:sz w:val="20"/>
            <w:szCs w:val="20"/>
          </w:rPr>
          <w:fldChar w:fldCharType="separate"/>
        </w:r>
        <w:r w:rsidRPr="008B4D8D">
          <w:rPr>
            <w:noProof/>
            <w:webHidden/>
            <w:sz w:val="20"/>
            <w:szCs w:val="20"/>
          </w:rPr>
          <w:t>209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4" w:history="1">
        <w:r w:rsidRPr="008B4D8D">
          <w:rPr>
            <w:rStyle w:val="affa"/>
            <w:noProof/>
            <w:sz w:val="20"/>
            <w:szCs w:val="20"/>
          </w:rPr>
          <w:t>Таблица 4</w:t>
        </w:r>
        <w:r w:rsidRPr="008B4D8D">
          <w:rPr>
            <w:rStyle w:val="affa"/>
            <w:noProof/>
            <w:sz w:val="20"/>
            <w:szCs w:val="20"/>
          </w:rPr>
          <w:noBreakHyphen/>
          <w:t>5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8B4D8D">
          <w:rPr>
            <w:rStyle w:val="affa"/>
            <w:bCs/>
            <w:noProof/>
            <w:sz w:val="20"/>
            <w:szCs w:val="20"/>
            <w:lang w:eastAsia="x-none"/>
          </w:rPr>
          <w:t>6</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w:t>
        </w:r>
        <w:r w:rsidRPr="008B4D8D">
          <w:rPr>
            <w:rStyle w:val="affa"/>
            <w:bCs/>
            <w:noProof/>
            <w:sz w:val="20"/>
            <w:szCs w:val="20"/>
            <w:lang w:val="x-none" w:eastAsia="x-none"/>
          </w:rPr>
          <w:t xml:space="preserve"> I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_Toc178153444 \h </w:instrText>
        </w:r>
        <w:r w:rsidRPr="008B4D8D">
          <w:rPr>
            <w:noProof/>
            <w:webHidden/>
            <w:sz w:val="20"/>
            <w:szCs w:val="20"/>
          </w:rPr>
        </w:r>
        <w:r w:rsidRPr="008B4D8D">
          <w:rPr>
            <w:noProof/>
            <w:webHidden/>
            <w:sz w:val="20"/>
            <w:szCs w:val="20"/>
          </w:rPr>
          <w:fldChar w:fldCharType="separate"/>
        </w:r>
        <w:r w:rsidRPr="008B4D8D">
          <w:rPr>
            <w:noProof/>
            <w:webHidden/>
            <w:sz w:val="20"/>
            <w:szCs w:val="20"/>
          </w:rPr>
          <w:t>210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5" w:history="1">
        <w:r w:rsidRPr="008B4D8D">
          <w:rPr>
            <w:rStyle w:val="affa"/>
            <w:noProof/>
            <w:sz w:val="20"/>
            <w:szCs w:val="20"/>
          </w:rPr>
          <w:t>Таблица 4</w:t>
        </w:r>
        <w:r w:rsidRPr="008B4D8D">
          <w:rPr>
            <w:rStyle w:val="affa"/>
            <w:noProof/>
            <w:sz w:val="20"/>
            <w:szCs w:val="20"/>
          </w:rPr>
          <w:noBreakHyphen/>
          <w:t>6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2027г на контрактной территории ТОО «Jasyl Energy» ( 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_Toc178153445 \h </w:instrText>
        </w:r>
        <w:r w:rsidRPr="008B4D8D">
          <w:rPr>
            <w:noProof/>
            <w:webHidden/>
            <w:sz w:val="20"/>
            <w:szCs w:val="20"/>
          </w:rPr>
        </w:r>
        <w:r w:rsidRPr="008B4D8D">
          <w:rPr>
            <w:noProof/>
            <w:webHidden/>
            <w:sz w:val="20"/>
            <w:szCs w:val="20"/>
          </w:rPr>
          <w:fldChar w:fldCharType="separate"/>
        </w:r>
        <w:r w:rsidRPr="008B4D8D">
          <w:rPr>
            <w:noProof/>
            <w:webHidden/>
            <w:sz w:val="20"/>
            <w:szCs w:val="20"/>
          </w:rPr>
          <w:t>210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6" w:history="1">
        <w:r w:rsidRPr="008B4D8D">
          <w:rPr>
            <w:rStyle w:val="affa"/>
            <w:noProof/>
            <w:sz w:val="20"/>
            <w:szCs w:val="20"/>
          </w:rPr>
          <w:t>Таблица 4</w:t>
        </w:r>
        <w:r w:rsidRPr="008B4D8D">
          <w:rPr>
            <w:rStyle w:val="affa"/>
            <w:noProof/>
            <w:sz w:val="20"/>
            <w:szCs w:val="20"/>
          </w:rPr>
          <w:noBreakHyphen/>
          <w:t>7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2028г на контрактной территории ТОО «Jasyl Energy» (I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_Toc178153446 \h </w:instrText>
        </w:r>
        <w:r w:rsidRPr="008B4D8D">
          <w:rPr>
            <w:noProof/>
            <w:webHidden/>
            <w:sz w:val="20"/>
            <w:szCs w:val="20"/>
          </w:rPr>
        </w:r>
        <w:r w:rsidRPr="008B4D8D">
          <w:rPr>
            <w:noProof/>
            <w:webHidden/>
            <w:sz w:val="20"/>
            <w:szCs w:val="20"/>
          </w:rPr>
          <w:fldChar w:fldCharType="separate"/>
        </w:r>
        <w:r w:rsidRPr="008B4D8D">
          <w:rPr>
            <w:noProof/>
            <w:webHidden/>
            <w:sz w:val="20"/>
            <w:szCs w:val="20"/>
          </w:rPr>
          <w:t>211</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7" w:history="1">
        <w:r w:rsidRPr="008B4D8D">
          <w:rPr>
            <w:rStyle w:val="affa"/>
            <w:noProof/>
            <w:sz w:val="20"/>
            <w:szCs w:val="20"/>
          </w:rPr>
          <w:t>Таблица 4</w:t>
        </w:r>
        <w:r w:rsidRPr="008B4D8D">
          <w:rPr>
            <w:rStyle w:val="affa"/>
            <w:noProof/>
            <w:sz w:val="20"/>
            <w:szCs w:val="20"/>
          </w:rPr>
          <w:noBreakHyphen/>
          <w:t>8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8B4D8D">
          <w:rPr>
            <w:rStyle w:val="affa"/>
            <w:bCs/>
            <w:noProof/>
            <w:sz w:val="20"/>
            <w:szCs w:val="20"/>
            <w:lang w:eastAsia="x-none"/>
          </w:rPr>
          <w:t>9</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(I</w:t>
        </w:r>
        <w:r w:rsidRPr="008B4D8D">
          <w:rPr>
            <w:rStyle w:val="affa"/>
            <w:bCs/>
            <w:noProof/>
            <w:sz w:val="20"/>
            <w:szCs w:val="20"/>
            <w:lang w:val="x-none" w:eastAsia="x-none"/>
          </w:rPr>
          <w:t xml:space="preserve">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_Toc178153447 \h </w:instrText>
        </w:r>
        <w:r w:rsidRPr="008B4D8D">
          <w:rPr>
            <w:noProof/>
            <w:webHidden/>
            <w:sz w:val="20"/>
            <w:szCs w:val="20"/>
          </w:rPr>
        </w:r>
        <w:r w:rsidRPr="008B4D8D">
          <w:rPr>
            <w:noProof/>
            <w:webHidden/>
            <w:sz w:val="20"/>
            <w:szCs w:val="20"/>
          </w:rPr>
          <w:fldChar w:fldCharType="separate"/>
        </w:r>
        <w:r w:rsidRPr="008B4D8D">
          <w:rPr>
            <w:noProof/>
            <w:webHidden/>
            <w:sz w:val="20"/>
            <w:szCs w:val="20"/>
          </w:rPr>
          <w:t>212</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8" w:history="1">
        <w:r w:rsidRPr="008B4D8D">
          <w:rPr>
            <w:rStyle w:val="affa"/>
            <w:noProof/>
            <w:sz w:val="20"/>
            <w:szCs w:val="20"/>
          </w:rPr>
          <w:t>Таблица 4</w:t>
        </w:r>
        <w:r w:rsidRPr="008B4D8D">
          <w:rPr>
            <w:rStyle w:val="affa"/>
            <w:noProof/>
            <w:sz w:val="20"/>
            <w:szCs w:val="20"/>
          </w:rPr>
          <w:noBreakHyphen/>
          <w:t>9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w:t>
        </w:r>
        <w:r w:rsidRPr="008B4D8D">
          <w:rPr>
            <w:rStyle w:val="affa"/>
            <w:bCs/>
            <w:noProof/>
            <w:sz w:val="20"/>
            <w:szCs w:val="20"/>
            <w:lang w:eastAsia="x-none"/>
          </w:rPr>
          <w:t>2024-</w:t>
        </w:r>
        <w:r w:rsidRPr="008B4D8D">
          <w:rPr>
            <w:rStyle w:val="affa"/>
            <w:bCs/>
            <w:noProof/>
            <w:sz w:val="20"/>
            <w:szCs w:val="20"/>
            <w:lang w:val="x-none" w:eastAsia="x-none"/>
          </w:rPr>
          <w:t>20</w:t>
        </w:r>
        <w:r w:rsidRPr="008B4D8D">
          <w:rPr>
            <w:rStyle w:val="affa"/>
            <w:bCs/>
            <w:noProof/>
            <w:sz w:val="20"/>
            <w:szCs w:val="20"/>
            <w:lang w:eastAsia="x-none"/>
          </w:rPr>
          <w:t>29</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(I</w:t>
        </w:r>
        <w:r w:rsidRPr="008B4D8D">
          <w:rPr>
            <w:rStyle w:val="affa"/>
            <w:bCs/>
            <w:noProof/>
            <w:sz w:val="20"/>
            <w:szCs w:val="20"/>
            <w:lang w:val="x-none" w:eastAsia="x-none"/>
          </w:rPr>
          <w:t xml:space="preserve">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_Toc178153448 \h </w:instrText>
        </w:r>
        <w:r w:rsidRPr="008B4D8D">
          <w:rPr>
            <w:noProof/>
            <w:webHidden/>
            <w:sz w:val="20"/>
            <w:szCs w:val="20"/>
          </w:rPr>
        </w:r>
        <w:r w:rsidRPr="008B4D8D">
          <w:rPr>
            <w:noProof/>
            <w:webHidden/>
            <w:sz w:val="20"/>
            <w:szCs w:val="20"/>
          </w:rPr>
          <w:fldChar w:fldCharType="separate"/>
        </w:r>
        <w:r w:rsidRPr="008B4D8D">
          <w:rPr>
            <w:noProof/>
            <w:webHidden/>
            <w:sz w:val="20"/>
            <w:szCs w:val="20"/>
          </w:rPr>
          <w:t>212</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49" w:history="1">
        <w:r w:rsidRPr="008B4D8D">
          <w:rPr>
            <w:rStyle w:val="affa"/>
            <w:noProof/>
            <w:sz w:val="20"/>
            <w:szCs w:val="20"/>
          </w:rPr>
          <w:t>Таблица 4</w:t>
        </w:r>
        <w:r w:rsidRPr="008B4D8D">
          <w:rPr>
            <w:rStyle w:val="affa"/>
            <w:noProof/>
            <w:sz w:val="20"/>
            <w:szCs w:val="20"/>
          </w:rPr>
          <w:noBreakHyphen/>
          <w:t>10–</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2024г на контрактной территории ТОО «Jasyl Energy» (II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_Toc178153449 \h </w:instrText>
        </w:r>
        <w:r w:rsidRPr="008B4D8D">
          <w:rPr>
            <w:noProof/>
            <w:webHidden/>
            <w:sz w:val="20"/>
            <w:szCs w:val="20"/>
          </w:rPr>
        </w:r>
        <w:r w:rsidRPr="008B4D8D">
          <w:rPr>
            <w:noProof/>
            <w:webHidden/>
            <w:sz w:val="20"/>
            <w:szCs w:val="20"/>
          </w:rPr>
          <w:fldChar w:fldCharType="separate"/>
        </w:r>
        <w:r w:rsidRPr="008B4D8D">
          <w:rPr>
            <w:noProof/>
            <w:webHidden/>
            <w:sz w:val="20"/>
            <w:szCs w:val="20"/>
          </w:rPr>
          <w:t>215</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0" w:history="1">
        <w:r w:rsidRPr="008B4D8D">
          <w:rPr>
            <w:rStyle w:val="affa"/>
            <w:noProof/>
            <w:sz w:val="20"/>
            <w:szCs w:val="20"/>
          </w:rPr>
          <w:t>Таблица 4</w:t>
        </w:r>
        <w:r w:rsidRPr="008B4D8D">
          <w:rPr>
            <w:rStyle w:val="affa"/>
            <w:noProof/>
            <w:sz w:val="20"/>
            <w:szCs w:val="20"/>
          </w:rPr>
          <w:noBreakHyphen/>
          <w:t>11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2025г на контрактной территории ТОО «Jasyl Energy» (II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_Toc178153450 \h </w:instrText>
        </w:r>
        <w:r w:rsidRPr="008B4D8D">
          <w:rPr>
            <w:noProof/>
            <w:webHidden/>
            <w:sz w:val="20"/>
            <w:szCs w:val="20"/>
          </w:rPr>
        </w:r>
        <w:r w:rsidRPr="008B4D8D">
          <w:rPr>
            <w:noProof/>
            <w:webHidden/>
            <w:sz w:val="20"/>
            <w:szCs w:val="20"/>
          </w:rPr>
          <w:fldChar w:fldCharType="separate"/>
        </w:r>
        <w:r w:rsidRPr="008B4D8D">
          <w:rPr>
            <w:noProof/>
            <w:webHidden/>
            <w:sz w:val="20"/>
            <w:szCs w:val="20"/>
          </w:rPr>
          <w:t>215</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1" w:history="1">
        <w:r w:rsidRPr="008B4D8D">
          <w:rPr>
            <w:rStyle w:val="affa"/>
            <w:noProof/>
            <w:sz w:val="20"/>
            <w:szCs w:val="20"/>
          </w:rPr>
          <w:t>Таблица 4</w:t>
        </w:r>
        <w:r w:rsidRPr="008B4D8D">
          <w:rPr>
            <w:rStyle w:val="affa"/>
            <w:noProof/>
            <w:sz w:val="20"/>
            <w:szCs w:val="20"/>
          </w:rPr>
          <w:noBreakHyphen/>
          <w:t>12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8B4D8D">
          <w:rPr>
            <w:rStyle w:val="affa"/>
            <w:bCs/>
            <w:noProof/>
            <w:sz w:val="20"/>
            <w:szCs w:val="20"/>
            <w:lang w:eastAsia="x-none"/>
          </w:rPr>
          <w:t>6</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w:t>
        </w:r>
        <w:r w:rsidRPr="008B4D8D">
          <w:rPr>
            <w:rStyle w:val="affa"/>
            <w:bCs/>
            <w:noProof/>
            <w:sz w:val="20"/>
            <w:szCs w:val="20"/>
            <w:lang w:val="x-none" w:eastAsia="x-none"/>
          </w:rPr>
          <w:t xml:space="preserve"> II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_Toc178153451 \h </w:instrText>
        </w:r>
        <w:r w:rsidRPr="008B4D8D">
          <w:rPr>
            <w:noProof/>
            <w:webHidden/>
            <w:sz w:val="20"/>
            <w:szCs w:val="20"/>
          </w:rPr>
        </w:r>
        <w:r w:rsidRPr="008B4D8D">
          <w:rPr>
            <w:noProof/>
            <w:webHidden/>
            <w:sz w:val="20"/>
            <w:szCs w:val="20"/>
          </w:rPr>
          <w:fldChar w:fldCharType="separate"/>
        </w:r>
        <w:r w:rsidRPr="008B4D8D">
          <w:rPr>
            <w:noProof/>
            <w:webHidden/>
            <w:sz w:val="20"/>
            <w:szCs w:val="20"/>
          </w:rPr>
          <w:t>216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2" w:history="1">
        <w:r w:rsidRPr="008B4D8D">
          <w:rPr>
            <w:rStyle w:val="affa"/>
            <w:noProof/>
            <w:sz w:val="20"/>
            <w:szCs w:val="20"/>
          </w:rPr>
          <w:t>Таблица 4</w:t>
        </w:r>
        <w:r w:rsidRPr="008B4D8D">
          <w:rPr>
            <w:rStyle w:val="affa"/>
            <w:noProof/>
            <w:sz w:val="20"/>
            <w:szCs w:val="20"/>
          </w:rPr>
          <w:noBreakHyphen/>
          <w:t>13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2027г на контрактной территории </w:t>
        </w:r>
        <w:r w:rsidRPr="008B4D8D">
          <w:rPr>
            <w:rStyle w:val="affa"/>
            <w:bCs/>
            <w:noProof/>
            <w:sz w:val="20"/>
            <w:szCs w:val="20"/>
            <w:lang w:eastAsia="x-none"/>
          </w:rPr>
          <w:t xml:space="preserve">ТОО «Jasyl Energy» </w:t>
        </w:r>
        <w:r w:rsidRPr="008B4D8D">
          <w:rPr>
            <w:rStyle w:val="affa"/>
            <w:noProof/>
            <w:sz w:val="20"/>
            <w:szCs w:val="20"/>
          </w:rPr>
          <w:t xml:space="preserve"> ( II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_Toc178153452 \h </w:instrText>
        </w:r>
        <w:r w:rsidRPr="008B4D8D">
          <w:rPr>
            <w:noProof/>
            <w:webHidden/>
            <w:sz w:val="20"/>
            <w:szCs w:val="20"/>
          </w:rPr>
        </w:r>
        <w:r w:rsidRPr="008B4D8D">
          <w:rPr>
            <w:noProof/>
            <w:webHidden/>
            <w:sz w:val="20"/>
            <w:szCs w:val="20"/>
          </w:rPr>
          <w:fldChar w:fldCharType="separate"/>
        </w:r>
        <w:r w:rsidRPr="008B4D8D">
          <w:rPr>
            <w:noProof/>
            <w:webHidden/>
            <w:sz w:val="20"/>
            <w:szCs w:val="20"/>
          </w:rPr>
          <w:t>216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3" w:history="1">
        <w:r w:rsidRPr="008B4D8D">
          <w:rPr>
            <w:rStyle w:val="affa"/>
            <w:noProof/>
            <w:sz w:val="20"/>
            <w:szCs w:val="20"/>
          </w:rPr>
          <w:t>Таблица 4</w:t>
        </w:r>
        <w:r w:rsidRPr="008B4D8D">
          <w:rPr>
            <w:rStyle w:val="affa"/>
            <w:noProof/>
            <w:sz w:val="20"/>
            <w:szCs w:val="20"/>
          </w:rPr>
          <w:noBreakHyphen/>
          <w:t>14 –</w:t>
        </w:r>
        <w:r w:rsidRPr="008B4D8D">
          <w:rPr>
            <w:rStyle w:val="affa"/>
            <w:noProof/>
            <w:sz w:val="20"/>
            <w:szCs w:val="20"/>
            <w:lang w:val="x-none" w:eastAsia="x-none"/>
          </w:rPr>
          <w:t xml:space="preserve"> </w:t>
        </w:r>
        <w:r w:rsidRPr="008B4D8D">
          <w:rPr>
            <w:rStyle w:val="affa"/>
            <w:noProof/>
            <w:sz w:val="20"/>
            <w:szCs w:val="20"/>
          </w:rPr>
          <w:t xml:space="preserve"> Сводная таблица вредных веществ, выбрасываемых от стационарных источников при эксплуатации месторождения за 2028г на контрактной территории </w:t>
        </w:r>
        <w:r w:rsidRPr="008B4D8D">
          <w:rPr>
            <w:rStyle w:val="affa"/>
            <w:bCs/>
            <w:noProof/>
            <w:sz w:val="20"/>
            <w:szCs w:val="20"/>
            <w:lang w:eastAsia="x-none"/>
          </w:rPr>
          <w:t xml:space="preserve">ТОО «Jasyl Energy» </w:t>
        </w:r>
        <w:r w:rsidRPr="008B4D8D">
          <w:rPr>
            <w:rStyle w:val="affa"/>
            <w:noProof/>
            <w:sz w:val="20"/>
            <w:szCs w:val="20"/>
          </w:rPr>
          <w:t>(II вариант)</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_Toc178153453 \h </w:instrText>
        </w:r>
        <w:r w:rsidRPr="008B4D8D">
          <w:rPr>
            <w:noProof/>
            <w:webHidden/>
            <w:sz w:val="20"/>
            <w:szCs w:val="20"/>
          </w:rPr>
        </w:r>
        <w:r w:rsidRPr="008B4D8D">
          <w:rPr>
            <w:noProof/>
            <w:webHidden/>
            <w:sz w:val="20"/>
            <w:szCs w:val="20"/>
          </w:rPr>
          <w:fldChar w:fldCharType="separate"/>
        </w:r>
        <w:r w:rsidRPr="008B4D8D">
          <w:rPr>
            <w:noProof/>
            <w:webHidden/>
            <w:sz w:val="20"/>
            <w:szCs w:val="20"/>
          </w:rPr>
          <w:t>217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4" w:history="1">
        <w:r w:rsidRPr="008B4D8D">
          <w:rPr>
            <w:rStyle w:val="affa"/>
            <w:noProof/>
            <w:sz w:val="20"/>
            <w:szCs w:val="20"/>
          </w:rPr>
          <w:t>Таблица 4</w:t>
        </w:r>
        <w:r w:rsidRPr="008B4D8D">
          <w:rPr>
            <w:rStyle w:val="affa"/>
            <w:noProof/>
            <w:sz w:val="20"/>
            <w:szCs w:val="20"/>
          </w:rPr>
          <w:noBreakHyphen/>
          <w:t>15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8B4D8D">
          <w:rPr>
            <w:rStyle w:val="affa"/>
            <w:bCs/>
            <w:noProof/>
            <w:sz w:val="20"/>
            <w:szCs w:val="20"/>
            <w:lang w:eastAsia="x-none"/>
          </w:rPr>
          <w:t>9</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(II</w:t>
        </w:r>
        <w:r w:rsidRPr="008B4D8D">
          <w:rPr>
            <w:rStyle w:val="affa"/>
            <w:bCs/>
            <w:noProof/>
            <w:sz w:val="20"/>
            <w:szCs w:val="20"/>
            <w:lang w:val="x-none" w:eastAsia="x-none"/>
          </w:rPr>
          <w:t xml:space="preserve">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_Toc178153454 \h </w:instrText>
        </w:r>
        <w:r w:rsidRPr="008B4D8D">
          <w:rPr>
            <w:noProof/>
            <w:webHidden/>
            <w:sz w:val="20"/>
            <w:szCs w:val="20"/>
          </w:rPr>
        </w:r>
        <w:r w:rsidRPr="008B4D8D">
          <w:rPr>
            <w:noProof/>
            <w:webHidden/>
            <w:sz w:val="20"/>
            <w:szCs w:val="20"/>
          </w:rPr>
          <w:fldChar w:fldCharType="separate"/>
        </w:r>
        <w:r w:rsidRPr="008B4D8D">
          <w:rPr>
            <w:noProof/>
            <w:webHidden/>
            <w:sz w:val="20"/>
            <w:szCs w:val="20"/>
          </w:rPr>
          <w:t>218</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5" w:history="1">
        <w:r w:rsidRPr="008B4D8D">
          <w:rPr>
            <w:rStyle w:val="affa"/>
            <w:noProof/>
            <w:sz w:val="20"/>
            <w:szCs w:val="20"/>
          </w:rPr>
          <w:t>Таблица 4</w:t>
        </w:r>
        <w:r w:rsidRPr="008B4D8D">
          <w:rPr>
            <w:rStyle w:val="affa"/>
            <w:noProof/>
            <w:sz w:val="20"/>
            <w:szCs w:val="20"/>
          </w:rPr>
          <w:noBreakHyphen/>
          <w:t>16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w:t>
        </w:r>
        <w:r w:rsidRPr="008B4D8D">
          <w:rPr>
            <w:rStyle w:val="affa"/>
            <w:bCs/>
            <w:noProof/>
            <w:sz w:val="20"/>
            <w:szCs w:val="20"/>
            <w:lang w:eastAsia="x-none"/>
          </w:rPr>
          <w:t>30</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(II</w:t>
        </w:r>
        <w:r w:rsidRPr="008B4D8D">
          <w:rPr>
            <w:rStyle w:val="affa"/>
            <w:bCs/>
            <w:noProof/>
            <w:sz w:val="20"/>
            <w:szCs w:val="20"/>
            <w:lang w:val="x-none" w:eastAsia="x-none"/>
          </w:rPr>
          <w:t xml:space="preserve">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_Toc178153455 \h </w:instrText>
        </w:r>
        <w:r w:rsidRPr="008B4D8D">
          <w:rPr>
            <w:noProof/>
            <w:webHidden/>
            <w:sz w:val="20"/>
            <w:szCs w:val="20"/>
          </w:rPr>
        </w:r>
        <w:r w:rsidRPr="008B4D8D">
          <w:rPr>
            <w:noProof/>
            <w:webHidden/>
            <w:sz w:val="20"/>
            <w:szCs w:val="20"/>
          </w:rPr>
          <w:fldChar w:fldCharType="separate"/>
        </w:r>
        <w:r w:rsidRPr="008B4D8D">
          <w:rPr>
            <w:noProof/>
            <w:webHidden/>
            <w:sz w:val="20"/>
            <w:szCs w:val="20"/>
          </w:rPr>
          <w:t>218</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6" w:history="1">
        <w:r w:rsidRPr="008B4D8D">
          <w:rPr>
            <w:rStyle w:val="affa"/>
            <w:noProof/>
            <w:sz w:val="20"/>
            <w:szCs w:val="20"/>
          </w:rPr>
          <w:t>Таблица 4</w:t>
        </w:r>
        <w:r w:rsidRPr="008B4D8D">
          <w:rPr>
            <w:rStyle w:val="affa"/>
            <w:noProof/>
            <w:sz w:val="20"/>
            <w:szCs w:val="20"/>
          </w:rPr>
          <w:noBreakHyphen/>
          <w:t>17 –</w:t>
        </w:r>
        <w:r w:rsidRPr="008B4D8D">
          <w:rPr>
            <w:rStyle w:val="affa"/>
            <w:noProof/>
            <w:sz w:val="20"/>
            <w:szCs w:val="20"/>
            <w:lang w:val="x-none" w:eastAsia="x-none"/>
          </w:rPr>
          <w:t xml:space="preserve"> </w:t>
        </w:r>
        <w:r w:rsidRPr="008B4D8D">
          <w:rPr>
            <w:rStyle w:val="affa"/>
            <w:bCs/>
            <w:noProof/>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w:t>
        </w:r>
        <w:r w:rsidRPr="008B4D8D">
          <w:rPr>
            <w:rStyle w:val="affa"/>
            <w:bCs/>
            <w:noProof/>
            <w:sz w:val="20"/>
            <w:szCs w:val="20"/>
            <w:lang w:eastAsia="x-none"/>
          </w:rPr>
          <w:t>2024-</w:t>
        </w:r>
        <w:r w:rsidRPr="008B4D8D">
          <w:rPr>
            <w:rStyle w:val="affa"/>
            <w:bCs/>
            <w:noProof/>
            <w:sz w:val="20"/>
            <w:szCs w:val="20"/>
            <w:lang w:val="x-none" w:eastAsia="x-none"/>
          </w:rPr>
          <w:t>20</w:t>
        </w:r>
        <w:r w:rsidRPr="008B4D8D">
          <w:rPr>
            <w:rStyle w:val="affa"/>
            <w:bCs/>
            <w:noProof/>
            <w:sz w:val="20"/>
            <w:szCs w:val="20"/>
            <w:lang w:eastAsia="x-none"/>
          </w:rPr>
          <w:t>30</w:t>
        </w:r>
        <w:r w:rsidRPr="008B4D8D">
          <w:rPr>
            <w:rStyle w:val="affa"/>
            <w:bCs/>
            <w:noProof/>
            <w:sz w:val="20"/>
            <w:szCs w:val="20"/>
            <w:lang w:val="x-none" w:eastAsia="x-none"/>
          </w:rPr>
          <w:t>г</w:t>
        </w:r>
        <w:r w:rsidRPr="008B4D8D">
          <w:rPr>
            <w:rStyle w:val="affa"/>
            <w:bCs/>
            <w:noProof/>
            <w:sz w:val="20"/>
            <w:szCs w:val="20"/>
            <w:lang w:eastAsia="x-none"/>
          </w:rPr>
          <w:t xml:space="preserve"> на контрактной территории ТОО «Jasyl Energy» (II</w:t>
        </w:r>
        <w:r w:rsidRPr="008B4D8D">
          <w:rPr>
            <w:rStyle w:val="affa"/>
            <w:bCs/>
            <w:noProof/>
            <w:sz w:val="20"/>
            <w:szCs w:val="20"/>
            <w:lang w:val="x-none" w:eastAsia="x-none"/>
          </w:rPr>
          <w:t xml:space="preserve"> вариант</w:t>
        </w:r>
        <w:r w:rsidRPr="008B4D8D">
          <w:rPr>
            <w:rStyle w:val="affa"/>
            <w:bCs/>
            <w:noProof/>
            <w:sz w:val="20"/>
            <w:szCs w:val="20"/>
            <w:lang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_Toc178153456 \h </w:instrText>
        </w:r>
        <w:r w:rsidRPr="008B4D8D">
          <w:rPr>
            <w:noProof/>
            <w:webHidden/>
            <w:sz w:val="20"/>
            <w:szCs w:val="20"/>
          </w:rPr>
        </w:r>
        <w:r w:rsidRPr="008B4D8D">
          <w:rPr>
            <w:noProof/>
            <w:webHidden/>
            <w:sz w:val="20"/>
            <w:szCs w:val="20"/>
          </w:rPr>
          <w:fldChar w:fldCharType="separate"/>
        </w:r>
        <w:r w:rsidRPr="008B4D8D">
          <w:rPr>
            <w:noProof/>
            <w:webHidden/>
            <w:sz w:val="20"/>
            <w:szCs w:val="20"/>
          </w:rPr>
          <w:t>219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7" w:history="1">
        <w:r w:rsidRPr="008B4D8D">
          <w:rPr>
            <w:rStyle w:val="affa"/>
            <w:noProof/>
            <w:sz w:val="20"/>
            <w:szCs w:val="20"/>
          </w:rPr>
          <w:t>Таблица 4</w:t>
        </w:r>
        <w:r w:rsidRPr="008B4D8D">
          <w:rPr>
            <w:rStyle w:val="affa"/>
            <w:noProof/>
            <w:sz w:val="20"/>
            <w:szCs w:val="20"/>
          </w:rPr>
          <w:noBreakHyphen/>
          <w:t>18</w:t>
        </w:r>
        <w:r w:rsidRPr="008B4D8D">
          <w:rPr>
            <w:rStyle w:val="affa"/>
            <w:noProof/>
            <w:sz w:val="20"/>
            <w:szCs w:val="20"/>
            <w:lang w:val="kk-KZ"/>
          </w:rPr>
          <w:t xml:space="preserve"> </w:t>
        </w:r>
        <w:r w:rsidRPr="008B4D8D">
          <w:rPr>
            <w:rStyle w:val="affa"/>
            <w:noProof/>
            <w:sz w:val="20"/>
            <w:szCs w:val="20"/>
          </w:rPr>
          <w:t xml:space="preserve">- </w:t>
        </w:r>
        <w:r w:rsidRPr="008B4D8D">
          <w:rPr>
            <w:rStyle w:val="affa"/>
            <w:noProof/>
            <w:sz w:val="20"/>
            <w:szCs w:val="20"/>
            <w:lang w:val="x-none"/>
          </w:rPr>
          <w:t xml:space="preserve"> Метеорологические характеристики и коэффициент, определяющий условия рассеивания загрязняющих веществ в атмосфере</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_Toc178153457 \h </w:instrText>
        </w:r>
        <w:r w:rsidRPr="008B4D8D">
          <w:rPr>
            <w:noProof/>
            <w:webHidden/>
            <w:sz w:val="20"/>
            <w:szCs w:val="20"/>
          </w:rPr>
        </w:r>
        <w:r w:rsidRPr="008B4D8D">
          <w:rPr>
            <w:noProof/>
            <w:webHidden/>
            <w:sz w:val="20"/>
            <w:szCs w:val="20"/>
          </w:rPr>
          <w:fldChar w:fldCharType="separate"/>
        </w:r>
        <w:r w:rsidRPr="008B4D8D">
          <w:rPr>
            <w:noProof/>
            <w:webHidden/>
            <w:sz w:val="20"/>
            <w:szCs w:val="20"/>
          </w:rPr>
          <w:t>220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8" w:history="1">
        <w:r w:rsidRPr="008B4D8D">
          <w:rPr>
            <w:rStyle w:val="affa"/>
            <w:noProof/>
            <w:sz w:val="20"/>
            <w:szCs w:val="20"/>
          </w:rPr>
          <w:t>Таблица 4</w:t>
        </w:r>
        <w:r w:rsidRPr="008B4D8D">
          <w:rPr>
            <w:rStyle w:val="affa"/>
            <w:noProof/>
            <w:sz w:val="20"/>
            <w:szCs w:val="20"/>
          </w:rPr>
          <w:noBreakHyphen/>
          <w:t>19-</w:t>
        </w:r>
        <w:r w:rsidRPr="008B4D8D">
          <w:rPr>
            <w:rStyle w:val="affa"/>
            <w:noProof/>
            <w:snapToGrid w:val="0"/>
            <w:sz w:val="20"/>
            <w:szCs w:val="20"/>
          </w:rPr>
          <w:t>Баланс водопотребления и водоотведения при эксплуатаций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_Toc178153458 \h </w:instrText>
        </w:r>
        <w:r w:rsidRPr="008B4D8D">
          <w:rPr>
            <w:noProof/>
            <w:webHidden/>
            <w:sz w:val="20"/>
            <w:szCs w:val="20"/>
          </w:rPr>
        </w:r>
        <w:r w:rsidRPr="008B4D8D">
          <w:rPr>
            <w:noProof/>
            <w:webHidden/>
            <w:sz w:val="20"/>
            <w:szCs w:val="20"/>
          </w:rPr>
          <w:fldChar w:fldCharType="separate"/>
        </w:r>
        <w:r w:rsidRPr="008B4D8D">
          <w:rPr>
            <w:noProof/>
            <w:webHidden/>
            <w:sz w:val="20"/>
            <w:szCs w:val="20"/>
          </w:rPr>
          <w:t>223</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59" w:history="1">
        <w:r w:rsidRPr="008B4D8D">
          <w:rPr>
            <w:rStyle w:val="affa"/>
            <w:noProof/>
            <w:sz w:val="20"/>
            <w:szCs w:val="20"/>
          </w:rPr>
          <w:t>Таблица 4</w:t>
        </w:r>
        <w:r w:rsidRPr="008B4D8D">
          <w:rPr>
            <w:rStyle w:val="affa"/>
            <w:noProof/>
            <w:sz w:val="20"/>
            <w:szCs w:val="20"/>
          </w:rPr>
          <w:noBreakHyphen/>
          <w:t>20 - Образование ТБО при  эксплуатации</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_Toc178153459 \h </w:instrText>
        </w:r>
        <w:r w:rsidRPr="008B4D8D">
          <w:rPr>
            <w:noProof/>
            <w:webHidden/>
            <w:sz w:val="20"/>
            <w:szCs w:val="20"/>
          </w:rPr>
        </w:r>
        <w:r w:rsidRPr="008B4D8D">
          <w:rPr>
            <w:noProof/>
            <w:webHidden/>
            <w:sz w:val="20"/>
            <w:szCs w:val="20"/>
          </w:rPr>
          <w:fldChar w:fldCharType="separate"/>
        </w:r>
        <w:r w:rsidRPr="008B4D8D">
          <w:rPr>
            <w:noProof/>
            <w:webHidden/>
            <w:sz w:val="20"/>
            <w:szCs w:val="20"/>
          </w:rPr>
          <w:t>226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0" w:history="1">
        <w:r w:rsidRPr="008B4D8D">
          <w:rPr>
            <w:rStyle w:val="affa"/>
            <w:noProof/>
            <w:sz w:val="20"/>
            <w:szCs w:val="20"/>
          </w:rPr>
          <w:t>Таблица 4</w:t>
        </w:r>
        <w:r w:rsidRPr="008B4D8D">
          <w:rPr>
            <w:rStyle w:val="affa"/>
            <w:noProof/>
            <w:sz w:val="20"/>
            <w:szCs w:val="20"/>
          </w:rPr>
          <w:noBreakHyphen/>
          <w:t>21 -</w:t>
        </w:r>
        <w:r w:rsidRPr="008B4D8D">
          <w:rPr>
            <w:rStyle w:val="affa"/>
            <w:rFonts w:eastAsia="Calibri"/>
            <w:noProof/>
            <w:sz w:val="20"/>
            <w:szCs w:val="20"/>
            <w:lang w:eastAsia="en-US"/>
          </w:rPr>
          <w:t xml:space="preserve"> Объем отработанных автошин при эксплуатации</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_Toc178153460 \h </w:instrText>
        </w:r>
        <w:r w:rsidRPr="008B4D8D">
          <w:rPr>
            <w:noProof/>
            <w:webHidden/>
            <w:sz w:val="20"/>
            <w:szCs w:val="20"/>
          </w:rPr>
        </w:r>
        <w:r w:rsidRPr="008B4D8D">
          <w:rPr>
            <w:noProof/>
            <w:webHidden/>
            <w:sz w:val="20"/>
            <w:szCs w:val="20"/>
          </w:rPr>
          <w:fldChar w:fldCharType="separate"/>
        </w:r>
        <w:r w:rsidRPr="008B4D8D">
          <w:rPr>
            <w:noProof/>
            <w:webHidden/>
            <w:sz w:val="20"/>
            <w:szCs w:val="20"/>
          </w:rPr>
          <w:t>227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1" w:history="1">
        <w:r w:rsidRPr="008B4D8D">
          <w:rPr>
            <w:rStyle w:val="affa"/>
            <w:noProof/>
            <w:sz w:val="20"/>
            <w:szCs w:val="20"/>
          </w:rPr>
          <w:t>Таблица 4</w:t>
        </w:r>
        <w:r w:rsidRPr="008B4D8D">
          <w:rPr>
            <w:rStyle w:val="affa"/>
            <w:noProof/>
            <w:sz w:val="20"/>
            <w:szCs w:val="20"/>
          </w:rPr>
          <w:noBreakHyphen/>
          <w:t>22 -</w:t>
        </w:r>
        <w:r w:rsidRPr="008B4D8D">
          <w:rPr>
            <w:rStyle w:val="affa"/>
            <w:rFonts w:eastAsia="Calibri"/>
            <w:noProof/>
            <w:sz w:val="20"/>
            <w:szCs w:val="20"/>
            <w:lang w:eastAsia="en-US"/>
          </w:rPr>
          <w:t xml:space="preserve"> Объем отработанных масляных фильтров при эксплуатации</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_Toc178153461 \h </w:instrText>
        </w:r>
        <w:r w:rsidRPr="008B4D8D">
          <w:rPr>
            <w:noProof/>
            <w:webHidden/>
            <w:sz w:val="20"/>
            <w:szCs w:val="20"/>
          </w:rPr>
        </w:r>
        <w:r w:rsidRPr="008B4D8D">
          <w:rPr>
            <w:noProof/>
            <w:webHidden/>
            <w:sz w:val="20"/>
            <w:szCs w:val="20"/>
          </w:rPr>
          <w:fldChar w:fldCharType="separate"/>
        </w:r>
        <w:r w:rsidRPr="008B4D8D">
          <w:rPr>
            <w:noProof/>
            <w:webHidden/>
            <w:sz w:val="20"/>
            <w:szCs w:val="20"/>
          </w:rPr>
          <w:t>227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2" w:history="1">
        <w:r w:rsidRPr="008B4D8D">
          <w:rPr>
            <w:rStyle w:val="affa"/>
            <w:noProof/>
            <w:sz w:val="20"/>
            <w:szCs w:val="20"/>
          </w:rPr>
          <w:t>Таблица 4</w:t>
        </w:r>
        <w:r w:rsidRPr="008B4D8D">
          <w:rPr>
            <w:rStyle w:val="affa"/>
            <w:noProof/>
            <w:sz w:val="20"/>
            <w:szCs w:val="20"/>
          </w:rPr>
          <w:noBreakHyphen/>
          <w:t>23 -Предварительный к</w:t>
        </w:r>
        <w:r w:rsidRPr="008B4D8D">
          <w:rPr>
            <w:rStyle w:val="affa"/>
            <w:bCs/>
            <w:iCs/>
            <w:noProof/>
            <w:sz w:val="20"/>
            <w:szCs w:val="20"/>
            <w:lang w:val="x-none" w:eastAsia="x-none"/>
          </w:rPr>
          <w:t>оличественный и качественный состав отходов при эксплуатации месторождения</w:t>
        </w:r>
        <w:r w:rsidRPr="008B4D8D">
          <w:rPr>
            <w:rStyle w:val="affa"/>
            <w:bCs/>
            <w:iCs/>
            <w:noProof/>
            <w:sz w:val="20"/>
            <w:szCs w:val="20"/>
            <w:lang w:eastAsia="x-none"/>
          </w:rPr>
          <w:t xml:space="preserve"> по рекомендуемому варианту</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_Toc178153462 \h </w:instrText>
        </w:r>
        <w:r w:rsidRPr="008B4D8D">
          <w:rPr>
            <w:noProof/>
            <w:webHidden/>
            <w:sz w:val="20"/>
            <w:szCs w:val="20"/>
          </w:rPr>
        </w:r>
        <w:r w:rsidRPr="008B4D8D">
          <w:rPr>
            <w:noProof/>
            <w:webHidden/>
            <w:sz w:val="20"/>
            <w:szCs w:val="20"/>
          </w:rPr>
          <w:fldChar w:fldCharType="separate"/>
        </w:r>
        <w:r w:rsidRPr="008B4D8D">
          <w:rPr>
            <w:noProof/>
            <w:webHidden/>
            <w:sz w:val="20"/>
            <w:szCs w:val="20"/>
          </w:rPr>
          <w:t>228</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3" w:history="1">
        <w:r w:rsidRPr="008B4D8D">
          <w:rPr>
            <w:rStyle w:val="affa"/>
            <w:noProof/>
            <w:sz w:val="20"/>
            <w:szCs w:val="20"/>
          </w:rPr>
          <w:t>Таблица 5</w:t>
        </w:r>
        <w:r w:rsidRPr="008B4D8D">
          <w:rPr>
            <w:rStyle w:val="affa"/>
            <w:noProof/>
            <w:sz w:val="20"/>
            <w:szCs w:val="20"/>
          </w:rPr>
          <w:noBreakHyphen/>
          <w:t>1</w:t>
        </w:r>
        <w:r w:rsidRPr="008B4D8D">
          <w:rPr>
            <w:rStyle w:val="affa"/>
            <w:rFonts w:eastAsia="SimSun"/>
            <w:noProof/>
            <w:kern w:val="28"/>
            <w:sz w:val="20"/>
            <w:szCs w:val="20"/>
          </w:rPr>
          <w:t>- Основные виды воздействия на окружающую среду при строительстве скважины</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_Toc178153463 \h </w:instrText>
        </w:r>
        <w:r w:rsidRPr="008B4D8D">
          <w:rPr>
            <w:noProof/>
            <w:webHidden/>
            <w:sz w:val="20"/>
            <w:szCs w:val="20"/>
          </w:rPr>
        </w:r>
        <w:r w:rsidRPr="008B4D8D">
          <w:rPr>
            <w:noProof/>
            <w:webHidden/>
            <w:sz w:val="20"/>
            <w:szCs w:val="20"/>
          </w:rPr>
          <w:fldChar w:fldCharType="separate"/>
        </w:r>
        <w:r w:rsidRPr="008B4D8D">
          <w:rPr>
            <w:noProof/>
            <w:webHidden/>
            <w:sz w:val="20"/>
            <w:szCs w:val="20"/>
          </w:rPr>
          <w:t>230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4" w:history="1">
        <w:r w:rsidRPr="008B4D8D">
          <w:rPr>
            <w:rStyle w:val="affa"/>
            <w:rFonts w:eastAsia="SimSun"/>
            <w:bCs/>
            <w:noProof/>
            <w:sz w:val="20"/>
            <w:szCs w:val="20"/>
            <w:lang w:val="x-none" w:eastAsia="x-none"/>
          </w:rPr>
          <w:t>Таблица 5</w:t>
        </w:r>
        <w:r w:rsidRPr="008B4D8D">
          <w:rPr>
            <w:rStyle w:val="affa"/>
            <w:rFonts w:eastAsia="SimSun"/>
            <w:bCs/>
            <w:noProof/>
            <w:sz w:val="20"/>
            <w:szCs w:val="20"/>
            <w:lang w:val="x-none" w:eastAsia="x-none"/>
          </w:rPr>
          <w:noBreakHyphen/>
          <w:t>2 - Шкала масштабов воздействия и градация экологических последствий при проведении операций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_Toc178153464 \h </w:instrText>
        </w:r>
        <w:r w:rsidRPr="008B4D8D">
          <w:rPr>
            <w:noProof/>
            <w:webHidden/>
            <w:sz w:val="20"/>
            <w:szCs w:val="20"/>
          </w:rPr>
        </w:r>
        <w:r w:rsidRPr="008B4D8D">
          <w:rPr>
            <w:noProof/>
            <w:webHidden/>
            <w:sz w:val="20"/>
            <w:szCs w:val="20"/>
          </w:rPr>
          <w:fldChar w:fldCharType="separate"/>
        </w:r>
        <w:r w:rsidRPr="008B4D8D">
          <w:rPr>
            <w:noProof/>
            <w:webHidden/>
            <w:sz w:val="20"/>
            <w:szCs w:val="20"/>
          </w:rPr>
          <w:t>232</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5" w:history="1">
        <w:r w:rsidRPr="008B4D8D">
          <w:rPr>
            <w:rStyle w:val="affa"/>
            <w:rFonts w:eastAsia="SimSun"/>
            <w:bCs/>
            <w:noProof/>
            <w:sz w:val="20"/>
            <w:szCs w:val="20"/>
            <w:lang w:val="x-none" w:eastAsia="x-none"/>
          </w:rPr>
          <w:t>Таблица 5</w:t>
        </w:r>
        <w:r w:rsidRPr="008B4D8D">
          <w:rPr>
            <w:rStyle w:val="affa"/>
            <w:rFonts w:eastAsia="SimSun"/>
            <w:bCs/>
            <w:noProof/>
            <w:sz w:val="20"/>
            <w:szCs w:val="20"/>
            <w:lang w:val="x-none" w:eastAsia="x-none"/>
          </w:rPr>
          <w:noBreakHyphen/>
          <w:t>3</w:t>
        </w:r>
        <w:r w:rsidRPr="008B4D8D">
          <w:rPr>
            <w:rStyle w:val="affa"/>
            <w:rFonts w:eastAsia="SimSun"/>
            <w:bCs/>
            <w:noProof/>
            <w:sz w:val="20"/>
            <w:szCs w:val="20"/>
            <w:lang w:eastAsia="x-none"/>
          </w:rPr>
          <w:t xml:space="preserve"> </w:t>
        </w:r>
        <w:r w:rsidRPr="008B4D8D">
          <w:rPr>
            <w:rStyle w:val="affa"/>
            <w:rFonts w:eastAsia="SimSun"/>
            <w:bCs/>
            <w:noProof/>
            <w:sz w:val="20"/>
            <w:szCs w:val="20"/>
            <w:lang w:val="x-none" w:eastAsia="x-none"/>
          </w:rPr>
          <w:t>- Матрица оценки воздействия на окружающую среду в штатном режиме</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_Toc178153465 \h </w:instrText>
        </w:r>
        <w:r w:rsidRPr="008B4D8D">
          <w:rPr>
            <w:noProof/>
            <w:webHidden/>
            <w:sz w:val="20"/>
            <w:szCs w:val="20"/>
          </w:rPr>
        </w:r>
        <w:r w:rsidRPr="008B4D8D">
          <w:rPr>
            <w:noProof/>
            <w:webHidden/>
            <w:sz w:val="20"/>
            <w:szCs w:val="20"/>
          </w:rPr>
          <w:fldChar w:fldCharType="separate"/>
        </w:r>
        <w:r w:rsidRPr="008B4D8D">
          <w:rPr>
            <w:noProof/>
            <w:webHidden/>
            <w:sz w:val="20"/>
            <w:szCs w:val="20"/>
          </w:rPr>
          <w:t>232</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6" w:history="1">
        <w:r w:rsidRPr="008B4D8D">
          <w:rPr>
            <w:rStyle w:val="affa"/>
            <w:rFonts w:eastAsia="SimSun"/>
            <w:bCs/>
            <w:noProof/>
            <w:sz w:val="20"/>
            <w:szCs w:val="20"/>
            <w:lang w:val="x-none" w:eastAsia="x-none"/>
          </w:rPr>
          <w:t>Таблица 5</w:t>
        </w:r>
        <w:r w:rsidRPr="008B4D8D">
          <w:rPr>
            <w:rStyle w:val="affa"/>
            <w:rFonts w:eastAsia="SimSun"/>
            <w:bCs/>
            <w:noProof/>
            <w:sz w:val="20"/>
            <w:szCs w:val="20"/>
            <w:lang w:val="x-none" w:eastAsia="x-none"/>
          </w:rPr>
          <w:noBreakHyphen/>
          <w:t>4 – Расчет значимости воздействия на атмосферный воздух</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_Toc178153466 \h </w:instrText>
        </w:r>
        <w:r w:rsidRPr="008B4D8D">
          <w:rPr>
            <w:noProof/>
            <w:webHidden/>
            <w:sz w:val="20"/>
            <w:szCs w:val="20"/>
          </w:rPr>
        </w:r>
        <w:r w:rsidRPr="008B4D8D">
          <w:rPr>
            <w:noProof/>
            <w:webHidden/>
            <w:sz w:val="20"/>
            <w:szCs w:val="20"/>
          </w:rPr>
          <w:fldChar w:fldCharType="separate"/>
        </w:r>
        <w:r w:rsidRPr="008B4D8D">
          <w:rPr>
            <w:noProof/>
            <w:webHidden/>
            <w:sz w:val="20"/>
            <w:szCs w:val="20"/>
          </w:rPr>
          <w:t>233</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7"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5</w:t>
        </w:r>
        <w:r w:rsidRPr="008B4D8D">
          <w:rPr>
            <w:rStyle w:val="affa"/>
            <w:bCs/>
            <w:noProof/>
            <w:sz w:val="20"/>
            <w:szCs w:val="20"/>
            <w:lang w:eastAsia="x-none"/>
          </w:rPr>
          <w:t xml:space="preserve"> </w:t>
        </w:r>
        <w:r w:rsidRPr="008B4D8D">
          <w:rPr>
            <w:rStyle w:val="affa"/>
            <w:bCs/>
            <w:noProof/>
            <w:sz w:val="20"/>
            <w:szCs w:val="20"/>
            <w:lang w:val="x-none" w:eastAsia="x-none"/>
          </w:rPr>
          <w:t>- Интегральная (комплексная) оценка воздействия на подземные воды</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_Toc178153467 \h </w:instrText>
        </w:r>
        <w:r w:rsidRPr="008B4D8D">
          <w:rPr>
            <w:noProof/>
            <w:webHidden/>
            <w:sz w:val="20"/>
            <w:szCs w:val="20"/>
          </w:rPr>
        </w:r>
        <w:r w:rsidRPr="008B4D8D">
          <w:rPr>
            <w:noProof/>
            <w:webHidden/>
            <w:sz w:val="20"/>
            <w:szCs w:val="20"/>
          </w:rPr>
          <w:fldChar w:fldCharType="separate"/>
        </w:r>
        <w:r w:rsidRPr="008B4D8D">
          <w:rPr>
            <w:noProof/>
            <w:webHidden/>
            <w:sz w:val="20"/>
            <w:szCs w:val="20"/>
          </w:rPr>
          <w:t>235</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8"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6- Интегральная (комплексная) оценка воздействия на геологическую среду</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_Toc178153468 \h </w:instrText>
        </w:r>
        <w:r w:rsidRPr="008B4D8D">
          <w:rPr>
            <w:noProof/>
            <w:webHidden/>
            <w:sz w:val="20"/>
            <w:szCs w:val="20"/>
          </w:rPr>
        </w:r>
        <w:r w:rsidRPr="008B4D8D">
          <w:rPr>
            <w:noProof/>
            <w:webHidden/>
            <w:sz w:val="20"/>
            <w:szCs w:val="20"/>
          </w:rPr>
          <w:fldChar w:fldCharType="separate"/>
        </w:r>
        <w:r w:rsidRPr="008B4D8D">
          <w:rPr>
            <w:noProof/>
            <w:webHidden/>
            <w:sz w:val="20"/>
            <w:szCs w:val="20"/>
          </w:rPr>
          <w:t>237</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69"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7</w:t>
        </w:r>
        <w:r w:rsidRPr="008B4D8D">
          <w:rPr>
            <w:rStyle w:val="affa"/>
            <w:bCs/>
            <w:noProof/>
            <w:sz w:val="20"/>
            <w:szCs w:val="20"/>
            <w:lang w:eastAsia="x-none"/>
          </w:rPr>
          <w:t xml:space="preserve"> </w:t>
        </w:r>
        <w:r w:rsidRPr="008B4D8D">
          <w:rPr>
            <w:rStyle w:val="affa"/>
            <w:bCs/>
            <w:noProof/>
            <w:sz w:val="20"/>
            <w:szCs w:val="20"/>
            <w:lang w:val="x-none" w:eastAsia="x-none"/>
          </w:rPr>
          <w:t>- Интегральная (комплексная) оценка воздействия на почвенно-растительный покров</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_Toc178153469 \h </w:instrText>
        </w:r>
        <w:r w:rsidRPr="008B4D8D">
          <w:rPr>
            <w:noProof/>
            <w:webHidden/>
            <w:sz w:val="20"/>
            <w:szCs w:val="20"/>
          </w:rPr>
        </w:r>
        <w:r w:rsidRPr="008B4D8D">
          <w:rPr>
            <w:noProof/>
            <w:webHidden/>
            <w:sz w:val="20"/>
            <w:szCs w:val="20"/>
          </w:rPr>
          <w:fldChar w:fldCharType="separate"/>
        </w:r>
        <w:r w:rsidRPr="008B4D8D">
          <w:rPr>
            <w:noProof/>
            <w:webHidden/>
            <w:sz w:val="20"/>
            <w:szCs w:val="20"/>
          </w:rPr>
          <w:t>239</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0"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8- Интегральная (комплексная) оценка воздействия на животный мир (при бурении</w:t>
        </w:r>
        <w:r w:rsidRPr="008B4D8D">
          <w:rPr>
            <w:rStyle w:val="affa"/>
            <w:bCs/>
            <w:noProof/>
            <w:sz w:val="20"/>
            <w:szCs w:val="20"/>
            <w:lang w:eastAsia="x-none"/>
          </w:rPr>
          <w:t xml:space="preserve"> скважин </w:t>
        </w:r>
        <w:r w:rsidRPr="008B4D8D">
          <w:rPr>
            <w:rStyle w:val="affa"/>
            <w:bCs/>
            <w:noProof/>
            <w:sz w:val="20"/>
            <w:szCs w:val="20"/>
            <w:lang w:val="x-none" w:eastAsia="x-none"/>
          </w:rPr>
          <w:t xml:space="preserve">и </w:t>
        </w:r>
        <w:r w:rsidRPr="008B4D8D">
          <w:rPr>
            <w:rStyle w:val="affa"/>
            <w:bCs/>
            <w:noProof/>
            <w:sz w:val="20"/>
            <w:szCs w:val="20"/>
            <w:lang w:eastAsia="x-none"/>
          </w:rPr>
          <w:t>эксплуатации месторождения</w:t>
        </w:r>
        <w:r w:rsidRPr="008B4D8D">
          <w:rPr>
            <w:rStyle w:val="affa"/>
            <w:bCs/>
            <w:noProof/>
            <w:sz w:val="20"/>
            <w:szCs w:val="20"/>
            <w:lang w:val="x-none" w:eastAsia="x-none"/>
          </w:rPr>
          <w:t>)</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_Toc178153470 \h </w:instrText>
        </w:r>
        <w:r w:rsidRPr="008B4D8D">
          <w:rPr>
            <w:noProof/>
            <w:webHidden/>
            <w:sz w:val="20"/>
            <w:szCs w:val="20"/>
          </w:rPr>
        </w:r>
        <w:r w:rsidRPr="008B4D8D">
          <w:rPr>
            <w:noProof/>
            <w:webHidden/>
            <w:sz w:val="20"/>
            <w:szCs w:val="20"/>
          </w:rPr>
          <w:fldChar w:fldCharType="separate"/>
        </w:r>
        <w:r w:rsidRPr="008B4D8D">
          <w:rPr>
            <w:noProof/>
            <w:webHidden/>
            <w:sz w:val="20"/>
            <w:szCs w:val="20"/>
          </w:rPr>
          <w:t>240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1"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9– Определение интегрированного воздействия на социально-экономическую сферу</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_Toc178153471 \h </w:instrText>
        </w:r>
        <w:r w:rsidRPr="008B4D8D">
          <w:rPr>
            <w:noProof/>
            <w:webHidden/>
            <w:sz w:val="20"/>
            <w:szCs w:val="20"/>
          </w:rPr>
        </w:r>
        <w:r w:rsidRPr="008B4D8D">
          <w:rPr>
            <w:noProof/>
            <w:webHidden/>
            <w:sz w:val="20"/>
            <w:szCs w:val="20"/>
          </w:rPr>
          <w:fldChar w:fldCharType="separate"/>
        </w:r>
        <w:r w:rsidRPr="008B4D8D">
          <w:rPr>
            <w:noProof/>
            <w:webHidden/>
            <w:sz w:val="20"/>
            <w:szCs w:val="20"/>
          </w:rPr>
          <w:t>244</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2" w:history="1">
        <w:r w:rsidRPr="008B4D8D">
          <w:rPr>
            <w:rStyle w:val="affa"/>
            <w:bCs/>
            <w:noProof/>
            <w:sz w:val="20"/>
            <w:szCs w:val="20"/>
            <w:lang w:val="x-none" w:eastAsia="x-none"/>
          </w:rPr>
          <w:t>Таблица 5</w:t>
        </w:r>
        <w:r w:rsidRPr="008B4D8D">
          <w:rPr>
            <w:rStyle w:val="affa"/>
            <w:bCs/>
            <w:noProof/>
            <w:sz w:val="20"/>
            <w:szCs w:val="20"/>
            <w:lang w:val="x-none" w:eastAsia="x-none"/>
          </w:rPr>
          <w:noBreakHyphen/>
          <w:t>10 - Интегральная (комплексная) оценка воздействия на социальную сферу при строительстве скважин</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_Toc178153472 \h </w:instrText>
        </w:r>
        <w:r w:rsidRPr="008B4D8D">
          <w:rPr>
            <w:noProof/>
            <w:webHidden/>
            <w:sz w:val="20"/>
            <w:szCs w:val="20"/>
          </w:rPr>
        </w:r>
        <w:r w:rsidRPr="008B4D8D">
          <w:rPr>
            <w:noProof/>
            <w:webHidden/>
            <w:sz w:val="20"/>
            <w:szCs w:val="20"/>
          </w:rPr>
          <w:fldChar w:fldCharType="separate"/>
        </w:r>
        <w:r w:rsidRPr="008B4D8D">
          <w:rPr>
            <w:noProof/>
            <w:webHidden/>
            <w:sz w:val="20"/>
            <w:szCs w:val="20"/>
          </w:rPr>
          <w:t>244</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3" w:history="1">
        <w:r w:rsidRPr="008B4D8D">
          <w:rPr>
            <w:rStyle w:val="affa"/>
            <w:noProof/>
            <w:sz w:val="20"/>
            <w:szCs w:val="20"/>
          </w:rPr>
          <w:t>Таблица 7</w:t>
        </w:r>
        <w:r w:rsidRPr="008B4D8D">
          <w:rPr>
            <w:rStyle w:val="affa"/>
            <w:noProof/>
            <w:sz w:val="20"/>
            <w:szCs w:val="20"/>
          </w:rPr>
          <w:noBreakHyphen/>
          <w:t>1 – Список измеряемых параметров</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_Toc178153473 \h </w:instrText>
        </w:r>
        <w:r w:rsidRPr="008B4D8D">
          <w:rPr>
            <w:noProof/>
            <w:webHidden/>
            <w:sz w:val="20"/>
            <w:szCs w:val="20"/>
          </w:rPr>
        </w:r>
        <w:r w:rsidRPr="008B4D8D">
          <w:rPr>
            <w:noProof/>
            <w:webHidden/>
            <w:sz w:val="20"/>
            <w:szCs w:val="20"/>
          </w:rPr>
          <w:fldChar w:fldCharType="separate"/>
        </w:r>
        <w:r w:rsidRPr="008B4D8D">
          <w:rPr>
            <w:noProof/>
            <w:webHidden/>
            <w:sz w:val="20"/>
            <w:szCs w:val="20"/>
          </w:rPr>
          <w:t>250</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4" w:history="1">
        <w:r w:rsidRPr="008B4D8D">
          <w:rPr>
            <w:rStyle w:val="affa"/>
            <w:noProof/>
            <w:sz w:val="20"/>
            <w:szCs w:val="20"/>
          </w:rPr>
          <w:t>Таблица 0</w:t>
        </w:r>
        <w:r w:rsidRPr="008B4D8D">
          <w:rPr>
            <w:rStyle w:val="affa"/>
            <w:noProof/>
            <w:sz w:val="20"/>
            <w:szCs w:val="20"/>
          </w:rPr>
          <w:noBreakHyphen/>
          <w:t>1– Адресная программа проведения планируемых мероприятий по контрактной территории ТОО «Jasyl Energy». Вариант 1</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_Toc178153474 \h </w:instrText>
        </w:r>
        <w:r w:rsidRPr="008B4D8D">
          <w:rPr>
            <w:noProof/>
            <w:webHidden/>
            <w:sz w:val="20"/>
            <w:szCs w:val="20"/>
          </w:rPr>
        </w:r>
        <w:r w:rsidRPr="008B4D8D">
          <w:rPr>
            <w:noProof/>
            <w:webHidden/>
            <w:sz w:val="20"/>
            <w:szCs w:val="20"/>
          </w:rPr>
          <w:fldChar w:fldCharType="separate"/>
        </w:r>
        <w:r w:rsidRPr="008B4D8D">
          <w:rPr>
            <w:noProof/>
            <w:webHidden/>
            <w:sz w:val="20"/>
            <w:szCs w:val="20"/>
          </w:rPr>
          <w:t>256</w:t>
        </w:r>
        <w:r w:rsidRPr="008B4D8D">
          <w:rPr>
            <w:noProof/>
            <w:webHidden/>
            <w:sz w:val="20"/>
            <w:szCs w:val="20"/>
          </w:rPr>
          <w:fldChar w:fldCharType="end"/>
        </w:r>
      </w:hyperlink>
    </w:p>
    <w:p w:rsidR="008B4D8D" w:rsidRPr="008B4D8D" w:rsidRDefault="008B4D8D">
      <w:pPr>
        <w:pStyle w:val="affffff"/>
        <w:tabs>
          <w:tab w:val="right" w:leader="dot" w:pos="9345"/>
        </w:tabs>
        <w:rPr>
          <w:rFonts w:eastAsiaTheme="minorEastAsia"/>
          <w:noProof/>
          <w:sz w:val="20"/>
          <w:szCs w:val="20"/>
          <w:lang w:val="ru-KZ" w:eastAsia="ru-KZ"/>
        </w:rPr>
      </w:pPr>
      <w:hyperlink w:anchor="_Toc178153475" w:history="1">
        <w:r w:rsidRPr="008B4D8D">
          <w:rPr>
            <w:rStyle w:val="affa"/>
            <w:noProof/>
            <w:sz w:val="20"/>
            <w:szCs w:val="20"/>
          </w:rPr>
          <w:t>Таблица 0</w:t>
        </w:r>
        <w:r w:rsidRPr="008B4D8D">
          <w:rPr>
            <w:rStyle w:val="affa"/>
            <w:noProof/>
            <w:sz w:val="20"/>
            <w:szCs w:val="20"/>
          </w:rPr>
          <w:noBreakHyphen/>
          <w:t>2 – Адресная программа проведения планируемых мероприятий по контрактной территории ТОО «Jasyl Energy». Вариант 2 (рекомендуемый)</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_Toc178153475 \h </w:instrText>
        </w:r>
        <w:r w:rsidRPr="008B4D8D">
          <w:rPr>
            <w:noProof/>
            <w:webHidden/>
            <w:sz w:val="20"/>
            <w:szCs w:val="20"/>
          </w:rPr>
        </w:r>
        <w:r w:rsidRPr="008B4D8D">
          <w:rPr>
            <w:noProof/>
            <w:webHidden/>
            <w:sz w:val="20"/>
            <w:szCs w:val="20"/>
          </w:rPr>
          <w:fldChar w:fldCharType="separate"/>
        </w:r>
        <w:r w:rsidRPr="008B4D8D">
          <w:rPr>
            <w:noProof/>
            <w:webHidden/>
            <w:sz w:val="20"/>
            <w:szCs w:val="20"/>
          </w:rPr>
          <w:t>256</w:t>
        </w:r>
        <w:r w:rsidRPr="008B4D8D">
          <w:rPr>
            <w:noProof/>
            <w:webHidden/>
            <w:sz w:val="20"/>
            <w:szCs w:val="20"/>
          </w:rPr>
          <w:fldChar w:fldCharType="end"/>
        </w:r>
      </w:hyperlink>
    </w:p>
    <w:p w:rsidR="008E3B36" w:rsidRPr="008B4D8D" w:rsidRDefault="00A62069" w:rsidP="00BF49D5">
      <w:pPr>
        <w:jc w:val="both"/>
        <w:rPr>
          <w:rFonts w:eastAsia="Times New Roman"/>
          <w:sz w:val="20"/>
          <w:szCs w:val="20"/>
          <w:lang w:eastAsia="en-US"/>
        </w:rPr>
      </w:pPr>
      <w:r w:rsidRPr="008B4D8D">
        <w:rPr>
          <w:rFonts w:eastAsia="Times New Roman"/>
          <w:sz w:val="20"/>
          <w:szCs w:val="20"/>
          <w:lang w:eastAsia="en-US"/>
        </w:rPr>
        <w:fldChar w:fldCharType="end"/>
      </w:r>
    </w:p>
    <w:p w:rsidR="008E3B36" w:rsidRPr="00BF49D5" w:rsidRDefault="008E3B36" w:rsidP="00BF49D5">
      <w:pPr>
        <w:jc w:val="center"/>
        <w:rPr>
          <w:rFonts w:eastAsia="Times New Roman"/>
          <w:sz w:val="20"/>
          <w:szCs w:val="20"/>
          <w:lang w:eastAsia="en-US"/>
        </w:rPr>
      </w:pPr>
    </w:p>
    <w:p w:rsidR="008E3B36" w:rsidRPr="00BF49D5" w:rsidRDefault="007F4037" w:rsidP="00BF49D5">
      <w:pPr>
        <w:jc w:val="center"/>
        <w:rPr>
          <w:rFonts w:eastAsia="Times New Roman"/>
          <w:b/>
          <w:caps/>
          <w:lang w:val="kk-KZ" w:eastAsia="en-US"/>
        </w:rPr>
      </w:pPr>
      <w:proofErr w:type="gramStart"/>
      <w:r w:rsidRPr="00BF49D5">
        <w:rPr>
          <w:rFonts w:eastAsia="Times New Roman"/>
          <w:b/>
          <w:caps/>
          <w:lang w:eastAsia="en-US"/>
        </w:rPr>
        <w:t xml:space="preserve">Список  </w:t>
      </w:r>
      <w:r w:rsidRPr="00BF49D5">
        <w:rPr>
          <w:rFonts w:eastAsia="Times New Roman"/>
          <w:b/>
          <w:caps/>
          <w:lang w:val="kk-KZ" w:eastAsia="en-US"/>
        </w:rPr>
        <w:t>рисунков</w:t>
      </w:r>
      <w:proofErr w:type="gramEnd"/>
      <w:r w:rsidRPr="00BF49D5">
        <w:rPr>
          <w:rFonts w:eastAsia="Times New Roman"/>
          <w:b/>
          <w:caps/>
          <w:lang w:val="kk-KZ" w:eastAsia="en-US"/>
        </w:rPr>
        <w:t xml:space="preserve"> </w:t>
      </w:r>
    </w:p>
    <w:p w:rsidR="008B4D8D" w:rsidRPr="008B4D8D" w:rsidRDefault="007F4037">
      <w:pPr>
        <w:pStyle w:val="affffff"/>
        <w:tabs>
          <w:tab w:val="right" w:leader="dot" w:pos="9345"/>
        </w:tabs>
        <w:rPr>
          <w:rFonts w:asciiTheme="minorHAnsi" w:eastAsiaTheme="minorEastAsia" w:hAnsiTheme="minorHAnsi" w:cstheme="minorBidi"/>
          <w:noProof/>
          <w:sz w:val="20"/>
          <w:szCs w:val="20"/>
          <w:lang w:val="ru-KZ" w:eastAsia="ru-KZ"/>
        </w:rPr>
      </w:pPr>
      <w:r w:rsidRPr="00BF49D5">
        <w:rPr>
          <w:sz w:val="20"/>
          <w:szCs w:val="20"/>
          <w:lang w:eastAsia="en-US"/>
        </w:rPr>
        <w:fldChar w:fldCharType="begin"/>
      </w:r>
      <w:r w:rsidRPr="00BF49D5">
        <w:rPr>
          <w:sz w:val="20"/>
          <w:szCs w:val="20"/>
          <w:lang w:eastAsia="en-US"/>
        </w:rPr>
        <w:instrText xml:space="preserve"> TOC \h \z \c "Рисунок" </w:instrText>
      </w:r>
      <w:r w:rsidRPr="00BF49D5">
        <w:rPr>
          <w:sz w:val="20"/>
          <w:szCs w:val="20"/>
          <w:lang w:eastAsia="en-US"/>
        </w:rPr>
        <w:fldChar w:fldCharType="separate"/>
      </w:r>
      <w:hyperlink w:anchor="_Toc178153476" w:history="1">
        <w:r w:rsidR="008B4D8D" w:rsidRPr="008B4D8D">
          <w:rPr>
            <w:rStyle w:val="affa"/>
            <w:noProof/>
            <w:sz w:val="20"/>
            <w:szCs w:val="20"/>
          </w:rPr>
          <w:t>Рисунок 1</w:t>
        </w:r>
        <w:r w:rsidR="008B4D8D" w:rsidRPr="008B4D8D">
          <w:rPr>
            <w:rStyle w:val="affa"/>
            <w:noProof/>
            <w:sz w:val="20"/>
            <w:szCs w:val="20"/>
          </w:rPr>
          <w:noBreakHyphen/>
          <w:t>1</w:t>
        </w:r>
        <w:r w:rsidR="008B4D8D" w:rsidRPr="008B4D8D">
          <w:rPr>
            <w:rStyle w:val="affa"/>
            <w:noProof/>
            <w:sz w:val="20"/>
            <w:szCs w:val="20"/>
            <w:lang w:val="x-none" w:eastAsia="x-none"/>
          </w:rPr>
          <w:t>- Обзорная карт</w:t>
        </w:r>
        <w:r w:rsidR="008B4D8D" w:rsidRPr="008B4D8D">
          <w:rPr>
            <w:noProof/>
            <w:webHidden/>
            <w:sz w:val="20"/>
            <w:szCs w:val="20"/>
          </w:rPr>
          <w:tab/>
        </w:r>
        <w:r w:rsidR="008B4D8D" w:rsidRPr="008B4D8D">
          <w:rPr>
            <w:noProof/>
            <w:webHidden/>
            <w:sz w:val="20"/>
            <w:szCs w:val="20"/>
          </w:rPr>
          <w:fldChar w:fldCharType="begin"/>
        </w:r>
        <w:r w:rsidR="008B4D8D" w:rsidRPr="008B4D8D">
          <w:rPr>
            <w:noProof/>
            <w:webHidden/>
            <w:sz w:val="20"/>
            <w:szCs w:val="20"/>
          </w:rPr>
          <w:instrText xml:space="preserve"> PAGEREF _Toc178153476 \h </w:instrText>
        </w:r>
        <w:r w:rsidR="008B4D8D" w:rsidRPr="008B4D8D">
          <w:rPr>
            <w:noProof/>
            <w:webHidden/>
            <w:sz w:val="20"/>
            <w:szCs w:val="20"/>
          </w:rPr>
        </w:r>
        <w:r w:rsidR="008B4D8D" w:rsidRPr="008B4D8D">
          <w:rPr>
            <w:noProof/>
            <w:webHidden/>
            <w:sz w:val="20"/>
            <w:szCs w:val="20"/>
          </w:rPr>
          <w:fldChar w:fldCharType="separate"/>
        </w:r>
        <w:r w:rsidR="008B4D8D" w:rsidRPr="008B4D8D">
          <w:rPr>
            <w:noProof/>
            <w:webHidden/>
            <w:sz w:val="20"/>
            <w:szCs w:val="20"/>
          </w:rPr>
          <w:t>11</w:t>
        </w:r>
        <w:r w:rsidR="008B4D8D" w:rsidRPr="008B4D8D">
          <w:rPr>
            <w:noProof/>
            <w:webHidden/>
            <w:sz w:val="20"/>
            <w:szCs w:val="20"/>
          </w:rPr>
          <w:fldChar w:fldCharType="end"/>
        </w:r>
      </w:hyperlink>
    </w:p>
    <w:p w:rsidR="008B4D8D" w:rsidRPr="008B4D8D" w:rsidRDefault="008B4D8D">
      <w:pPr>
        <w:pStyle w:val="affffff"/>
        <w:tabs>
          <w:tab w:val="right" w:leader="dot" w:pos="9345"/>
        </w:tabs>
        <w:rPr>
          <w:rFonts w:asciiTheme="minorHAnsi" w:eastAsiaTheme="minorEastAsia" w:hAnsiTheme="minorHAnsi" w:cstheme="minorBidi"/>
          <w:noProof/>
          <w:sz w:val="20"/>
          <w:szCs w:val="20"/>
          <w:lang w:val="ru-KZ" w:eastAsia="ru-KZ"/>
        </w:rPr>
      </w:pPr>
      <w:hyperlink w:anchor="_Toc178153477" w:history="1">
        <w:r w:rsidRPr="008B4D8D">
          <w:rPr>
            <w:rStyle w:val="affa"/>
            <w:noProof/>
            <w:sz w:val="20"/>
            <w:szCs w:val="20"/>
          </w:rPr>
          <w:t>Рисунок 1</w:t>
        </w:r>
        <w:r w:rsidRPr="008B4D8D">
          <w:rPr>
            <w:rStyle w:val="affa"/>
            <w:noProof/>
            <w:sz w:val="20"/>
            <w:szCs w:val="20"/>
          </w:rPr>
          <w:noBreakHyphen/>
          <w:t>2</w:t>
        </w:r>
        <w:r w:rsidRPr="008B4D8D">
          <w:rPr>
            <w:rStyle w:val="affa"/>
            <w:noProof/>
            <w:sz w:val="20"/>
            <w:szCs w:val="20"/>
            <w:lang w:val="x-none" w:eastAsia="x-none"/>
          </w:rPr>
          <w:t xml:space="preserve">- </w:t>
        </w:r>
        <w:r w:rsidRPr="008B4D8D">
          <w:rPr>
            <w:rStyle w:val="affa"/>
            <w:noProof/>
            <w:sz w:val="20"/>
            <w:szCs w:val="20"/>
            <w:lang w:val="x-none" w:eastAsia="en-US"/>
          </w:rPr>
          <w:t xml:space="preserve"> </w:t>
        </w:r>
        <w:r w:rsidRPr="008B4D8D">
          <w:rPr>
            <w:rStyle w:val="affa"/>
            <w:noProof/>
            <w:sz w:val="20"/>
            <w:szCs w:val="20"/>
            <w:lang w:val="x-none" w:eastAsia="x-none"/>
          </w:rPr>
          <w:t>Технологическая схема сбора скважинной продукции по контрактной территории ТОО «Jasyl Energy»</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_Toc178153477 \h </w:instrText>
        </w:r>
        <w:r w:rsidRPr="008B4D8D">
          <w:rPr>
            <w:noProof/>
            <w:webHidden/>
            <w:sz w:val="20"/>
            <w:szCs w:val="20"/>
          </w:rPr>
        </w:r>
        <w:r w:rsidRPr="008B4D8D">
          <w:rPr>
            <w:noProof/>
            <w:webHidden/>
            <w:sz w:val="20"/>
            <w:szCs w:val="20"/>
          </w:rPr>
          <w:fldChar w:fldCharType="separate"/>
        </w:r>
        <w:r w:rsidRPr="008B4D8D">
          <w:rPr>
            <w:noProof/>
            <w:webHidden/>
            <w:sz w:val="20"/>
            <w:szCs w:val="20"/>
          </w:rPr>
          <w:t>21</w:t>
        </w:r>
        <w:r w:rsidRPr="008B4D8D">
          <w:rPr>
            <w:noProof/>
            <w:webHidden/>
            <w:sz w:val="20"/>
            <w:szCs w:val="20"/>
          </w:rPr>
          <w:fldChar w:fldCharType="end"/>
        </w:r>
      </w:hyperlink>
    </w:p>
    <w:p w:rsidR="008B4D8D" w:rsidRPr="008B4D8D" w:rsidRDefault="008B4D8D">
      <w:pPr>
        <w:pStyle w:val="affffff"/>
        <w:tabs>
          <w:tab w:val="right" w:leader="dot" w:pos="9345"/>
        </w:tabs>
        <w:rPr>
          <w:rFonts w:asciiTheme="minorHAnsi" w:eastAsiaTheme="minorEastAsia" w:hAnsiTheme="minorHAnsi" w:cstheme="minorBidi"/>
          <w:noProof/>
          <w:sz w:val="20"/>
          <w:szCs w:val="20"/>
          <w:lang w:val="ru-KZ" w:eastAsia="ru-KZ"/>
        </w:rPr>
      </w:pPr>
      <w:hyperlink w:anchor="_Toc178153478" w:history="1">
        <w:r w:rsidRPr="008B4D8D">
          <w:rPr>
            <w:rStyle w:val="affa"/>
            <w:noProof/>
            <w:sz w:val="20"/>
            <w:szCs w:val="20"/>
          </w:rPr>
          <w:t>Рисунок 1</w:t>
        </w:r>
        <w:r w:rsidRPr="008B4D8D">
          <w:rPr>
            <w:rStyle w:val="affa"/>
            <w:noProof/>
            <w:sz w:val="20"/>
            <w:szCs w:val="20"/>
          </w:rPr>
          <w:noBreakHyphen/>
          <w:t>3</w:t>
        </w:r>
        <w:r w:rsidRPr="008B4D8D">
          <w:rPr>
            <w:rStyle w:val="affa"/>
            <w:noProof/>
            <w:sz w:val="20"/>
            <w:szCs w:val="20"/>
            <w:lang w:val="x-none" w:eastAsia="x-none"/>
          </w:rPr>
          <w:t xml:space="preserve">- </w:t>
        </w:r>
        <w:r w:rsidRPr="008B4D8D">
          <w:rPr>
            <w:rStyle w:val="affa"/>
            <w:noProof/>
            <w:sz w:val="20"/>
            <w:szCs w:val="20"/>
            <w:lang w:val="x-none" w:eastAsia="en-US"/>
          </w:rPr>
          <w:t xml:space="preserve"> </w:t>
        </w:r>
        <w:r w:rsidRPr="008B4D8D">
          <w:rPr>
            <w:rStyle w:val="affa"/>
            <w:noProof/>
            <w:sz w:val="20"/>
            <w:szCs w:val="20"/>
            <w:lang w:val="x-none" w:eastAsia="x-none"/>
          </w:rPr>
          <w:t>Технологическая схема установки подготовки нефти месторождения по контрактной территории ТОО «Jasyl Energy»</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_Toc178153478 \h </w:instrText>
        </w:r>
        <w:r w:rsidRPr="008B4D8D">
          <w:rPr>
            <w:noProof/>
            <w:webHidden/>
            <w:sz w:val="20"/>
            <w:szCs w:val="20"/>
          </w:rPr>
        </w:r>
        <w:r w:rsidRPr="008B4D8D">
          <w:rPr>
            <w:noProof/>
            <w:webHidden/>
            <w:sz w:val="20"/>
            <w:szCs w:val="20"/>
          </w:rPr>
          <w:fldChar w:fldCharType="separate"/>
        </w:r>
        <w:r w:rsidRPr="008B4D8D">
          <w:rPr>
            <w:noProof/>
            <w:webHidden/>
            <w:sz w:val="20"/>
            <w:szCs w:val="20"/>
          </w:rPr>
          <w:t>22</w:t>
        </w:r>
        <w:r w:rsidRPr="008B4D8D">
          <w:rPr>
            <w:noProof/>
            <w:webHidden/>
            <w:sz w:val="20"/>
            <w:szCs w:val="20"/>
          </w:rPr>
          <w:fldChar w:fldCharType="end"/>
        </w:r>
      </w:hyperlink>
    </w:p>
    <w:p w:rsidR="008B4D8D" w:rsidRPr="008B4D8D" w:rsidRDefault="008B4D8D">
      <w:pPr>
        <w:pStyle w:val="affffff"/>
        <w:tabs>
          <w:tab w:val="right" w:leader="dot" w:pos="9345"/>
        </w:tabs>
        <w:rPr>
          <w:rFonts w:asciiTheme="minorHAnsi" w:eastAsiaTheme="minorEastAsia" w:hAnsiTheme="minorHAnsi" w:cstheme="minorBidi"/>
          <w:noProof/>
          <w:sz w:val="20"/>
          <w:szCs w:val="20"/>
          <w:lang w:val="ru-KZ" w:eastAsia="ru-KZ"/>
        </w:rPr>
      </w:pPr>
      <w:hyperlink w:anchor="_Toc178153479" w:history="1">
        <w:r w:rsidRPr="008B4D8D">
          <w:rPr>
            <w:rStyle w:val="affa"/>
            <w:noProof/>
            <w:sz w:val="20"/>
            <w:szCs w:val="20"/>
          </w:rPr>
          <w:t>Рисунок 1</w:t>
        </w:r>
        <w:r w:rsidRPr="008B4D8D">
          <w:rPr>
            <w:rStyle w:val="affa"/>
            <w:noProof/>
            <w:sz w:val="20"/>
            <w:szCs w:val="20"/>
          </w:rPr>
          <w:noBreakHyphen/>
          <w:t>4</w:t>
        </w:r>
        <w:r w:rsidRPr="008B4D8D">
          <w:rPr>
            <w:rStyle w:val="affa"/>
            <w:rFonts w:eastAsiaTheme="minorHAnsi"/>
            <w:noProof/>
            <w:sz w:val="20"/>
            <w:szCs w:val="20"/>
            <w:lang w:eastAsia="en-US"/>
          </w:rPr>
          <w:t>- Технологичес</w:t>
        </w:r>
        <w:r w:rsidRPr="008B4D8D">
          <w:rPr>
            <w:rStyle w:val="affa"/>
            <w:rFonts w:eastAsiaTheme="minorHAnsi"/>
            <w:noProof/>
            <w:sz w:val="20"/>
            <w:szCs w:val="20"/>
            <w:lang w:val="kk-KZ" w:eastAsia="en-US"/>
          </w:rPr>
          <w:t>кая</w:t>
        </w:r>
        <w:r w:rsidRPr="008B4D8D">
          <w:rPr>
            <w:rStyle w:val="affa"/>
            <w:rFonts w:eastAsiaTheme="minorHAnsi"/>
            <w:noProof/>
            <w:sz w:val="20"/>
            <w:szCs w:val="20"/>
            <w:lang w:eastAsia="en-US"/>
          </w:rPr>
          <w:t xml:space="preserve"> схема переработки сырого газа на УПН контрактной территории ТОО «Jasyl Energy»</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_Toc178153479 \h </w:instrText>
        </w:r>
        <w:r w:rsidRPr="008B4D8D">
          <w:rPr>
            <w:noProof/>
            <w:webHidden/>
            <w:sz w:val="20"/>
            <w:szCs w:val="20"/>
          </w:rPr>
        </w:r>
        <w:r w:rsidRPr="008B4D8D">
          <w:rPr>
            <w:noProof/>
            <w:webHidden/>
            <w:sz w:val="20"/>
            <w:szCs w:val="20"/>
          </w:rPr>
          <w:fldChar w:fldCharType="separate"/>
        </w:r>
        <w:r w:rsidRPr="008B4D8D">
          <w:rPr>
            <w:noProof/>
            <w:webHidden/>
            <w:sz w:val="20"/>
            <w:szCs w:val="20"/>
          </w:rPr>
          <w:t>24</w:t>
        </w:r>
        <w:r w:rsidRPr="008B4D8D">
          <w:rPr>
            <w:noProof/>
            <w:webHidden/>
            <w:sz w:val="20"/>
            <w:szCs w:val="20"/>
          </w:rPr>
          <w:fldChar w:fldCharType="end"/>
        </w:r>
      </w:hyperlink>
    </w:p>
    <w:p w:rsidR="008B4D8D" w:rsidRPr="008B4D8D" w:rsidRDefault="008B4D8D">
      <w:pPr>
        <w:pStyle w:val="affffff"/>
        <w:tabs>
          <w:tab w:val="right" w:leader="dot" w:pos="9345"/>
        </w:tabs>
        <w:rPr>
          <w:rFonts w:asciiTheme="minorHAnsi" w:eastAsiaTheme="minorEastAsia" w:hAnsiTheme="minorHAnsi" w:cstheme="minorBidi"/>
          <w:noProof/>
          <w:sz w:val="20"/>
          <w:szCs w:val="20"/>
          <w:lang w:val="ru-KZ" w:eastAsia="ru-KZ"/>
        </w:rPr>
      </w:pPr>
      <w:hyperlink w:anchor="_Toc178153480" w:history="1">
        <w:r w:rsidRPr="008B4D8D">
          <w:rPr>
            <w:rStyle w:val="affa"/>
            <w:noProof/>
            <w:sz w:val="20"/>
            <w:szCs w:val="20"/>
          </w:rPr>
          <w:t>Рисунок 1</w:t>
        </w:r>
        <w:r w:rsidRPr="008B4D8D">
          <w:rPr>
            <w:rStyle w:val="affa"/>
            <w:noProof/>
            <w:sz w:val="20"/>
            <w:szCs w:val="20"/>
          </w:rPr>
          <w:noBreakHyphen/>
          <w:t>5- Технологическая схема системы ППД месторождения по контрактной территории</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_Toc178153480 \h </w:instrText>
        </w:r>
        <w:r w:rsidRPr="008B4D8D">
          <w:rPr>
            <w:noProof/>
            <w:webHidden/>
            <w:sz w:val="20"/>
            <w:szCs w:val="20"/>
          </w:rPr>
        </w:r>
        <w:r w:rsidRPr="008B4D8D">
          <w:rPr>
            <w:noProof/>
            <w:webHidden/>
            <w:sz w:val="20"/>
            <w:szCs w:val="20"/>
          </w:rPr>
          <w:fldChar w:fldCharType="separate"/>
        </w:r>
        <w:r w:rsidRPr="008B4D8D">
          <w:rPr>
            <w:noProof/>
            <w:webHidden/>
            <w:sz w:val="20"/>
            <w:szCs w:val="20"/>
          </w:rPr>
          <w:t>27</w:t>
        </w:r>
        <w:r w:rsidRPr="008B4D8D">
          <w:rPr>
            <w:noProof/>
            <w:webHidden/>
            <w:sz w:val="20"/>
            <w:szCs w:val="20"/>
          </w:rPr>
          <w:fldChar w:fldCharType="end"/>
        </w:r>
      </w:hyperlink>
    </w:p>
    <w:p w:rsidR="008B4D8D" w:rsidRDefault="008B4D8D">
      <w:pPr>
        <w:pStyle w:val="affffff"/>
        <w:tabs>
          <w:tab w:val="right" w:leader="dot" w:pos="9345"/>
        </w:tabs>
        <w:rPr>
          <w:rFonts w:asciiTheme="minorHAnsi" w:eastAsiaTheme="minorEastAsia" w:hAnsiTheme="minorHAnsi" w:cstheme="minorBidi"/>
          <w:noProof/>
          <w:sz w:val="22"/>
          <w:szCs w:val="22"/>
          <w:lang w:val="ru-KZ" w:eastAsia="ru-KZ"/>
        </w:rPr>
      </w:pPr>
      <w:hyperlink w:anchor="_Toc178153481" w:history="1">
        <w:r w:rsidRPr="008B4D8D">
          <w:rPr>
            <w:rStyle w:val="affa"/>
            <w:bCs/>
            <w:noProof/>
            <w:sz w:val="20"/>
            <w:szCs w:val="20"/>
            <w:lang w:val="x-none" w:eastAsia="x-none"/>
          </w:rPr>
          <w:t>Рисунок 2</w:t>
        </w:r>
        <w:r w:rsidRPr="008B4D8D">
          <w:rPr>
            <w:rStyle w:val="affa"/>
            <w:bCs/>
            <w:noProof/>
            <w:sz w:val="20"/>
            <w:szCs w:val="20"/>
            <w:lang w:val="x-none" w:eastAsia="x-none"/>
          </w:rPr>
          <w:noBreakHyphen/>
          <w:t xml:space="preserve">1- </w:t>
        </w:r>
        <w:r w:rsidRPr="008B4D8D">
          <w:rPr>
            <w:rStyle w:val="affa"/>
            <w:noProof/>
            <w:sz w:val="20"/>
            <w:szCs w:val="20"/>
          </w:rPr>
          <w:t>Роза ветров</w:t>
        </w:r>
        <w:r w:rsidRPr="008B4D8D">
          <w:rPr>
            <w:noProof/>
            <w:webHidden/>
            <w:sz w:val="20"/>
            <w:szCs w:val="20"/>
          </w:rPr>
          <w:tab/>
        </w:r>
        <w:r w:rsidRPr="008B4D8D">
          <w:rPr>
            <w:noProof/>
            <w:webHidden/>
            <w:sz w:val="20"/>
            <w:szCs w:val="20"/>
          </w:rPr>
          <w:fldChar w:fldCharType="begin"/>
        </w:r>
        <w:r w:rsidRPr="008B4D8D">
          <w:rPr>
            <w:noProof/>
            <w:webHidden/>
            <w:sz w:val="20"/>
            <w:szCs w:val="20"/>
          </w:rPr>
          <w:instrText xml:space="preserve"> PAGEREF _Toc178153481 \h </w:instrText>
        </w:r>
        <w:r w:rsidRPr="008B4D8D">
          <w:rPr>
            <w:noProof/>
            <w:webHidden/>
            <w:sz w:val="20"/>
            <w:szCs w:val="20"/>
          </w:rPr>
        </w:r>
        <w:r w:rsidRPr="008B4D8D">
          <w:rPr>
            <w:noProof/>
            <w:webHidden/>
            <w:sz w:val="20"/>
            <w:szCs w:val="20"/>
          </w:rPr>
          <w:fldChar w:fldCharType="separate"/>
        </w:r>
        <w:r w:rsidRPr="008B4D8D">
          <w:rPr>
            <w:noProof/>
            <w:webHidden/>
            <w:sz w:val="20"/>
            <w:szCs w:val="20"/>
          </w:rPr>
          <w:t>28</w:t>
        </w:r>
        <w:r w:rsidRPr="008B4D8D">
          <w:rPr>
            <w:noProof/>
            <w:webHidden/>
            <w:sz w:val="20"/>
            <w:szCs w:val="20"/>
          </w:rPr>
          <w:fldChar w:fldCharType="end"/>
        </w:r>
      </w:hyperlink>
    </w:p>
    <w:p w:rsidR="008E3B36" w:rsidRPr="00BF49D5" w:rsidRDefault="007F4037" w:rsidP="00BF49D5">
      <w:pPr>
        <w:jc w:val="center"/>
        <w:rPr>
          <w:rFonts w:eastAsia="Times New Roman"/>
          <w:sz w:val="20"/>
          <w:szCs w:val="20"/>
          <w:lang w:eastAsia="en-US"/>
        </w:rPr>
      </w:pPr>
      <w:r w:rsidRPr="00BF49D5">
        <w:rPr>
          <w:rFonts w:eastAsia="Times New Roman"/>
          <w:sz w:val="20"/>
          <w:szCs w:val="20"/>
          <w:lang w:eastAsia="en-US"/>
        </w:rPr>
        <w:fldChar w:fldCharType="end"/>
      </w:r>
    </w:p>
    <w:p w:rsidR="000F3FF4" w:rsidRPr="00BF49D5" w:rsidRDefault="000F3FF4" w:rsidP="00BF49D5">
      <w:pPr>
        <w:pStyle w:val="1"/>
        <w:spacing w:before="0" w:after="0"/>
        <w:rPr>
          <w:rFonts w:ascii="Times New Roman" w:hAnsi="Times New Roman"/>
          <w:b w:val="0"/>
          <w:sz w:val="20"/>
          <w:szCs w:val="20"/>
          <w:lang w:val="ru-RU"/>
        </w:rPr>
        <w:sectPr w:rsidR="000F3FF4" w:rsidRPr="00BF49D5" w:rsidSect="00604CD8">
          <w:headerReference w:type="default" r:id="rId9"/>
          <w:pgSz w:w="11906" w:h="16838"/>
          <w:pgMar w:top="1134" w:right="850" w:bottom="1134" w:left="1701" w:header="708" w:footer="640" w:gutter="0"/>
          <w:pgNumType w:start="3"/>
          <w:cols w:space="708"/>
          <w:titlePg/>
          <w:docGrid w:linePitch="360"/>
        </w:sectPr>
      </w:pPr>
    </w:p>
    <w:p w:rsidR="00290E53" w:rsidRPr="00BF49D5" w:rsidRDefault="00290E53" w:rsidP="00BF49D5">
      <w:pPr>
        <w:pStyle w:val="1"/>
        <w:spacing w:before="0" w:after="0"/>
        <w:rPr>
          <w:rFonts w:ascii="Times New Roman" w:hAnsi="Times New Roman"/>
          <w:sz w:val="24"/>
          <w:szCs w:val="24"/>
        </w:rPr>
      </w:pPr>
      <w:bookmarkStart w:id="2" w:name="_Toc178153858"/>
      <w:r w:rsidRPr="00BF49D5">
        <w:rPr>
          <w:rFonts w:ascii="Times New Roman" w:hAnsi="Times New Roman"/>
          <w:sz w:val="24"/>
          <w:szCs w:val="24"/>
        </w:rPr>
        <w:lastRenderedPageBreak/>
        <w:t>ВВЕДЕНИЕ</w:t>
      </w:r>
      <w:bookmarkEnd w:id="2"/>
    </w:p>
    <w:p w:rsidR="00DF1EE4" w:rsidRPr="00BF49D5" w:rsidRDefault="00CE0881" w:rsidP="00BF49D5">
      <w:pPr>
        <w:pStyle w:val="af0"/>
        <w:tabs>
          <w:tab w:val="left" w:pos="708"/>
        </w:tabs>
        <w:ind w:firstLine="709"/>
        <w:jc w:val="both"/>
        <w:rPr>
          <w:rFonts w:eastAsia="Batang"/>
          <w:lang w:eastAsia="ko-KR"/>
        </w:rPr>
      </w:pPr>
      <w:r w:rsidRPr="00BF49D5">
        <w:rPr>
          <w:rFonts w:eastAsia="Batang"/>
          <w:lang w:eastAsia="ko-KR"/>
        </w:rPr>
        <w:t xml:space="preserve">«Отчет о возможных воздействиях» </w:t>
      </w:r>
      <w:r w:rsidR="00DF1EE4" w:rsidRPr="00BF49D5">
        <w:rPr>
          <w:rFonts w:eastAsia="Batang"/>
          <w:lang w:eastAsia="ko-KR"/>
        </w:rPr>
        <w:t>«</w:t>
      </w:r>
      <w:r w:rsidR="00A40D9F" w:rsidRPr="00BF49D5">
        <w:rPr>
          <w:rFonts w:eastAsia="Batang"/>
          <w:lang w:eastAsia="ko-KR"/>
        </w:rPr>
        <w:t>Дополнение</w:t>
      </w:r>
      <w:r w:rsidR="00CF342D" w:rsidRPr="00BF49D5">
        <w:rPr>
          <w:rFonts w:eastAsia="Batang"/>
          <w:lang w:eastAsia="ko-KR"/>
        </w:rPr>
        <w:t xml:space="preserve"> №2</w:t>
      </w:r>
      <w:r w:rsidR="00A40D9F" w:rsidRPr="00BF49D5">
        <w:rPr>
          <w:rFonts w:eastAsia="Batang"/>
          <w:lang w:eastAsia="ko-KR"/>
        </w:rPr>
        <w:t xml:space="preserve"> к пр</w:t>
      </w:r>
      <w:r w:rsidR="00DF1EE4" w:rsidRPr="00BF49D5">
        <w:rPr>
          <w:rFonts w:eastAsia="Batang"/>
          <w:lang w:eastAsia="ko-KR"/>
        </w:rPr>
        <w:t xml:space="preserve">оекту </w:t>
      </w:r>
      <w:r w:rsidR="00C718E1" w:rsidRPr="00BF49D5">
        <w:rPr>
          <w:rFonts w:eastAsia="Batang"/>
          <w:lang w:eastAsia="ko-KR"/>
        </w:rPr>
        <w:t xml:space="preserve">разработки </w:t>
      </w:r>
      <w:r w:rsidR="00DF1EE4" w:rsidRPr="00BF49D5">
        <w:rPr>
          <w:rFonts w:eastAsia="Batang"/>
          <w:lang w:eastAsia="ko-KR"/>
        </w:rPr>
        <w:t>месторождения</w:t>
      </w:r>
      <w:r w:rsidR="00A40D9F" w:rsidRPr="00BF49D5">
        <w:rPr>
          <w:rFonts w:eastAsia="Batang"/>
          <w:lang w:eastAsia="ko-KR"/>
        </w:rPr>
        <w:t xml:space="preserve"> Восточный </w:t>
      </w:r>
      <w:r w:rsidR="00CF342D" w:rsidRPr="00BF49D5">
        <w:rPr>
          <w:rFonts w:eastAsia="Batang"/>
          <w:lang w:eastAsia="ko-KR"/>
        </w:rPr>
        <w:t>М</w:t>
      </w:r>
      <w:r w:rsidR="00A40D9F" w:rsidRPr="00BF49D5">
        <w:rPr>
          <w:rFonts w:eastAsia="Batang"/>
          <w:lang w:eastAsia="ko-KR"/>
        </w:rPr>
        <w:t>акат</w:t>
      </w:r>
      <w:r w:rsidR="00DF1EE4" w:rsidRPr="00BF49D5">
        <w:rPr>
          <w:rFonts w:eastAsia="Batang"/>
          <w:lang w:eastAsia="ko-KR"/>
        </w:rPr>
        <w:t xml:space="preserve">» </w:t>
      </w:r>
      <w:r w:rsidRPr="00BF49D5">
        <w:rPr>
          <w:rFonts w:eastAsia="Batang"/>
          <w:lang w:eastAsia="ko-KR"/>
        </w:rPr>
        <w:t>разработан в процессе оценки воздействия на</w:t>
      </w:r>
      <w:r w:rsidR="00DF1EE4" w:rsidRPr="00BF49D5">
        <w:rPr>
          <w:rFonts w:eastAsia="Batang"/>
          <w:lang w:eastAsia="ko-KR"/>
        </w:rPr>
        <w:t xml:space="preserve"> </w:t>
      </w:r>
      <w:r w:rsidRPr="00BF49D5">
        <w:rPr>
          <w:rFonts w:eastAsia="Batang"/>
          <w:lang w:eastAsia="ko-KR"/>
        </w:rPr>
        <w:t xml:space="preserve">окружающую среду намечаемой деятельности в соответствии с требованиями нормативно-правовых актов </w:t>
      </w:r>
      <w:r w:rsidR="00DF1EE4" w:rsidRPr="00BF49D5">
        <w:rPr>
          <w:rFonts w:eastAsia="Batang"/>
          <w:lang w:eastAsia="ko-KR"/>
        </w:rPr>
        <w:t>Республики Казахстан:</w:t>
      </w:r>
    </w:p>
    <w:p w:rsidR="00CE0881" w:rsidRPr="00BF49D5" w:rsidRDefault="00CE0881" w:rsidP="00BF49D5">
      <w:pPr>
        <w:pStyle w:val="af0"/>
        <w:numPr>
          <w:ilvl w:val="0"/>
          <w:numId w:val="58"/>
        </w:numPr>
        <w:tabs>
          <w:tab w:val="left" w:pos="0"/>
          <w:tab w:val="left" w:pos="284"/>
          <w:tab w:val="left" w:pos="993"/>
        </w:tabs>
        <w:ind w:left="0" w:firstLine="709"/>
        <w:jc w:val="both"/>
        <w:rPr>
          <w:rFonts w:eastAsia="Batang"/>
          <w:lang w:eastAsia="ko-KR"/>
        </w:rPr>
      </w:pPr>
      <w:r w:rsidRPr="00BF49D5">
        <w:rPr>
          <w:rFonts w:eastAsia="Batang"/>
          <w:lang w:eastAsia="ko-KR"/>
        </w:rPr>
        <w:t>Экологический кодекс Республики Казахстан от 2 января 2021 года № 400-VI ЗРК.</w:t>
      </w:r>
    </w:p>
    <w:p w:rsidR="00DF1EE4" w:rsidRPr="00BF49D5" w:rsidRDefault="00DF1EE4" w:rsidP="00BF49D5">
      <w:pPr>
        <w:pStyle w:val="pc"/>
        <w:numPr>
          <w:ilvl w:val="0"/>
          <w:numId w:val="58"/>
        </w:numPr>
        <w:tabs>
          <w:tab w:val="left" w:pos="993"/>
        </w:tabs>
        <w:ind w:left="0" w:firstLine="709"/>
        <w:jc w:val="both"/>
      </w:pPr>
      <w:r w:rsidRPr="00BF49D5">
        <w:rPr>
          <w:rStyle w:val="s1"/>
        </w:rPr>
        <w:t>Приказ Министра экологии, геологии и природных ресурсов Республики Казахстан от 26 октября 2021 года № 424 О внесении изменений в приказ Министра экологии, геологии и природных ресурсов Республики Казахстан от 30 июля 2021 года № 280 «Об утверждении Инструкции по организации и проведению экологической оценки»</w:t>
      </w:r>
    </w:p>
    <w:p w:rsidR="00CE0881" w:rsidRPr="00BF49D5" w:rsidRDefault="00CE0881" w:rsidP="00BF49D5">
      <w:pPr>
        <w:tabs>
          <w:tab w:val="num" w:pos="0"/>
        </w:tabs>
        <w:ind w:firstLine="709"/>
        <w:jc w:val="both"/>
      </w:pPr>
      <w:bookmarkStart w:id="3" w:name="_Toc372907459"/>
      <w:bookmarkStart w:id="4" w:name="_Toc372979750"/>
      <w:bookmarkStart w:id="5" w:name="_Toc373101964"/>
      <w:r w:rsidRPr="00BF49D5">
        <w:t xml:space="preserve">Основанием для </w:t>
      </w:r>
      <w:r w:rsidR="00DF1EE4" w:rsidRPr="00BF49D5">
        <w:t xml:space="preserve">составления отчета о возможных воздействиях </w:t>
      </w:r>
      <w:r w:rsidRPr="00BF49D5">
        <w:t xml:space="preserve">является Договор, заключенный между </w:t>
      </w:r>
      <w:r w:rsidR="003A211D">
        <w:t>ТОО</w:t>
      </w:r>
      <w:r w:rsidR="00990CAE" w:rsidRPr="00BF49D5">
        <w:t xml:space="preserve"> «</w:t>
      </w:r>
      <w:r w:rsidR="003A211D" w:rsidRPr="003A211D">
        <w:t>Jasyl Energy</w:t>
      </w:r>
      <w:r w:rsidR="00990CAE" w:rsidRPr="00BF49D5">
        <w:t xml:space="preserve">» </w:t>
      </w:r>
      <w:r w:rsidRPr="00BF49D5">
        <w:t>и Филиалом «КМГ Инжиниринг»- Государственная лицензия на выполнение работ и оказание услуг в области ООС.</w:t>
      </w:r>
    </w:p>
    <w:p w:rsidR="00CE0881" w:rsidRPr="00BF49D5" w:rsidRDefault="00DF1EE4" w:rsidP="00BF49D5">
      <w:pPr>
        <w:ind w:firstLine="709"/>
        <w:jc w:val="both"/>
      </w:pPr>
      <w:r w:rsidRPr="00BF49D5">
        <w:t xml:space="preserve">Отчет о возможных воздействиях </w:t>
      </w:r>
      <w:r w:rsidR="00CE0881" w:rsidRPr="00BF49D5">
        <w:t>разработана в соответствии с Экологическим кодексом Республики Казахстан и иными нормативными правовыми актами Республики Казахстан.</w:t>
      </w:r>
    </w:p>
    <w:p w:rsidR="0076352F" w:rsidRPr="00BF49D5" w:rsidRDefault="0076352F" w:rsidP="00BF49D5">
      <w:pPr>
        <w:widowControl w:val="0"/>
        <w:autoSpaceDE w:val="0"/>
        <w:autoSpaceDN w:val="0"/>
        <w:adjustRightInd w:val="0"/>
        <w:ind w:firstLine="709"/>
        <w:jc w:val="both"/>
        <w:rPr>
          <w:b/>
          <w:i/>
        </w:rPr>
      </w:pPr>
      <w:r w:rsidRPr="00BF49D5">
        <w:rPr>
          <w:b/>
          <w:i/>
        </w:rPr>
        <w:t xml:space="preserve">Целью составления отчета «Отчет о возможных воздействиях» </w:t>
      </w:r>
      <w:r w:rsidRPr="00BF49D5">
        <w:t xml:space="preserve"> </w:t>
      </w:r>
      <w:r w:rsidRPr="00BF49D5">
        <w:rPr>
          <w:b/>
          <w:i/>
        </w:rPr>
        <w:t>«Дополнение №2 к проекту разработки месторождения Восточный Макат» является обоснование рациональной системы разработки и добычи нефти на месторождении Восточный Макат на основе новых утвержденных запасов в рамках отчета «Пересчет запасов нефти, растворенного и свободного газа юрских (Ю-IV, Ю-V, Ю-VII-А, Ю-VII-Б, Ю-VIII) продуктивных горизонтов месторождения Восточный Макат Атырауской области Республики Казахстан» 2024г.</w:t>
      </w:r>
    </w:p>
    <w:p w:rsidR="0076352F" w:rsidRPr="00BF49D5" w:rsidRDefault="0076352F" w:rsidP="00BF49D5">
      <w:pPr>
        <w:widowControl w:val="0"/>
        <w:autoSpaceDE w:val="0"/>
        <w:autoSpaceDN w:val="0"/>
        <w:adjustRightInd w:val="0"/>
        <w:ind w:firstLine="709"/>
        <w:jc w:val="both"/>
      </w:pPr>
      <w:r w:rsidRPr="00BF49D5">
        <w:t xml:space="preserve">Целью проведения данной работы является определение экологических и иных последствий вариантов принимаемых управленческих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 </w:t>
      </w:r>
    </w:p>
    <w:p w:rsidR="00CE0881" w:rsidRPr="00BF49D5" w:rsidRDefault="00CE0881" w:rsidP="00BF49D5">
      <w:pPr>
        <w:ind w:firstLine="709"/>
        <w:jc w:val="both"/>
      </w:pPr>
      <w:r w:rsidRPr="00BF49D5">
        <w:t>Рассматриваемый материал включает в себя:</w:t>
      </w:r>
    </w:p>
    <w:p w:rsidR="00CE0881" w:rsidRPr="00BF49D5" w:rsidRDefault="00CE0881" w:rsidP="00BF49D5">
      <w:pPr>
        <w:numPr>
          <w:ilvl w:val="0"/>
          <w:numId w:val="4"/>
        </w:numPr>
        <w:tabs>
          <w:tab w:val="left" w:pos="993"/>
        </w:tabs>
        <w:ind w:left="0" w:firstLine="709"/>
        <w:jc w:val="both"/>
      </w:pPr>
      <w:r w:rsidRPr="00BF49D5">
        <w:t>краткое описание намечаемой деятельности, данные о местоположении и условиях землепользования;</w:t>
      </w:r>
    </w:p>
    <w:p w:rsidR="00CE0881" w:rsidRPr="00BF49D5" w:rsidRDefault="00CE0881" w:rsidP="00BF49D5">
      <w:pPr>
        <w:numPr>
          <w:ilvl w:val="0"/>
          <w:numId w:val="4"/>
        </w:numPr>
        <w:tabs>
          <w:tab w:val="left" w:pos="993"/>
        </w:tabs>
        <w:ind w:left="0" w:firstLine="709"/>
        <w:jc w:val="both"/>
      </w:pPr>
      <w:r w:rsidRPr="00BF49D5">
        <w:t>сведения об окружающей и социально-экономической среде;</w:t>
      </w:r>
    </w:p>
    <w:p w:rsidR="00CE0881" w:rsidRPr="00BF49D5" w:rsidRDefault="00CE0881" w:rsidP="00BF49D5">
      <w:pPr>
        <w:numPr>
          <w:ilvl w:val="0"/>
          <w:numId w:val="4"/>
        </w:numPr>
        <w:tabs>
          <w:tab w:val="left" w:pos="993"/>
        </w:tabs>
        <w:ind w:left="0" w:firstLine="709"/>
        <w:jc w:val="both"/>
      </w:pPr>
      <w:r w:rsidRPr="00BF49D5">
        <w:t>возможные виды воздействия намечаемой деятельности на окружающую среду;</w:t>
      </w:r>
    </w:p>
    <w:p w:rsidR="00CE0881" w:rsidRPr="00BF49D5" w:rsidRDefault="00CE0881" w:rsidP="00BF49D5">
      <w:pPr>
        <w:numPr>
          <w:ilvl w:val="0"/>
          <w:numId w:val="4"/>
        </w:numPr>
        <w:tabs>
          <w:tab w:val="left" w:pos="993"/>
        </w:tabs>
        <w:ind w:left="0" w:firstLine="709"/>
        <w:jc w:val="both"/>
      </w:pPr>
      <w:r w:rsidRPr="00BF49D5">
        <w:t>анализ изменений окружающей и социально-экономической среды в процессе реализации вариантов намечаемой деятельности;</w:t>
      </w:r>
    </w:p>
    <w:p w:rsidR="00CE0881" w:rsidRPr="00BF49D5" w:rsidRDefault="00CE0881" w:rsidP="00BF49D5">
      <w:pPr>
        <w:numPr>
          <w:ilvl w:val="0"/>
          <w:numId w:val="4"/>
        </w:numPr>
        <w:tabs>
          <w:tab w:val="left" w:pos="993"/>
        </w:tabs>
        <w:ind w:left="0" w:firstLine="709"/>
        <w:jc w:val="both"/>
      </w:pPr>
      <w:r w:rsidRPr="00BF49D5">
        <w:t>комплексную оценку ожидаемых изменений окружающей среды в результате производственной деятельности на лицензионном участке;</w:t>
      </w:r>
    </w:p>
    <w:p w:rsidR="00CE0881" w:rsidRPr="00BF49D5" w:rsidRDefault="00CE0881" w:rsidP="00BF49D5">
      <w:pPr>
        <w:numPr>
          <w:ilvl w:val="0"/>
          <w:numId w:val="4"/>
        </w:numPr>
        <w:tabs>
          <w:tab w:val="left" w:pos="993"/>
        </w:tabs>
        <w:ind w:left="0" w:firstLine="709"/>
        <w:jc w:val="both"/>
      </w:pPr>
      <w:r w:rsidRPr="00BF49D5">
        <w:t>природоохранные мероприятия по снижению антропогенн</w:t>
      </w:r>
      <w:r w:rsidR="00DE7C24" w:rsidRPr="00BF49D5">
        <w:t>ой нагрузки на окружающую среду.</w:t>
      </w:r>
    </w:p>
    <w:p w:rsidR="0032708C" w:rsidRDefault="0032708C"/>
    <w:tbl>
      <w:tblPr>
        <w:tblW w:w="5121" w:type="pct"/>
        <w:tblInd w:w="-113" w:type="dxa"/>
        <w:tblLook w:val="04A0" w:firstRow="1" w:lastRow="0" w:firstColumn="1" w:lastColumn="0" w:noHBand="0" w:noVBand="1"/>
      </w:tblPr>
      <w:tblGrid>
        <w:gridCol w:w="4934"/>
        <w:gridCol w:w="4646"/>
      </w:tblGrid>
      <w:tr w:rsidR="009655EC" w:rsidRPr="00C043F9" w:rsidTr="0038052B">
        <w:tc>
          <w:tcPr>
            <w:tcW w:w="2575" w:type="pct"/>
            <w:shd w:val="clear" w:color="auto" w:fill="auto"/>
          </w:tcPr>
          <w:p w:rsidR="009655EC" w:rsidRPr="00C043F9" w:rsidRDefault="0032708C" w:rsidP="00BF49D5">
            <w:pPr>
              <w:tabs>
                <w:tab w:val="left" w:pos="708"/>
                <w:tab w:val="center" w:pos="4677"/>
                <w:tab w:val="right" w:pos="9355"/>
              </w:tabs>
              <w:jc w:val="both"/>
              <w:rPr>
                <w:b/>
                <w:highlight w:val="yellow"/>
              </w:rPr>
            </w:pPr>
            <w:r w:rsidRPr="0032708C">
              <w:rPr>
                <w:b/>
              </w:rPr>
              <w:t>Заказчик</w:t>
            </w:r>
          </w:p>
        </w:tc>
        <w:tc>
          <w:tcPr>
            <w:tcW w:w="2425" w:type="pct"/>
            <w:shd w:val="clear" w:color="auto" w:fill="auto"/>
          </w:tcPr>
          <w:p w:rsidR="009655EC" w:rsidRPr="003A211D" w:rsidRDefault="009655EC" w:rsidP="00BF49D5">
            <w:pPr>
              <w:tabs>
                <w:tab w:val="left" w:pos="708"/>
                <w:tab w:val="center" w:pos="4677"/>
                <w:tab w:val="right" w:pos="9355"/>
              </w:tabs>
              <w:jc w:val="both"/>
              <w:rPr>
                <w:b/>
              </w:rPr>
            </w:pPr>
            <w:proofErr w:type="gramStart"/>
            <w:r w:rsidRPr="003A211D">
              <w:rPr>
                <w:b/>
              </w:rPr>
              <w:t xml:space="preserve">Исполнитель:   </w:t>
            </w:r>
            <w:proofErr w:type="gramEnd"/>
            <w:r w:rsidRPr="003A211D">
              <w:rPr>
                <w:b/>
              </w:rPr>
              <w:t xml:space="preserve">                                               </w:t>
            </w:r>
          </w:p>
        </w:tc>
      </w:tr>
      <w:tr w:rsidR="009655EC" w:rsidRPr="00BF49D5" w:rsidTr="0038052B">
        <w:trPr>
          <w:trHeight w:val="1666"/>
        </w:trPr>
        <w:tc>
          <w:tcPr>
            <w:tcW w:w="2575" w:type="pct"/>
            <w:shd w:val="clear" w:color="auto" w:fill="auto"/>
          </w:tcPr>
          <w:p w:rsidR="009E1D9A" w:rsidRDefault="009E1D9A" w:rsidP="0032708C">
            <w:pPr>
              <w:pStyle w:val="14"/>
              <w:spacing w:line="240" w:lineRule="auto"/>
              <w:rPr>
                <w:b/>
                <w:szCs w:val="24"/>
              </w:rPr>
            </w:pPr>
            <w:r w:rsidRPr="009E1D9A">
              <w:rPr>
                <w:b/>
                <w:szCs w:val="24"/>
              </w:rPr>
              <w:t xml:space="preserve">ТОО «Jasyl Energy» </w:t>
            </w:r>
          </w:p>
          <w:p w:rsidR="0032708C" w:rsidRDefault="0032708C" w:rsidP="0032708C">
            <w:pPr>
              <w:pStyle w:val="14"/>
              <w:spacing w:line="240" w:lineRule="auto"/>
              <w:rPr>
                <w:b/>
                <w:szCs w:val="24"/>
              </w:rPr>
            </w:pPr>
            <w:r w:rsidRPr="0032708C">
              <w:rPr>
                <w:b/>
                <w:szCs w:val="24"/>
              </w:rPr>
              <w:t xml:space="preserve">Республика Казахстан, </w:t>
            </w:r>
          </w:p>
          <w:p w:rsidR="0032708C" w:rsidRPr="0032708C" w:rsidRDefault="0032708C" w:rsidP="0032708C">
            <w:pPr>
              <w:pStyle w:val="14"/>
              <w:spacing w:line="240" w:lineRule="auto"/>
              <w:rPr>
                <w:b/>
                <w:szCs w:val="24"/>
              </w:rPr>
            </w:pPr>
            <w:r w:rsidRPr="0032708C">
              <w:rPr>
                <w:b/>
                <w:szCs w:val="24"/>
              </w:rPr>
              <w:t>г. Алматы, ул.Шевченко 100, офис 213</w:t>
            </w:r>
          </w:p>
          <w:p w:rsidR="0032708C" w:rsidRPr="0032708C" w:rsidRDefault="0032708C" w:rsidP="0032708C">
            <w:pPr>
              <w:pStyle w:val="14"/>
              <w:spacing w:line="240" w:lineRule="auto"/>
              <w:rPr>
                <w:b/>
                <w:szCs w:val="24"/>
              </w:rPr>
            </w:pPr>
            <w:r w:rsidRPr="0032708C">
              <w:rPr>
                <w:b/>
                <w:szCs w:val="24"/>
              </w:rPr>
              <w:t xml:space="preserve">Телефон: </w:t>
            </w:r>
            <w:r w:rsidRPr="0032708C">
              <w:rPr>
                <w:b/>
                <w:szCs w:val="24"/>
                <w:lang w:eastAsia="ko-KR"/>
              </w:rPr>
              <w:t>+7 (7273) 12 16 72</w:t>
            </w:r>
            <w:r w:rsidRPr="0032708C">
              <w:rPr>
                <w:b/>
                <w:szCs w:val="24"/>
              </w:rPr>
              <w:t xml:space="preserve">, </w:t>
            </w:r>
          </w:p>
          <w:p w:rsidR="009655EC" w:rsidRPr="00C043F9" w:rsidRDefault="009655EC" w:rsidP="0032708C">
            <w:pPr>
              <w:tabs>
                <w:tab w:val="num" w:pos="720"/>
              </w:tabs>
              <w:jc w:val="both"/>
              <w:rPr>
                <w:b/>
                <w:highlight w:val="yellow"/>
              </w:rPr>
            </w:pPr>
          </w:p>
        </w:tc>
        <w:tc>
          <w:tcPr>
            <w:tcW w:w="2425" w:type="pct"/>
            <w:shd w:val="clear" w:color="auto" w:fill="auto"/>
          </w:tcPr>
          <w:p w:rsidR="009655EC" w:rsidRPr="003A211D" w:rsidRDefault="009655EC" w:rsidP="00BF49D5">
            <w:pPr>
              <w:tabs>
                <w:tab w:val="left" w:pos="708"/>
                <w:tab w:val="left" w:pos="3686"/>
                <w:tab w:val="center" w:pos="4677"/>
                <w:tab w:val="right" w:pos="9355"/>
              </w:tabs>
              <w:rPr>
                <w:b/>
              </w:rPr>
            </w:pPr>
            <w:r w:rsidRPr="003A211D">
              <w:rPr>
                <w:b/>
              </w:rPr>
              <w:t xml:space="preserve">060097, г. Атырау, мкр Нурсая, </w:t>
            </w:r>
          </w:p>
          <w:p w:rsidR="009655EC" w:rsidRPr="003A211D" w:rsidRDefault="009655EC" w:rsidP="00BF49D5">
            <w:pPr>
              <w:tabs>
                <w:tab w:val="left" w:pos="708"/>
                <w:tab w:val="left" w:pos="3686"/>
                <w:tab w:val="center" w:pos="4677"/>
                <w:tab w:val="right" w:pos="9355"/>
              </w:tabs>
              <w:rPr>
                <w:b/>
              </w:rPr>
            </w:pPr>
            <w:r w:rsidRPr="003A211D">
              <w:rPr>
                <w:b/>
              </w:rPr>
              <w:t>пр.Елорда, строение 10</w:t>
            </w:r>
          </w:p>
          <w:p w:rsidR="009655EC" w:rsidRPr="003A211D" w:rsidRDefault="009655EC" w:rsidP="00BF49D5">
            <w:pPr>
              <w:tabs>
                <w:tab w:val="left" w:pos="0"/>
                <w:tab w:val="center" w:pos="4677"/>
                <w:tab w:val="right" w:pos="9355"/>
              </w:tabs>
              <w:rPr>
                <w:b/>
              </w:rPr>
            </w:pPr>
            <w:r w:rsidRPr="003A211D">
              <w:rPr>
                <w:b/>
              </w:rPr>
              <w:t xml:space="preserve">Атырауский филиал ТОО «КМГ Инжиниринг» </w:t>
            </w:r>
          </w:p>
          <w:p w:rsidR="009655EC" w:rsidRPr="003A211D" w:rsidRDefault="009655EC" w:rsidP="00BF49D5">
            <w:pPr>
              <w:tabs>
                <w:tab w:val="left" w:pos="0"/>
                <w:tab w:val="center" w:pos="4677"/>
                <w:tab w:val="right" w:pos="9355"/>
              </w:tabs>
              <w:rPr>
                <w:b/>
                <w:lang w:val="kk-KZ"/>
              </w:rPr>
            </w:pPr>
            <w:r w:rsidRPr="003A211D">
              <w:rPr>
                <w:b/>
              </w:rPr>
              <w:t>тел: (7122) 30 54 04/12</w:t>
            </w:r>
          </w:p>
        </w:tc>
      </w:tr>
    </w:tbl>
    <w:p w:rsidR="00290E53" w:rsidRPr="00BF49D5" w:rsidRDefault="00290E53" w:rsidP="00BF49D5">
      <w:pPr>
        <w:pStyle w:val="1"/>
        <w:numPr>
          <w:ilvl w:val="0"/>
          <w:numId w:val="69"/>
        </w:numPr>
        <w:spacing w:before="0" w:after="0"/>
        <w:rPr>
          <w:rFonts w:ascii="Times New Roman" w:hAnsi="Times New Roman"/>
          <w:sz w:val="24"/>
          <w:szCs w:val="24"/>
        </w:rPr>
      </w:pPr>
      <w:bookmarkStart w:id="6" w:name="_Toc178153859"/>
      <w:bookmarkEnd w:id="3"/>
      <w:bookmarkEnd w:id="4"/>
      <w:bookmarkEnd w:id="5"/>
      <w:r w:rsidRPr="00BF49D5">
        <w:rPr>
          <w:rFonts w:ascii="Times New Roman" w:hAnsi="Times New Roman"/>
          <w:sz w:val="24"/>
          <w:szCs w:val="24"/>
        </w:rPr>
        <w:lastRenderedPageBreak/>
        <w:t>КРАТКАЯ ХАРАКТЕРИСТИКА ПРОЕКТИРУЕМЫХ РАБОТ</w:t>
      </w:r>
      <w:bookmarkEnd w:id="6"/>
    </w:p>
    <w:p w:rsidR="0087444F" w:rsidRPr="00BF49D5" w:rsidRDefault="00035814" w:rsidP="00BF49D5">
      <w:pPr>
        <w:pStyle w:val="22"/>
        <w:spacing w:before="0" w:after="0"/>
        <w:ind w:left="360"/>
        <w:rPr>
          <w:rFonts w:ascii="Times New Roman" w:hAnsi="Times New Roman"/>
          <w:szCs w:val="24"/>
          <w:lang w:eastAsia="ru-RU"/>
        </w:rPr>
      </w:pPr>
      <w:bookmarkStart w:id="7" w:name="_Toc178153860"/>
      <w:r w:rsidRPr="00BF49D5">
        <w:rPr>
          <w:rFonts w:ascii="Times New Roman" w:hAnsi="Times New Roman"/>
          <w:szCs w:val="24"/>
          <w:lang w:eastAsia="ru-RU"/>
        </w:rPr>
        <w:t xml:space="preserve">1.1 </w:t>
      </w:r>
      <w:r w:rsidR="0087444F" w:rsidRPr="00BF49D5">
        <w:rPr>
          <w:rFonts w:ascii="Times New Roman" w:hAnsi="Times New Roman"/>
          <w:szCs w:val="24"/>
          <w:lang w:eastAsia="ru-RU"/>
        </w:rPr>
        <w:t>Общие сведения о месторождении</w:t>
      </w:r>
      <w:bookmarkEnd w:id="7"/>
    </w:p>
    <w:p w:rsidR="00A40D9F" w:rsidRPr="00BF49D5" w:rsidRDefault="00A40D9F" w:rsidP="00BF49D5">
      <w:pPr>
        <w:ind w:firstLine="709"/>
        <w:jc w:val="both"/>
        <w:rPr>
          <w:rFonts w:eastAsia="Times New Roman"/>
          <w:lang w:eastAsia="ru-RU"/>
        </w:rPr>
      </w:pPr>
      <w:r w:rsidRPr="00BF49D5">
        <w:rPr>
          <w:rFonts w:eastAsia="Times New Roman"/>
          <w:lang w:eastAsia="ru-RU"/>
        </w:rPr>
        <w:t>По административному делению месторождение Восточный Макат относится к Макатскому району Атырауской области Республики Казахстан.</w:t>
      </w:r>
    </w:p>
    <w:p w:rsidR="00A40D9F" w:rsidRPr="00BF49D5" w:rsidRDefault="00A40D9F" w:rsidP="00BF49D5">
      <w:pPr>
        <w:ind w:firstLine="709"/>
        <w:jc w:val="both"/>
        <w:rPr>
          <w:rFonts w:eastAsia="Times New Roman"/>
          <w:lang w:eastAsia="ru-RU"/>
        </w:rPr>
      </w:pPr>
      <w:r w:rsidRPr="00BF49D5">
        <w:rPr>
          <w:rFonts w:eastAsia="Times New Roman"/>
          <w:lang w:eastAsia="ru-RU"/>
        </w:rPr>
        <w:t>Ближайшим населенным пунктом является пос. Макат (0,5 км), нефтяное месторождение Макат расположено в 7 км. Областной центр г. Атырау расположен в 120км к западу и юго-западу от площади (рис.1.1).</w:t>
      </w:r>
    </w:p>
    <w:p w:rsidR="00795982" w:rsidRPr="00BF49D5" w:rsidRDefault="00A40D9F" w:rsidP="00BF49D5">
      <w:pPr>
        <w:ind w:firstLine="709"/>
        <w:jc w:val="both"/>
        <w:rPr>
          <w:rFonts w:eastAsia="Times New Roman"/>
          <w:lang w:eastAsia="ru-RU"/>
        </w:rPr>
      </w:pPr>
      <w:r w:rsidRPr="00BF49D5">
        <w:rPr>
          <w:rFonts w:eastAsia="Times New Roman"/>
          <w:lang w:eastAsia="ru-RU"/>
        </w:rPr>
        <w:t xml:space="preserve">Железная дорога «Кандыагаш-Атырау» проходит у северной части территории. Автомобильные трассы представлены асфальтированной дорогой от г.Атырау до </w:t>
      </w:r>
      <w:proofErr w:type="gramStart"/>
      <w:r w:rsidRPr="00BF49D5">
        <w:rPr>
          <w:rFonts w:eastAsia="Times New Roman"/>
          <w:lang w:eastAsia="ru-RU"/>
        </w:rPr>
        <w:t>пос.Доссор</w:t>
      </w:r>
      <w:proofErr w:type="gramEnd"/>
      <w:r w:rsidRPr="00BF49D5">
        <w:rPr>
          <w:rFonts w:eastAsia="Times New Roman"/>
          <w:lang w:eastAsia="ru-RU"/>
        </w:rPr>
        <w:t xml:space="preserve"> и грунтовыми дорогами, связывающими нефтепромыслы, проходимость которых зависит от сухости времени года. </w:t>
      </w:r>
    </w:p>
    <w:p w:rsidR="00A40D9F" w:rsidRPr="00BF49D5" w:rsidRDefault="00A40D9F" w:rsidP="00BF49D5">
      <w:pPr>
        <w:ind w:firstLine="709"/>
        <w:jc w:val="both"/>
        <w:rPr>
          <w:rFonts w:eastAsia="Times New Roman"/>
          <w:lang w:eastAsia="ru-RU"/>
        </w:rPr>
      </w:pPr>
      <w:r w:rsidRPr="00BF49D5">
        <w:rPr>
          <w:rFonts w:eastAsia="Times New Roman"/>
          <w:lang w:eastAsia="ru-RU"/>
        </w:rPr>
        <w:t>Электроснабжение на месторождении Восточный Макат осуществляется как за счет ЛЭП, так и за счет ав</w:t>
      </w:r>
      <w:r w:rsidR="00795982" w:rsidRPr="00BF49D5">
        <w:rPr>
          <w:rFonts w:eastAsia="Times New Roman"/>
          <w:lang w:eastAsia="ru-RU"/>
        </w:rPr>
        <w:t>тономных источников - ДЭС</w:t>
      </w:r>
      <w:r w:rsidRPr="00BF49D5">
        <w:rPr>
          <w:rFonts w:eastAsia="Times New Roman"/>
          <w:lang w:eastAsia="ru-RU"/>
        </w:rPr>
        <w:t>.</w:t>
      </w:r>
    </w:p>
    <w:p w:rsidR="00A40D9F" w:rsidRPr="00BF49D5" w:rsidRDefault="00A40D9F" w:rsidP="00BF49D5">
      <w:pPr>
        <w:ind w:firstLine="709"/>
        <w:jc w:val="both"/>
        <w:rPr>
          <w:rFonts w:eastAsia="Times New Roman"/>
          <w:lang w:eastAsia="ru-RU"/>
        </w:rPr>
      </w:pPr>
      <w:r w:rsidRPr="00BF49D5">
        <w:rPr>
          <w:rFonts w:eastAsia="Times New Roman"/>
          <w:lang w:eastAsia="ru-RU"/>
        </w:rPr>
        <w:t>Экономика территории целиком и полностью ориентирована на нефтедобывающую отрасль и геологоразведочные работы. Аграрный сектор развит слабо и его развитие сдерживается недостатком пригодных для сельскохозяйственного производства земель и полным отсутствием постоянных источников качественных водных ресурсов.</w:t>
      </w:r>
    </w:p>
    <w:p w:rsidR="00A40D9F" w:rsidRPr="00BF49D5" w:rsidRDefault="00A40D9F" w:rsidP="00BF49D5">
      <w:pPr>
        <w:ind w:firstLine="709"/>
        <w:jc w:val="both"/>
        <w:rPr>
          <w:rFonts w:eastAsia="Times New Roman"/>
          <w:lang w:eastAsia="ru-RU"/>
        </w:rPr>
      </w:pPr>
      <w:r w:rsidRPr="00BF49D5">
        <w:rPr>
          <w:rFonts w:eastAsia="Times New Roman"/>
          <w:lang w:eastAsia="ru-RU"/>
        </w:rPr>
        <w:t>Местность представляет собой слабовсхолмленную равнину, покрытую сорами и слабозакрепленными песками, с абсолютными отметками рельефа от минус 10 до минус 17м.</w:t>
      </w:r>
    </w:p>
    <w:p w:rsidR="00A40D9F" w:rsidRPr="00BF49D5" w:rsidRDefault="00A40D9F" w:rsidP="00BF49D5">
      <w:pPr>
        <w:ind w:firstLine="709"/>
        <w:jc w:val="both"/>
        <w:rPr>
          <w:rFonts w:eastAsia="Times New Roman"/>
          <w:lang w:eastAsia="ru-RU"/>
        </w:rPr>
      </w:pPr>
      <w:r w:rsidRPr="00BF49D5">
        <w:rPr>
          <w:rFonts w:eastAsia="Times New Roman"/>
          <w:lang w:eastAsia="ru-RU"/>
        </w:rPr>
        <w:t>Климат района резкоконтинентальный, с сухим жарким летом и малоснежной, холодной зимой. Растительный покров беден и характерен для зоны полупустынь.</w:t>
      </w:r>
    </w:p>
    <w:p w:rsidR="00A40D9F" w:rsidRPr="00BF49D5" w:rsidRDefault="00A40D9F" w:rsidP="00BF49D5">
      <w:pPr>
        <w:ind w:firstLine="709"/>
        <w:jc w:val="both"/>
        <w:rPr>
          <w:rFonts w:eastAsia="Times New Roman"/>
          <w:lang w:eastAsia="ru-RU"/>
        </w:rPr>
      </w:pPr>
      <w:r w:rsidRPr="00BF49D5">
        <w:rPr>
          <w:rFonts w:eastAsia="Times New Roman"/>
          <w:lang w:eastAsia="ru-RU"/>
        </w:rPr>
        <w:t>Гидрографическая сеть отсутствует. Водоснабжение населенных пунктов осуществляется по водопроводу Атырау-Кульсары.</w:t>
      </w:r>
    </w:p>
    <w:p w:rsidR="00A40D9F" w:rsidRPr="00BF49D5" w:rsidRDefault="00A40D9F" w:rsidP="00BF49D5">
      <w:pPr>
        <w:jc w:val="center"/>
        <w:rPr>
          <w:rFonts w:eastAsia="Times New Roman"/>
          <w:lang w:eastAsia="ru-RU"/>
        </w:rPr>
      </w:pPr>
      <w:r w:rsidRPr="00BF49D5">
        <w:rPr>
          <w:i/>
          <w:noProof/>
          <w:sz w:val="23"/>
          <w:szCs w:val="23"/>
          <w:lang w:eastAsia="ru-RU"/>
        </w:rPr>
        <w:lastRenderedPageBreak/>
        <w:drawing>
          <wp:inline distT="0" distB="0" distL="0" distR="0" wp14:anchorId="6B2EE11E" wp14:editId="007F3091">
            <wp:extent cx="5801710" cy="6016778"/>
            <wp:effectExtent l="0" t="0" r="889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64056" cy="6081435"/>
                    </a:xfrm>
                    <a:prstGeom prst="rect">
                      <a:avLst/>
                    </a:prstGeom>
                    <a:noFill/>
                  </pic:spPr>
                </pic:pic>
              </a:graphicData>
            </a:graphic>
          </wp:inline>
        </w:drawing>
      </w:r>
    </w:p>
    <w:p w:rsidR="0057334B" w:rsidRPr="00BF49D5" w:rsidRDefault="00035814" w:rsidP="00BF49D5">
      <w:pPr>
        <w:pStyle w:val="affe"/>
        <w:spacing w:before="0" w:after="0"/>
        <w:jc w:val="center"/>
        <w:rPr>
          <w:bCs w:val="0"/>
          <w:i/>
          <w:iCs/>
        </w:rPr>
      </w:pPr>
      <w:bookmarkStart w:id="8" w:name="_Toc74941123"/>
      <w:bookmarkStart w:id="9" w:name="_Toc178153476"/>
      <w:r w:rsidRPr="00BF49D5">
        <w:t xml:space="preserve">Рисунок </w:t>
      </w:r>
      <w:fldSimple w:instr=" STYLEREF 1 \s ">
        <w:r w:rsidR="000F01FD">
          <w:rPr>
            <w:noProof/>
          </w:rPr>
          <w:t>1</w:t>
        </w:r>
      </w:fldSimple>
      <w:r w:rsidR="001F0768" w:rsidRPr="00BF49D5">
        <w:noBreakHyphen/>
      </w:r>
      <w:fldSimple w:instr=" SEQ Рисунок \* ARABIC \s 1 ">
        <w:r w:rsidR="000F01FD">
          <w:rPr>
            <w:noProof/>
          </w:rPr>
          <w:t>1</w:t>
        </w:r>
      </w:fldSimple>
      <w:r w:rsidR="000E78AD" w:rsidRPr="00BF49D5">
        <w:rPr>
          <w:bCs w:val="0"/>
          <w:lang w:val="x-none" w:eastAsia="x-none"/>
        </w:rPr>
        <w:t>- Обзорная карт</w:t>
      </w:r>
      <w:bookmarkEnd w:id="8"/>
      <w:bookmarkEnd w:id="9"/>
    </w:p>
    <w:p w:rsidR="00290E53" w:rsidRPr="00BF49D5" w:rsidRDefault="008657D5" w:rsidP="00BF49D5">
      <w:pPr>
        <w:pStyle w:val="22"/>
        <w:numPr>
          <w:ilvl w:val="1"/>
          <w:numId w:val="69"/>
        </w:numPr>
        <w:spacing w:before="0" w:after="0"/>
        <w:rPr>
          <w:rFonts w:ascii="Times New Roman" w:hAnsi="Times New Roman"/>
          <w:lang w:eastAsia="ru-RU"/>
        </w:rPr>
      </w:pPr>
      <w:r w:rsidRPr="00BF49D5">
        <w:rPr>
          <w:rFonts w:ascii="Times New Roman" w:hAnsi="Times New Roman"/>
          <w:lang w:eastAsia="ru-RU"/>
        </w:rPr>
        <w:t xml:space="preserve">  </w:t>
      </w:r>
      <w:bookmarkStart w:id="10" w:name="_Toc178153861"/>
      <w:r w:rsidR="00290E53" w:rsidRPr="00BF49D5">
        <w:rPr>
          <w:rFonts w:ascii="Times New Roman" w:hAnsi="Times New Roman"/>
          <w:lang w:eastAsia="ru-RU"/>
        </w:rPr>
        <w:t>Целевое назначение работы</w:t>
      </w:r>
      <w:bookmarkEnd w:id="10"/>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Настоящая работа выполнена на основании геолого-технического задания, согласно договору №495-113/150/2020 АТ от 14.08.2020г между Атырауским филиалом ТОО «КМГ Инжиниринг», АО «Эмбамунайгаз» согласно «Единым правилам по рациональному и комплексному использованию недр» (приказ Министра энергетики РК от 15.06.2018г №239, зарегистрированный в Министерстве юстиции РК 28.06.2018г за №17131) и НТД «Методические рекомендации по составлению проектов разработки нефтяных и нефтегазовых месторождений» (приказ И.о. министра энергетики РК от 24.08.2018г №329) на основе запасов, пересчитанных в 2021г.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настоящее время недропользователями месторождения Восточный Макат являются компании АО «Эмбамунайгаз» и ТОО «Jasyl Energy».</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АО «Эмбамунайгаз» обладает правом недропользования в пределах северной и </w:t>
      </w:r>
      <w:r w:rsidRPr="00BF49D5">
        <w:rPr>
          <w:rFonts w:eastAsia="Batang"/>
          <w:lang w:val="ru-RU" w:eastAsia="ko-KR"/>
        </w:rPr>
        <w:lastRenderedPageBreak/>
        <w:t>центральной части месторождения Восточный Макат согласно Контракту №211 от 13.08.1998г на проведение разведки и добычи углеводородов на месторождениях Атырауской области РК: Ботахан, Досссор, Танатар, Байчунас, Бек-Беке, Алтыкуль, Комсомольское (Нармунданак), Искине, Кошкар, Карсак, Сагиз, Салтанат Балгимбаев (Мартыши), Камышитовоне Юго-Западное, Камышитовое Юго-Востчоное, Гран, Жанаталап, Ровное, Забурунье, Макат, Макат Восточный, Жолдыбай Северный, Береген Жоламанов (Орысказган), заключенным с Министерством энергетики РК. Срок действия Контракта №211 – до 13.08.2037г.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Горный отвод на право недропользования для добычи УВС по контрактной территории АО «Эмбамунайгаз» выдан на основании Дополнения №3 от 01.10.20212 к Контракту №211 от 13.08.1998г. Площадь горного отвода составляет 5,71 км2. Глубина горного отвода – до подошвы триасовых отложений.</w:t>
      </w:r>
    </w:p>
    <w:p w:rsidR="00D536AF" w:rsidRPr="00BF49D5" w:rsidRDefault="00D536AF" w:rsidP="00BF49D5">
      <w:pPr>
        <w:pStyle w:val="afffffffa"/>
        <w:spacing w:line="240" w:lineRule="auto"/>
        <w:ind w:firstLine="284"/>
        <w:rPr>
          <w:rFonts w:eastAsia="Batang"/>
          <w:lang w:val="ru-RU" w:eastAsia="ko-KR"/>
        </w:rPr>
      </w:pPr>
      <w:r w:rsidRPr="00824C05">
        <w:rPr>
          <w:rFonts w:eastAsia="Batang"/>
          <w:b/>
          <w:u w:val="single"/>
          <w:lang w:val="ru-RU" w:eastAsia="ko-KR"/>
        </w:rPr>
        <w:t>ТОО «Jasyl Energy»</w:t>
      </w:r>
      <w:r w:rsidRPr="00BF49D5">
        <w:rPr>
          <w:rFonts w:eastAsia="Batang"/>
          <w:lang w:val="ru-RU" w:eastAsia="ko-KR"/>
        </w:rPr>
        <w:t xml:space="preserve"> является недропользователем в соответствии с Контрактом №1117 на Разведку и Добычу углеводородного сырья на территориях Блока А: XXIV (частично), 17 (частично), 18 (частично), XXV-16 (частично), 17 (частично), 18 (частично), XXVI-17 (частично), 18 (частично) и Блока Е: XXV-13 (частично), 14 (частично), 15 (частично), XXVI-13 (частично), 14 (частично),  15 (частично), XXVII-13 (частично), 14 (частично), 15 (частично) в Атырауской области 04 марта 2003 года. Срок действия Контракта №1117 – до 04.03.2034 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Право недропользования по Контракту №1117 перешло к ТОО «Jasyl Energy» от ТОО «5А OIL (5А ОИЛ)» (прежние наименования ТОО «Самек Интернешнл» и ТОО «Манаш Петролеум») на основании Дополнения № 27 к Контракту №1117 (гос. рег. №5344-УВС- от 19 июня 2024 года).</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 Участок недр (горный отвод) предоставлен ТОО «Jasyl Energy» для осуществления операций по недропользованию на месторождении Восточный Макат (участок Жана Макат) (рег. №645-Д-УВ от 04 июня 2024 года). Площадь участка недр составляет - 7,45 км2. Глубина участка недр - до минус 1400 м.</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Месторождение Восточный Макат открыто в 1988г в результате опробования и получения притока нефти дебитом 36,4 т/сут на 5 мм штуцере по скважине №1. Месторождение вступило в разработку в 1993г, согласно проекту разработки.</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2005г по месторождению Восточный Макат по результатам бурения 64 скважин был утвержден подсчет запасов нефти и газа. Запасы нефти согласно Протоколу ГКЗ №384-05-У от 18.02.05г составили:</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w:t>
      </w:r>
      <w:r w:rsidRPr="00BF49D5">
        <w:rPr>
          <w:rFonts w:eastAsia="Batang"/>
          <w:lang w:val="ru-RU" w:eastAsia="ko-KR"/>
        </w:rPr>
        <w:tab/>
        <w:t xml:space="preserve">по категории В+С1: геологические – 7385,4 </w:t>
      </w:r>
      <w:proofErr w:type="gramStart"/>
      <w:r w:rsidRPr="00BF49D5">
        <w:rPr>
          <w:rFonts w:eastAsia="Batang"/>
          <w:lang w:val="ru-RU" w:eastAsia="ko-KR"/>
        </w:rPr>
        <w:t>тыс.т</w:t>
      </w:r>
      <w:proofErr w:type="gramEnd"/>
      <w:r w:rsidRPr="00BF49D5">
        <w:rPr>
          <w:rFonts w:eastAsia="Batang"/>
          <w:lang w:val="ru-RU" w:eastAsia="ko-KR"/>
        </w:rPr>
        <w:t>; извлекаемые – 4102 тыс.т;</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w:t>
      </w:r>
      <w:r w:rsidRPr="00BF49D5">
        <w:rPr>
          <w:rFonts w:eastAsia="Batang"/>
          <w:lang w:val="ru-RU" w:eastAsia="ko-KR"/>
        </w:rPr>
        <w:tab/>
        <w:t xml:space="preserve">по категории С2: геологические – 1197,6 </w:t>
      </w:r>
      <w:proofErr w:type="gramStart"/>
      <w:r w:rsidRPr="00BF49D5">
        <w:rPr>
          <w:rFonts w:eastAsia="Batang"/>
          <w:lang w:val="ru-RU" w:eastAsia="ko-KR"/>
        </w:rPr>
        <w:t>тыс.т</w:t>
      </w:r>
      <w:proofErr w:type="gramEnd"/>
      <w:r w:rsidRPr="00BF49D5">
        <w:rPr>
          <w:rFonts w:eastAsia="Batang"/>
          <w:lang w:val="ru-RU" w:eastAsia="ko-KR"/>
        </w:rPr>
        <w:t>; извлекаемые – 683,5 тыс.т.</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На основании утвержденного подсчета запасов нефти и газа был составлен «Проект разработки месторождения Восточный Макат» по контрактной территории АО «Эмбамунайгаз», выполненный в 2006г ТОО НИИ «Каспиймунайгаз» и утвержденный ЦКР РК (протокол № 40 от 16.11.2006г).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Добыча нефти на контрактной территории ТОО «Jasyl Energy»  начата в сентябре 2006г при испытании разведочных скважин, пробная эксплуатация – в 2007г, согласно «Проекту пробной эксплуатации участка Жана Макат», утвержденному протоколом ЦКР МЭМР №44 от 13.07.2007г [14], составленному на основе утвержденного ГКЗ РК «Оперативного подсчета запасов нефти, растворенного газа участка Жана Макат месторождения Восточный Макат» по состоянию на 01.01.2007г.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После утверждения «Проекта пробной эксплуатации участка Жана Макат», в декабре 2007г ТУ «Запказнедра» протоколом № 306/2007 согласовано «Четвертое Дополнение к </w:t>
      </w:r>
      <w:r w:rsidRPr="00BF49D5">
        <w:rPr>
          <w:rFonts w:eastAsia="Batang"/>
          <w:lang w:val="ru-RU" w:eastAsia="ko-KR"/>
        </w:rPr>
        <w:lastRenderedPageBreak/>
        <w:t>Локальному проекту на проведение поисково-разведочных работ на структурах Восточный Макат и Ескене в пределах блока Е (неокомские продуктивные отложения)», в котором предусмотрено бурение 4-х разведочных скважин, в т.ч. 3 наклонно-направленных (ЖМА-АН1, ЖМА-АН3, ЖМА-АН4) и 1 вертикальной (ЖМА-АН2) скважин.</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Основанием для проведения дополнительных поисково-разведочных работ на структуре Восточный Макат послужили полученные новые данные по результатам разведочного бурения и ГИС на участке Жана Макат в 3-х скважинах (ЖМА-А6-2, ЖМА-А7, ЖМА-А8), где были выделены нефтенасыщенные коллекторы в отложениях неокома.</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2008г ГКЗ РК утвержден «Оперативный подсчет запасов нефти, растворенного газа участка Жана Макат месторождения Восточный Макат» по состоянию на 01.05.2008г, в котором была осуществлена оценка запасов неокомской залежи нефти на участке Жана Макат.</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2008-2009гг выполнены «Авторские надзоры за реализацией Проекта пробной эксплуатации участка Жана Макат», рассмотренные и принятые ЦКР РК 30.10.2008г (Протокол № 53) и 01.10.2009г (Протокол №59) соответственно, в которых приведены уточненные технологические показатели пробной эксплуатации участка Жана Макат на 2008-2010гг для двух объектов пробной эксплуатации: неокомской и юрских залежей нефти.</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2010г ГКЗ РК был утвержден отчет «Пересчет запасов нефти и газа месторождения Восточный Макат (в т.ч. участка Жана Макат) Атырауской области Республики Казахстан по состоянию изученности на 02.01.2010г» Протоколом № 959-10-У от 27.08.2010г. При этом, часть запасов юрских и триасовых горизонтов в южной части месторождения была оценена по категории С2.</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связи с тем, что разработка месторождения Восточный Макат ведется двумя недропользователями, ГКЗ РК позднее утверждены извлекаемые запасы УВС для каждого продуктивного горизонта, в пределах каждой контрактной территории (Протокол № 986-10-У от 29.10.2010 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На основе новых запасов ТОО НИИ «Каспиймунайгаз» в 2011г был составлен новый единый технологический проектный документ «Уточненный проект разработки месторождения Восточный Макат» (УПР), рассмотренный на ЦКРР РК и утвержденный на заседании Рабочей группы по рассмотрению и утверждению проектных документов Комитета геологии и недропользования МИНТ РК Протоколом №182 от 21.07.2011г.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2010-2011гг АО «Эмбамунайгаз» и ТОО «Самек Интернешнл» на месторождении Восточный Макат на участках с запасами, оцененными по категории С2, были пробурены разведочные скважины, результаты испытания которых подтвердили промышленную продуктивность юрских и триасовых горизонтов.</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2011г ТОО НИИ «Каспиймунайгаз» составлен отчет «Перевод запасов месторождения Восточный Макат с категории С2 в категорию С1». В январе 2012г данный отчет рассмотрен и утвержден ГКЗ РК.</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2012г на основе изменения запасов промышленной категории был составлен новый проектный документ на разработку месторождения «Дополнение к уточненному проекту разработки месторождения Восточный Макат» (ДУПР) рассмотренный на ЦКРР РК и утвержденный Комитета геологии и недропользования МИНТ РК (Протоколом №29 от 25.12.2012г).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В 2013г произошли изменения в системе сбора и подготовки добываемой продукции на контрактной территории </w:t>
      </w:r>
      <w:r w:rsidR="00F55C69">
        <w:rPr>
          <w:rFonts w:eastAsia="Batang"/>
          <w:lang w:val="ru-RU" w:eastAsia="ko-KR"/>
        </w:rPr>
        <w:t>Jasyl Energy</w:t>
      </w:r>
      <w:r w:rsidRPr="00BF49D5">
        <w:rPr>
          <w:rFonts w:eastAsia="Batang"/>
          <w:lang w:val="ru-RU" w:eastAsia="ko-KR"/>
        </w:rPr>
        <w:t xml:space="preserve">Были исключены несколько единиц печей типа ПТ-16/150. Реорганизация печного хозяйства произошла в связи с тем, что была введена в действие установка подготовки газа, которая позволила производить транспортировку </w:t>
      </w:r>
      <w:r w:rsidRPr="00BF49D5">
        <w:rPr>
          <w:rFonts w:eastAsia="Batang"/>
          <w:lang w:val="ru-RU" w:eastAsia="ko-KR"/>
        </w:rPr>
        <w:lastRenderedPageBreak/>
        <w:t>попутного газа в газопровод «КазТрансГаз-Аймак». В связи с этим, для приведения в соответствие технологической части проекта, а именно раздела 6.5 «Утилизация попутного газа» и подраздела 6.3.2 «Существующая система сбора и подготовки нефти», был составлен и утвержден Комитетом геологии и недропользования МИНТ РК (протокол №43/30 от 28.12.2013г) новый технологический проектный документ «Дополнение №2 к уточненному проекту разработки месторождения Восточный Макат». Проектные показатели по добыче нефти, газа и воды остались без изменений.</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2014г был выполнен «Пересчет запасов УВС месторождения Восточный Макат», в результате которого запасы промышленной категории по неокомскому горизонту увеличились на 75% (+616 тыс.т.), а также по результатам бурения разведочных скважин на территории АО «Эмбамунайгаз» в северной части месторождения были выявлены залежи нефти и газа, приуроченные к продуктивным горизонтам Т-I, Т-III, T-IV и T-V, выделенные в отдельный VI блок, и оцененные по промышленной категории С1.</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 Кроме того, по продуктивным горизонтам Ю-III, Т-I, Т-III, продуктивность которых ранее была установлена только на контрактной территории АО «Эмбамунайгаз», по результатам вновь полученной информации, выявлено незначительное распространение также на контрактной территории ТОО «Jasyl Energy».</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На основе пересчитанных запасов УВС ТОО НИИ «Каспиймунайгаз» составлен «Анализ разработки месторождения Восточный Макат» по состоянию на 01.01.2014г, рассмотренный ЦКРР МНГ РК и утвержденный Комитетом геологии и недропользования МИНТ РК (протокол №48/10 от 17.06.2014г) с уточненными технологическими показателями по II варианту разработки на период 2014-2016гг.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Технологические показатели на период 2016-2018гг уточнялись в рамках «Анализа разработки месторождения Восточный Макат» по состоянию на 01.01.2016г», рассмотренного ЦКРР МЭ РК (протокол №78/12 от 18.11.2016г) и утвержденного Комитетом геологии и недропользования МИР РК (письмо №27-5-2533-и от 23.12.2016г).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В 2018г выполнен «Анализ разработки месторождения Восточный Макат» по состоянию на 01.01.2018г» и согласован Государственной экспертизой базовых проектных документов и анализов разработки (протокол ЦКРР РК №3/6 от 26.10.2018г) с уточненными технологическими показателями разработки на 2018-2020гг. </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Согласно рекомендациям ГКЗ РК (Протокол ГКЗ РК №1401-14-У от 08.04.2014г) и ЦКРР (протокол №12-02/894 от 15.11.2018г), на основании построенной 3Д геолого-гидродинамической модели месторождения, в результате обновленной структурно-тектонической модели, а также в связи с превышением накопленной добычи нефти более 20%, над ранее утвержденными извлекаемыми запасами, в 2020г выполнен «Пересчет запасов нефти и газа …» (Протокол ГКЗ РК №2185-20-У от 18.06.2020г).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В рамках Пересчета запасов утвержденные начальные геологические и извлекаемые запасы нефти по промышленным категориям А+В+С1 составили 14970 </w:t>
      </w:r>
      <w:proofErr w:type="gramStart"/>
      <w:r w:rsidRPr="00BF49D5">
        <w:rPr>
          <w:rFonts w:eastAsia="Batang"/>
          <w:lang w:val="ru-RU" w:eastAsia="ko-KR"/>
        </w:rPr>
        <w:t>тыс.т</w:t>
      </w:r>
      <w:proofErr w:type="gramEnd"/>
      <w:r w:rsidRPr="00BF49D5">
        <w:rPr>
          <w:rFonts w:eastAsia="Batang"/>
          <w:lang w:val="ru-RU" w:eastAsia="ko-KR"/>
        </w:rPr>
        <w:t xml:space="preserve"> и 7530 тыс.т, соответственно. По категории С2 геологические/извлекаемые запасы составляют 437/90 </w:t>
      </w:r>
      <w:proofErr w:type="gramStart"/>
      <w:r w:rsidRPr="00BF49D5">
        <w:rPr>
          <w:rFonts w:eastAsia="Batang"/>
          <w:lang w:val="ru-RU" w:eastAsia="ko-KR"/>
        </w:rPr>
        <w:t>тыс.т</w:t>
      </w:r>
      <w:proofErr w:type="gramEnd"/>
      <w:r w:rsidRPr="00BF49D5">
        <w:rPr>
          <w:rFonts w:eastAsia="Batang"/>
          <w:lang w:val="ru-RU" w:eastAsia="ko-KR"/>
        </w:rPr>
        <w:t xml:space="preserve"> нефти. Начальные геологические запасы нефти по категориям А+В+С1 в целом по месторождению увеличились на 25%, по категории С2 также увеличились на 414% (+352тыс.т). Начальные извлекаемые запасы нефти по категориям А+В+С1 в целом по месторождению увеличились на 20%, по категории С2 на 187% (+59 </w:t>
      </w:r>
      <w:proofErr w:type="gramStart"/>
      <w:r w:rsidRPr="00BF49D5">
        <w:rPr>
          <w:rFonts w:eastAsia="Batang"/>
          <w:lang w:val="ru-RU" w:eastAsia="ko-KR"/>
        </w:rPr>
        <w:t>тыс.т</w:t>
      </w:r>
      <w:proofErr w:type="gramEnd"/>
      <w:r w:rsidRPr="00BF49D5">
        <w:rPr>
          <w:rFonts w:eastAsia="Batang"/>
          <w:lang w:val="ru-RU" w:eastAsia="ko-KR"/>
        </w:rPr>
        <w:t>).</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На основе утвержденных запасов и принятых изменений в рамках «Пересчета запасов…» 2020г был составлен «Проект разработки месторождения Восточный Макат» (далее ПР-2021г), по состоянию на 01.01.2020г, данная работа была вынесена на заседание ЦКРР от 21.01.2021г (Протокол №10/2 от 21.01.2021г). </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lastRenderedPageBreak/>
        <w:t>В связи с превышением прогнозной накопленной добычи растворенного газа над утвержденными извлекаемыми запасами по отдельным объектам, ЦКРР приняло решение об утверждении Проекта разработки сроком до 31 декабря 2021г и до конца 2021г рекомендовало представить в ЦКРР РК новый проектный документ. Также АО «Эмбамунайгаз» и ТОО «Jasyl Energy» ЦКРР выданы рекомендации по составлению целенаправленной программы изучения свойств пластового флюида, дополнения программы доразведки с указанием адресных программ по отбору керна, а также по заключению с Компетентным органом договора залога банковского вклада как способа обеспечения исполнения обязательств по ликвидации последствий операций по недропользованию (Протокол №04-0/1078-вн от 02.02.2021г).</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После ПР-2021г пробурены 4 новые добывающие скважины, выявлено наличие продолжения продуктивности в блоке II горизонта Т-II, получены новые данные по исследованию глубинных и рекомбинированных проб из юрских и триасовых продуктивных горизонтов, а также получены притоки газа и жидкости при опробования продуктивных горизонтов Ю-V и Ю-VII в скважинах №№76, 93, 120, 142, 146, в горизонтах Ю-V и Ю-VII выделена газовая шапка. Также, наличие газовой шапки определено по ГИС в горизонте Ю-VIII. </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На основе новых полученных данных в 2021г были составлен «Пересчет запасов нефти, растворенного и свободного газа юрских и триасовых продуктивных горизонтов месторождения Восточный Макат» (Протокол ГКЗ РК № 2355-21-У от 26.10.2021г) по состоянию изученности 01.05.2021г. </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 xml:space="preserve">В рамках «Пересчета запасов…» 2021г. утвержденные начальные геологические и извлекаемые запасы нефти по промышленным категориям А+В+С1 составили 15 314 </w:t>
      </w:r>
      <w:proofErr w:type="gramStart"/>
      <w:r w:rsidRPr="00BF49D5">
        <w:rPr>
          <w:rFonts w:eastAsia="Batang"/>
          <w:lang w:val="ru-RU" w:eastAsia="ko-KR"/>
        </w:rPr>
        <w:t>тыс.т</w:t>
      </w:r>
      <w:proofErr w:type="gramEnd"/>
      <w:r w:rsidRPr="00BF49D5">
        <w:rPr>
          <w:rFonts w:eastAsia="Batang"/>
          <w:lang w:val="ru-RU" w:eastAsia="ko-KR"/>
        </w:rPr>
        <w:t xml:space="preserve"> и 7 700 тыс.т, соответственно. По категории С2 геологические/извлекаемые запасы составляют 198/44 </w:t>
      </w:r>
      <w:proofErr w:type="gramStart"/>
      <w:r w:rsidRPr="00BF49D5">
        <w:rPr>
          <w:rFonts w:eastAsia="Batang"/>
          <w:lang w:val="ru-RU" w:eastAsia="ko-KR"/>
        </w:rPr>
        <w:t>тыс.т</w:t>
      </w:r>
      <w:proofErr w:type="gramEnd"/>
      <w:r w:rsidRPr="00BF49D5">
        <w:rPr>
          <w:rFonts w:eastAsia="Batang"/>
          <w:lang w:val="ru-RU" w:eastAsia="ko-KR"/>
        </w:rPr>
        <w:t xml:space="preserve"> нефти. Начальные геологические запасы нефти по категориям А+В+С1 в целом по месторождению увеличились на 2% (+344 </w:t>
      </w:r>
      <w:proofErr w:type="gramStart"/>
      <w:r w:rsidRPr="00BF49D5">
        <w:rPr>
          <w:rFonts w:eastAsia="Batang"/>
          <w:lang w:val="ru-RU" w:eastAsia="ko-KR"/>
        </w:rPr>
        <w:t>тыс.т</w:t>
      </w:r>
      <w:proofErr w:type="gramEnd"/>
      <w:r w:rsidRPr="00BF49D5">
        <w:rPr>
          <w:rFonts w:eastAsia="Batang"/>
          <w:lang w:val="ru-RU" w:eastAsia="ko-KR"/>
        </w:rPr>
        <w:t xml:space="preserve">), по категории С2 уменьшились на -51% (-202 тыс.т). Начальные извлекаемые запасы нефти по категориям А+В+С1 в целом по месторождению увеличились на 2% (+ 170 </w:t>
      </w:r>
      <w:proofErr w:type="gramStart"/>
      <w:r w:rsidRPr="00BF49D5">
        <w:rPr>
          <w:rFonts w:eastAsia="Batang"/>
          <w:lang w:val="ru-RU" w:eastAsia="ko-KR"/>
        </w:rPr>
        <w:t>тыс.т</w:t>
      </w:r>
      <w:proofErr w:type="gramEnd"/>
      <w:r w:rsidRPr="00BF49D5">
        <w:rPr>
          <w:rFonts w:eastAsia="Batang"/>
          <w:lang w:val="ru-RU" w:eastAsia="ko-KR"/>
        </w:rPr>
        <w:t xml:space="preserve">), по категории С2 уменьшились на -44% (-34 тыс.т). Так же по результатам ПЗ-2021г было выполнено перераспределение геологических запасов углеводородов по контрактным территориям на основе ранее выполненного перераспределения извлекаемых запасов углеводородов. </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связи с затянувшимся составлением отчета по пересчету запасов и риском остановки месторождения с января 2022г, в 2021г был составлен отчет «Анализ разработки …» 2021г, который был согласован ЦКРР (Протокол ЦКРР №19/1 от 27-28.10.2021г) с технологическими показателями на 2022 год. После утверждения ПЗ-2021, в сентябре-декабре 2021 г. на месторождении пробурены 3 новые добывающие скважины (ЖМА-Е11, ЖМА-Е13 и ЖМА-Е14) в пределах контрактной территории ТОО «Jasyl Energy». По результатам бурения скважин ЖМА-Е11 и ЖМА-Е13 незначительно увеличилась площадь нефтеносности в юго-восточной части залежи горизонта Ю-IIА за счет сокращения зона глинизации.</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2022г на основе новых утвержденных запасов было составлено и утверждено «Дополнение к проекту разработки…» по состоянию на 01.01.2022 г (Протокол ЦКРР №31/13 от 22.09.2022г). В рамках дополнению к проекту разработки было изменено выделение эксплуатационных объектов, были выделены 4 основных и 2 возвратных объекта:</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I объект - неокомский горизонт;</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II объект - I среднеюрский горизонт (Ю-I);</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lastRenderedPageBreak/>
        <w:t>III объект - II и III среднеюрские горизонты (Ю-II-А, Ю-II-Б и Ю-III);</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IV объект - триасовые горизонты (Т-III, Т-IV и Т-V);</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I Возвратный объект - горизонты Ю-V, Ю-VII, Ю-VIII;</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II Возвратный объект - горизонты T-I и Т-II.</w:t>
      </w:r>
    </w:p>
    <w:p w:rsidR="00D536AF" w:rsidRPr="00BF49D5" w:rsidRDefault="00D536AF" w:rsidP="00BF49D5">
      <w:pPr>
        <w:pStyle w:val="afffffffa"/>
        <w:spacing w:line="240" w:lineRule="auto"/>
        <w:ind w:firstLine="284"/>
        <w:rPr>
          <w:rFonts w:eastAsia="Batang"/>
          <w:lang w:val="ru-RU" w:eastAsia="ko-KR"/>
        </w:rPr>
      </w:pPr>
      <w:r w:rsidRPr="00BF49D5">
        <w:rPr>
          <w:rFonts w:eastAsia="Batang"/>
          <w:lang w:val="ru-RU" w:eastAsia="ko-KR"/>
        </w:rPr>
        <w:t>В связи с перевыработкой запасов по отдельным горизонтам, новыми данными по опробованию и переинтерпретации ГИС в 2024г был составлен «Пересчет запасов нефти, растворенного и свободного газа юрских (Ю-IV, Ю-V, Ю-VII-А, Ю-VII-Б, Ю-VIII) продуктивных горизонтов месторождения Восточный Макат…» по результатам которого геологические запасы нефти увеличились на 221 тыс.т (+72%) а извлекаемые 192 тыс.т (+129%).</w:t>
      </w:r>
    </w:p>
    <w:p w:rsidR="00CF342D" w:rsidRPr="00BF49D5" w:rsidRDefault="00CF342D" w:rsidP="00BF49D5">
      <w:pPr>
        <w:pStyle w:val="afffffffa"/>
        <w:spacing w:line="240" w:lineRule="auto"/>
        <w:ind w:firstLine="284"/>
        <w:rPr>
          <w:lang w:val="ru-RU"/>
        </w:rPr>
      </w:pPr>
      <w:r w:rsidRPr="00BF49D5">
        <w:t xml:space="preserve">Настоящее </w:t>
      </w:r>
      <w:r w:rsidRPr="00BF49D5">
        <w:rPr>
          <w:lang w:val="ru-RU"/>
        </w:rPr>
        <w:t>«Дополнение</w:t>
      </w:r>
      <w:r w:rsidRPr="00BF49D5">
        <w:t xml:space="preserve"> </w:t>
      </w:r>
      <w:r w:rsidRPr="00BF49D5">
        <w:rPr>
          <w:lang w:val="ru-RU"/>
        </w:rPr>
        <w:t xml:space="preserve">№2 </w:t>
      </w:r>
      <w:r w:rsidRPr="00BF49D5">
        <w:t xml:space="preserve">к </w:t>
      </w:r>
      <w:r w:rsidRPr="00BF49D5">
        <w:rPr>
          <w:lang w:val="ru-RU"/>
        </w:rPr>
        <w:t>проекту</w:t>
      </w:r>
      <w:r w:rsidRPr="00BF49D5">
        <w:t xml:space="preserve"> </w:t>
      </w:r>
      <w:r w:rsidRPr="00BF49D5">
        <w:rPr>
          <w:lang w:val="ru-RU"/>
        </w:rPr>
        <w:t xml:space="preserve">разработки…» </w:t>
      </w:r>
      <w:r w:rsidRPr="00BF49D5">
        <w:t>выполнен</w:t>
      </w:r>
      <w:r w:rsidRPr="00BF49D5">
        <w:rPr>
          <w:lang w:val="ru-RU"/>
        </w:rPr>
        <w:t>о по состоянию на 01.01.2024г. Целью составления отчета является обоснование рациональной системы разработки и добычи нефти на месторождении Восточный Макат на основе новых утвержденных запасов в рамках отчета «</w:t>
      </w:r>
      <w:r w:rsidR="000405BD" w:rsidRPr="00BF49D5">
        <w:rPr>
          <w:lang w:val="ru-RU"/>
        </w:rPr>
        <w:t>Пересчет запасов нефти, растворенного и свободного газа юрских (Ю-IV, Ю-V, Ю-VII-А, Ю-VII-Б, Ю-VIII) продуктивных горизонтов месторождения Восточный Макат Атырауской области Республики Казахстан</w:t>
      </w:r>
      <w:r w:rsidRPr="00BF49D5">
        <w:rPr>
          <w:lang w:val="ru-RU"/>
        </w:rPr>
        <w:t>»</w:t>
      </w:r>
      <w:r w:rsidR="000405BD" w:rsidRPr="00BF49D5">
        <w:rPr>
          <w:lang w:val="ru-RU"/>
        </w:rPr>
        <w:t>.</w:t>
      </w:r>
      <w:r w:rsidRPr="00BF49D5">
        <w:rPr>
          <w:lang w:val="ru-RU"/>
        </w:rPr>
        <w:t xml:space="preserve"> </w:t>
      </w:r>
    </w:p>
    <w:p w:rsidR="000405BD" w:rsidRPr="00BF49D5" w:rsidRDefault="000405BD" w:rsidP="00BF49D5">
      <w:pPr>
        <w:pStyle w:val="afffffffa"/>
        <w:spacing w:line="240" w:lineRule="auto"/>
        <w:ind w:firstLine="284"/>
      </w:pPr>
    </w:p>
    <w:p w:rsidR="00742906" w:rsidRDefault="00742906" w:rsidP="00BF49D5">
      <w:pPr>
        <w:pStyle w:val="22"/>
        <w:numPr>
          <w:ilvl w:val="1"/>
          <w:numId w:val="69"/>
        </w:numPr>
        <w:spacing w:before="0" w:after="0"/>
        <w:rPr>
          <w:rFonts w:ascii="Times New Roman" w:hAnsi="Times New Roman"/>
          <w:szCs w:val="24"/>
          <w:lang w:val="kk-KZ"/>
        </w:rPr>
      </w:pPr>
      <w:bookmarkStart w:id="11" w:name="_Toc514749148"/>
      <w:bookmarkStart w:id="12" w:name="_Toc178153862"/>
      <w:r w:rsidRPr="00BF49D5">
        <w:rPr>
          <w:rFonts w:ascii="Times New Roman" w:hAnsi="Times New Roman"/>
          <w:szCs w:val="24"/>
          <w:lang w:val="kk-KZ"/>
        </w:rPr>
        <w:t>Технологические</w:t>
      </w:r>
      <w:r w:rsidR="008623EC" w:rsidRPr="00BF49D5">
        <w:rPr>
          <w:rFonts w:ascii="Times New Roman" w:hAnsi="Times New Roman"/>
          <w:szCs w:val="24"/>
          <w:lang w:val="kk-KZ"/>
        </w:rPr>
        <w:t xml:space="preserve"> </w:t>
      </w:r>
      <w:r w:rsidRPr="00BF49D5">
        <w:rPr>
          <w:rFonts w:ascii="Times New Roman" w:hAnsi="Times New Roman"/>
          <w:szCs w:val="24"/>
          <w:lang w:val="kk-KZ"/>
        </w:rPr>
        <w:t>показатели</w:t>
      </w:r>
      <w:bookmarkEnd w:id="11"/>
      <w:bookmarkEnd w:id="12"/>
      <w:r w:rsidRPr="00BF49D5">
        <w:rPr>
          <w:rFonts w:ascii="Times New Roman" w:hAnsi="Times New Roman"/>
          <w:szCs w:val="24"/>
          <w:lang w:val="kk-KZ"/>
        </w:rPr>
        <w:t xml:space="preserve"> </w:t>
      </w:r>
    </w:p>
    <w:p w:rsidR="001A4335" w:rsidRPr="00BF49D5" w:rsidRDefault="001A4335" w:rsidP="001A4335">
      <w:pPr>
        <w:pStyle w:val="affe"/>
        <w:spacing w:before="0" w:after="0"/>
        <w:ind w:firstLine="708"/>
        <w:jc w:val="both"/>
        <w:rPr>
          <w:b w:val="0"/>
          <w:bCs w:val="0"/>
          <w:color w:val="000000"/>
          <w:sz w:val="24"/>
          <w:szCs w:val="24"/>
        </w:rPr>
      </w:pPr>
      <w:r w:rsidRPr="00BF49D5">
        <w:rPr>
          <w:b w:val="0"/>
          <w:bCs w:val="0"/>
          <w:color w:val="000000"/>
          <w:sz w:val="24"/>
          <w:szCs w:val="24"/>
        </w:rPr>
        <w:t>Разработка месторождения на дату составления проекта осуществляется с применением системы ППД. На данный момент разработка месторождения Восточный Макат находится на третьей стадии разработки с характерными ей естественным ростом обводненности и снижением уровней добычи нефти.</w:t>
      </w:r>
    </w:p>
    <w:p w:rsidR="001A4335" w:rsidRPr="00BF49D5" w:rsidRDefault="001A4335" w:rsidP="001A4335">
      <w:pPr>
        <w:pStyle w:val="affe"/>
        <w:spacing w:before="0" w:after="0"/>
        <w:ind w:firstLine="708"/>
        <w:jc w:val="both"/>
        <w:rPr>
          <w:b w:val="0"/>
          <w:bCs w:val="0"/>
          <w:color w:val="000000"/>
          <w:sz w:val="24"/>
          <w:szCs w:val="24"/>
        </w:rPr>
      </w:pPr>
      <w:r w:rsidRPr="00BF49D5">
        <w:rPr>
          <w:b w:val="0"/>
          <w:bCs w:val="0"/>
          <w:color w:val="000000"/>
          <w:sz w:val="24"/>
          <w:szCs w:val="24"/>
        </w:rPr>
        <w:t>Выбор расчетных вариантов разработки производился с учетом методических рекомендаций регламента, исходя из геологического строения залежи и гидродинамической характеристики пластовых систем, изученных посредством разведочного и эксплуатационного бурения.</w:t>
      </w:r>
    </w:p>
    <w:p w:rsidR="001A4335" w:rsidRPr="00BF49D5" w:rsidRDefault="001A4335" w:rsidP="001A4335">
      <w:pPr>
        <w:pStyle w:val="affe"/>
        <w:spacing w:before="0" w:after="0"/>
        <w:ind w:firstLine="708"/>
        <w:jc w:val="both"/>
        <w:rPr>
          <w:b w:val="0"/>
          <w:bCs w:val="0"/>
          <w:color w:val="000000"/>
          <w:sz w:val="24"/>
          <w:szCs w:val="24"/>
        </w:rPr>
      </w:pPr>
      <w:r w:rsidRPr="00BF49D5">
        <w:rPr>
          <w:b w:val="0"/>
          <w:bCs w:val="0"/>
          <w:color w:val="000000"/>
          <w:sz w:val="24"/>
          <w:szCs w:val="24"/>
        </w:rPr>
        <w:t xml:space="preserve">Учитывая текущее состояние разработки продуктивных горизонтов, в качестве основного метода увеличения нефтеотдачи будет оставаться закачка попутно-добываемой воды с целью поддержания пластового давления по основным эксплуатационным объектам. </w:t>
      </w:r>
    </w:p>
    <w:p w:rsidR="001A4335" w:rsidRPr="00BF49D5" w:rsidRDefault="001A4335" w:rsidP="001A4335">
      <w:pPr>
        <w:widowControl w:val="0"/>
        <w:ind w:firstLine="709"/>
        <w:jc w:val="both"/>
        <w:rPr>
          <w:rFonts w:eastAsia="Calibri"/>
          <w:lang w:eastAsia="ru-RU"/>
        </w:rPr>
      </w:pPr>
      <w:r w:rsidRPr="00BF49D5">
        <w:rPr>
          <w:rFonts w:eastAsia="Calibri"/>
          <w:b/>
          <w:lang w:eastAsia="ru-RU"/>
        </w:rPr>
        <w:t xml:space="preserve">Вариант 1 (базовый). </w:t>
      </w:r>
      <w:r w:rsidRPr="00BF49D5">
        <w:rPr>
          <w:rFonts w:eastAsia="Calibri"/>
          <w:lang w:eastAsia="ru-RU"/>
        </w:rPr>
        <w:t xml:space="preserve">В рамках 1 варианта по контрактной </w:t>
      </w:r>
      <w:proofErr w:type="gramStart"/>
      <w:r w:rsidRPr="00BF49D5">
        <w:rPr>
          <w:rFonts w:eastAsia="Calibri"/>
          <w:lang w:eastAsia="ru-RU"/>
        </w:rPr>
        <w:t>территории По</w:t>
      </w:r>
      <w:proofErr w:type="gramEnd"/>
      <w:r w:rsidRPr="00BF49D5">
        <w:rPr>
          <w:rFonts w:eastAsia="Calibri"/>
          <w:lang w:eastAsia="ru-RU"/>
        </w:rPr>
        <w:t xml:space="preserve"> контрактной территории ТОО «Jasyl Energy» также предусматривается продолжение реализации мероприятий, утвержденных в ДПР-2022г, а именно дострел ранее не вскрытых интервалов в скважинах ЖМА-А20 и ЖМА-А24.  </w:t>
      </w:r>
    </w:p>
    <w:p w:rsidR="001A4335" w:rsidRPr="00BF49D5" w:rsidRDefault="001A4335" w:rsidP="001A4335">
      <w:pPr>
        <w:widowControl w:val="0"/>
        <w:ind w:firstLine="709"/>
        <w:jc w:val="both"/>
        <w:rPr>
          <w:rFonts w:eastAsia="Calibri"/>
          <w:lang w:eastAsia="ru-RU"/>
        </w:rPr>
      </w:pPr>
      <w:r w:rsidRPr="00BF49D5">
        <w:rPr>
          <w:rFonts w:eastAsia="Calibri"/>
          <w:b/>
          <w:lang w:eastAsia="ru-RU"/>
        </w:rPr>
        <w:t>Вариант 2 (рекомендуемый).</w:t>
      </w:r>
      <w:r w:rsidRPr="00BF49D5">
        <w:rPr>
          <w:rFonts w:eastAsia="Calibri"/>
          <w:lang w:eastAsia="ru-RU"/>
        </w:rPr>
        <w:t xml:space="preserve"> По контрактной территории ТОО «Jasyl Energy» дополнительно предусматриваются переводы двух скважин ЖМА-Е13 и ЖМА-Е14 на III объект.</w:t>
      </w:r>
    </w:p>
    <w:p w:rsidR="001A4335" w:rsidRPr="00BF49D5" w:rsidRDefault="001A4335" w:rsidP="001A4335">
      <w:pPr>
        <w:widowControl w:val="0"/>
        <w:ind w:firstLine="709"/>
        <w:jc w:val="both"/>
        <w:rPr>
          <w:rFonts w:eastAsia="Times New Roman"/>
          <w:lang w:eastAsia="ru-RU"/>
        </w:rPr>
      </w:pPr>
      <w:r w:rsidRPr="00BF49D5">
        <w:rPr>
          <w:rFonts w:eastAsia="Calibri"/>
          <w:lang w:eastAsia="ru-RU"/>
        </w:rPr>
        <w:t xml:space="preserve">По контрактной территории ТОО «Jasyl Energy» предусматривается дострел двух ранее не вскрытых интервалов и перевод двух скважин между </w:t>
      </w:r>
      <w:proofErr w:type="gramStart"/>
      <w:r w:rsidRPr="00BF49D5">
        <w:rPr>
          <w:rFonts w:eastAsia="Calibri"/>
          <w:lang w:eastAsia="ru-RU"/>
        </w:rPr>
        <w:t>объектами</w:t>
      </w:r>
      <w:r>
        <w:rPr>
          <w:rFonts w:eastAsia="Calibri"/>
          <w:lang w:eastAsia="ru-RU"/>
        </w:rPr>
        <w:t>.</w:t>
      </w:r>
      <w:r w:rsidRPr="00BF49D5">
        <w:rPr>
          <w:rFonts w:eastAsia="Times New Roman"/>
          <w:lang w:eastAsia="ru-RU"/>
        </w:rPr>
        <w:t>Планируемые</w:t>
      </w:r>
      <w:proofErr w:type="gramEnd"/>
      <w:r w:rsidRPr="00BF49D5">
        <w:rPr>
          <w:rFonts w:eastAsia="Times New Roman"/>
          <w:lang w:eastAsia="ru-RU"/>
        </w:rPr>
        <w:t xml:space="preserve"> геолого-технические мероприятия по вариантам представлены в таблице </w:t>
      </w:r>
      <w:r>
        <w:rPr>
          <w:rFonts w:eastAsia="Times New Roman"/>
          <w:lang w:eastAsia="ru-RU"/>
        </w:rPr>
        <w:t>1</w:t>
      </w:r>
      <w:r w:rsidRPr="00BF49D5">
        <w:rPr>
          <w:rFonts w:eastAsia="Times New Roman"/>
          <w:lang w:eastAsia="ru-RU"/>
        </w:rPr>
        <w:t>.1.-</w:t>
      </w:r>
      <w:r>
        <w:rPr>
          <w:rFonts w:eastAsia="Times New Roman"/>
          <w:lang w:eastAsia="ru-RU"/>
        </w:rPr>
        <w:t>1</w:t>
      </w:r>
      <w:r w:rsidRPr="00BF49D5">
        <w:rPr>
          <w:rFonts w:eastAsia="Times New Roman"/>
          <w:lang w:eastAsia="ru-RU"/>
        </w:rPr>
        <w:t>.2</w:t>
      </w:r>
    </w:p>
    <w:p w:rsidR="001A4335" w:rsidRPr="00BF49D5" w:rsidRDefault="001A4335" w:rsidP="001A4335">
      <w:pPr>
        <w:tabs>
          <w:tab w:val="num" w:pos="900"/>
        </w:tabs>
        <w:rPr>
          <w:rFonts w:eastAsia="Times New Roman"/>
          <w:b/>
          <w:color w:val="000000"/>
          <w:sz w:val="10"/>
          <w:szCs w:val="28"/>
          <w:lang w:eastAsia="ru-RU"/>
        </w:rPr>
      </w:pPr>
    </w:p>
    <w:p w:rsidR="001A4335" w:rsidRPr="001A4335" w:rsidRDefault="001A4335" w:rsidP="001A4335">
      <w:pPr>
        <w:pStyle w:val="affe"/>
        <w:rPr>
          <w:color w:val="000000"/>
          <w:szCs w:val="28"/>
        </w:rPr>
      </w:pPr>
      <w:bookmarkStart w:id="13" w:name="_Toc178153425"/>
      <w:r>
        <w:t xml:space="preserve">Таблица </w:t>
      </w:r>
      <w:fldSimple w:instr=" STYLEREF 1 \s ">
        <w:r>
          <w:rPr>
            <w:noProof/>
          </w:rPr>
          <w:t>1</w:t>
        </w:r>
      </w:fldSimple>
      <w:r>
        <w:noBreakHyphen/>
      </w:r>
      <w:fldSimple w:instr=" SEQ Таблица \* ARABIC \s 1 ">
        <w:r>
          <w:rPr>
            <w:noProof/>
          </w:rPr>
          <w:t>1</w:t>
        </w:r>
      </w:fldSimple>
      <w:r w:rsidRPr="00BF49D5">
        <w:rPr>
          <w:color w:val="000000"/>
        </w:rPr>
        <w:t xml:space="preserve">– </w:t>
      </w:r>
      <w:r w:rsidRPr="001A4335">
        <w:rPr>
          <w:color w:val="000000"/>
          <w:szCs w:val="28"/>
        </w:rPr>
        <w:t>Адресная программа проведения планируемых мероприятий по контрактной территории ТОО «Jasyl Energy». Вариант 1</w:t>
      </w:r>
      <w:bookmarkEnd w:id="13"/>
    </w:p>
    <w:tbl>
      <w:tblPr>
        <w:tblW w:w="500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51"/>
        <w:gridCol w:w="1888"/>
        <w:gridCol w:w="951"/>
        <w:gridCol w:w="3395"/>
        <w:gridCol w:w="849"/>
        <w:gridCol w:w="1692"/>
      </w:tblGrid>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w:t>
            </w:r>
          </w:p>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lang w:val="en-US"/>
              </w:rPr>
            </w:pPr>
            <w:r w:rsidRPr="00BF49D5">
              <w:rPr>
                <w:rFonts w:eastAsia="Times New Roman"/>
                <w:color w:val="000000"/>
                <w:sz w:val="20"/>
                <w:szCs w:val="20"/>
                <w:lang w:val="en-US"/>
              </w:rPr>
              <w:t>1</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A4335" w:rsidRPr="00BF49D5" w:rsidRDefault="001A4335" w:rsidP="00314743">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5,0</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lang w:val="en-US"/>
              </w:rPr>
            </w:pPr>
            <w:r w:rsidRPr="00BF49D5">
              <w:rPr>
                <w:rFonts w:eastAsia="Times New Roman"/>
                <w:color w:val="000000"/>
                <w:sz w:val="20"/>
                <w:szCs w:val="20"/>
                <w:lang w:val="en-US"/>
              </w:rPr>
              <w:t>2</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A4335" w:rsidRPr="00BF49D5" w:rsidRDefault="001A4335" w:rsidP="00314743">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5,0</w:t>
            </w:r>
          </w:p>
        </w:tc>
      </w:tr>
    </w:tbl>
    <w:p w:rsidR="001A4335" w:rsidRPr="00BF49D5" w:rsidRDefault="001A4335" w:rsidP="001A4335">
      <w:pPr>
        <w:pStyle w:val="affe"/>
        <w:keepNext/>
        <w:spacing w:before="0" w:after="0"/>
        <w:rPr>
          <w:b w:val="0"/>
          <w:color w:val="000000"/>
          <w:szCs w:val="28"/>
        </w:rPr>
      </w:pPr>
      <w:bookmarkStart w:id="14" w:name="_Toc178153426"/>
      <w:r w:rsidRPr="00BF49D5">
        <w:lastRenderedPageBreak/>
        <w:t xml:space="preserve">Таблица </w:t>
      </w:r>
      <w:fldSimple w:instr=" STYLEREF 1 \s ">
        <w:r>
          <w:rPr>
            <w:noProof/>
          </w:rPr>
          <w:t>1</w:t>
        </w:r>
      </w:fldSimple>
      <w:r>
        <w:noBreakHyphen/>
      </w:r>
      <w:fldSimple w:instr=" SEQ Таблица \* ARABIC \s 1 ">
        <w:r>
          <w:rPr>
            <w:noProof/>
          </w:rPr>
          <w:t>2</w:t>
        </w:r>
      </w:fldSimple>
      <w:r w:rsidRPr="00BF49D5">
        <w:rPr>
          <w:color w:val="000000"/>
          <w:szCs w:val="28"/>
        </w:rPr>
        <w:t xml:space="preserve"> –</w:t>
      </w:r>
      <w:r w:rsidRPr="00BF49D5">
        <w:t xml:space="preserve"> </w:t>
      </w:r>
      <w:r w:rsidRPr="00BF49D5">
        <w:rPr>
          <w:color w:val="000000"/>
          <w:szCs w:val="28"/>
        </w:rPr>
        <w:t>Адресная программа проведения планируемых мероприятий по контрактной территории ТОО «Jasyl Energy». Вариант 2 (рекомендуемый)</w:t>
      </w:r>
      <w:bookmarkEnd w:id="14"/>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53"/>
        <w:gridCol w:w="1887"/>
        <w:gridCol w:w="951"/>
        <w:gridCol w:w="3394"/>
        <w:gridCol w:w="848"/>
        <w:gridCol w:w="1691"/>
      </w:tblGrid>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w:t>
            </w:r>
          </w:p>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1A4335" w:rsidRPr="00BF49D5" w:rsidRDefault="001A4335" w:rsidP="00314743">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rPr>
            </w:pPr>
            <w:r w:rsidRPr="00BF49D5">
              <w:rPr>
                <w:rFonts w:eastAsia="Times New Roman"/>
                <w:color w:val="000000"/>
                <w:sz w:val="20"/>
                <w:szCs w:val="20"/>
              </w:rPr>
              <w:t>1</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ЖМА-Е13</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1A4335" w:rsidRPr="00BF49D5" w:rsidRDefault="001A4335" w:rsidP="00314743">
            <w:pPr>
              <w:jc w:val="center"/>
              <w:rPr>
                <w:rFonts w:eastAsia="Times New Roman"/>
                <w:color w:val="000000"/>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1A4335" w:rsidRPr="00BF49D5" w:rsidRDefault="001A4335" w:rsidP="00314743">
            <w:pPr>
              <w:jc w:val="center"/>
              <w:rPr>
                <w:sz w:val="20"/>
                <w:szCs w:val="20"/>
              </w:rPr>
            </w:pPr>
            <w:r w:rsidRPr="00BF49D5">
              <w:rPr>
                <w:sz w:val="20"/>
                <w:szCs w:val="20"/>
              </w:rPr>
              <w:t>3,0</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rPr>
            </w:pPr>
            <w:r w:rsidRPr="00BF49D5">
              <w:rPr>
                <w:rFonts w:eastAsia="Times New Roman"/>
                <w:color w:val="000000"/>
                <w:sz w:val="20"/>
                <w:szCs w:val="20"/>
              </w:rPr>
              <w:t>2</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ЖМА-Е14</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1A4335" w:rsidRPr="00BF49D5" w:rsidRDefault="001A4335" w:rsidP="00314743">
            <w:pPr>
              <w:jc w:val="center"/>
              <w:rPr>
                <w:rFonts w:eastAsia="Times New Roman"/>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1A4335" w:rsidRPr="00BF49D5" w:rsidRDefault="001A4335" w:rsidP="00314743">
            <w:pPr>
              <w:jc w:val="center"/>
              <w:rPr>
                <w:sz w:val="20"/>
                <w:szCs w:val="20"/>
              </w:rPr>
            </w:pPr>
            <w:r w:rsidRPr="00BF49D5">
              <w:rPr>
                <w:sz w:val="20"/>
                <w:szCs w:val="20"/>
              </w:rPr>
              <w:t>3,0</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rPr>
            </w:pPr>
            <w:r w:rsidRPr="00BF49D5">
              <w:rPr>
                <w:rFonts w:eastAsia="Times New Roman"/>
                <w:color w:val="000000"/>
                <w:sz w:val="20"/>
                <w:szCs w:val="20"/>
              </w:rPr>
              <w:t>3</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A4335" w:rsidRPr="00BF49D5" w:rsidRDefault="001A4335" w:rsidP="00314743">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5,0</w:t>
            </w:r>
          </w:p>
        </w:tc>
      </w:tr>
      <w:tr w:rsidR="001A4335" w:rsidRPr="00BF49D5" w:rsidTr="00314743">
        <w:trPr>
          <w:trHeight w:val="20"/>
        </w:trPr>
        <w:tc>
          <w:tcPr>
            <w:tcW w:w="296" w:type="pct"/>
            <w:shd w:val="clear" w:color="auto" w:fill="FFFFFF" w:themeFill="background1"/>
            <w:vAlign w:val="center"/>
          </w:tcPr>
          <w:p w:rsidR="001A4335" w:rsidRPr="00BF49D5" w:rsidRDefault="001A4335" w:rsidP="00314743">
            <w:pPr>
              <w:jc w:val="center"/>
              <w:rPr>
                <w:rFonts w:eastAsia="Times New Roman"/>
                <w:color w:val="000000"/>
                <w:sz w:val="20"/>
                <w:szCs w:val="20"/>
              </w:rPr>
            </w:pPr>
            <w:r w:rsidRPr="00BF49D5">
              <w:rPr>
                <w:rFonts w:eastAsia="Times New Roman"/>
                <w:color w:val="000000"/>
                <w:sz w:val="20"/>
                <w:szCs w:val="20"/>
              </w:rPr>
              <w:t>4</w:t>
            </w:r>
          </w:p>
        </w:tc>
        <w:tc>
          <w:tcPr>
            <w:tcW w:w="1012"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A4335" w:rsidRPr="00BF49D5" w:rsidRDefault="001A4335" w:rsidP="00314743">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1A4335" w:rsidRPr="00BF49D5" w:rsidRDefault="001A4335" w:rsidP="00314743">
            <w:pPr>
              <w:jc w:val="center"/>
              <w:rPr>
                <w:color w:val="000000"/>
                <w:sz w:val="20"/>
                <w:szCs w:val="20"/>
              </w:rPr>
            </w:pPr>
            <w:r w:rsidRPr="00BF49D5">
              <w:rPr>
                <w:color w:val="000000"/>
                <w:sz w:val="20"/>
                <w:szCs w:val="20"/>
              </w:rPr>
              <w:t>5,0</w:t>
            </w:r>
          </w:p>
        </w:tc>
      </w:tr>
    </w:tbl>
    <w:p w:rsidR="001A4335" w:rsidRPr="001A4335" w:rsidRDefault="001A4335" w:rsidP="001A4335">
      <w:pPr>
        <w:rPr>
          <w:lang w:val="kk-KZ"/>
        </w:rPr>
      </w:pPr>
    </w:p>
    <w:p w:rsidR="00CF342D" w:rsidRPr="00BF49D5" w:rsidRDefault="00CF342D" w:rsidP="00BF49D5">
      <w:pPr>
        <w:widowControl w:val="0"/>
        <w:shd w:val="clear" w:color="auto" w:fill="FFFFFF" w:themeFill="background1"/>
        <w:ind w:firstLine="709"/>
        <w:jc w:val="both"/>
        <w:rPr>
          <w:szCs w:val="28"/>
        </w:rPr>
      </w:pPr>
      <w:r w:rsidRPr="00BF49D5">
        <w:rPr>
          <w:szCs w:val="28"/>
        </w:rPr>
        <w:t xml:space="preserve">В рамках представленной работы, согласно основным положениям вариантов систем разработки, произведены расчеты технологических показателей по эксплуатационным объектам и по месторождению в целом в 2-х вариантах. Из них первый вариант предусматривает продолжение разработки месторождения Восточный Макат согласно утвержденному ДПР-2022 года с корректировкой на текущее состояние. </w:t>
      </w:r>
    </w:p>
    <w:p w:rsidR="00CF342D" w:rsidRPr="00BF49D5" w:rsidRDefault="00CF342D" w:rsidP="00BF49D5">
      <w:pPr>
        <w:widowControl w:val="0"/>
        <w:shd w:val="clear" w:color="auto" w:fill="FFFFFF" w:themeFill="background1"/>
        <w:ind w:firstLine="709"/>
        <w:jc w:val="both"/>
        <w:rPr>
          <w:szCs w:val="28"/>
        </w:rPr>
      </w:pPr>
      <w:r w:rsidRPr="00BF49D5">
        <w:rPr>
          <w:szCs w:val="28"/>
        </w:rPr>
        <w:t xml:space="preserve">Второй вариант (рекомендуемый) основан на проектных решениях 1 варианта разработки и дополнительно предусматривается увеличение количества проводимых ГТМ и включает в себя дополнительное углубление скважин №№97, 110 на I Возвратный объект контрактной территории </w:t>
      </w:r>
      <w:r w:rsidR="00F55C69">
        <w:rPr>
          <w:szCs w:val="28"/>
        </w:rPr>
        <w:t>Jasyl Energy</w:t>
      </w:r>
    </w:p>
    <w:p w:rsidR="00CF342D" w:rsidRPr="00BF49D5" w:rsidRDefault="00CF342D" w:rsidP="00BF49D5">
      <w:pPr>
        <w:widowControl w:val="0"/>
        <w:shd w:val="clear" w:color="auto" w:fill="FFFFFF" w:themeFill="background1"/>
        <w:ind w:firstLine="709"/>
        <w:jc w:val="both"/>
        <w:rPr>
          <w:szCs w:val="28"/>
        </w:rPr>
      </w:pPr>
      <w:r w:rsidRPr="00BF49D5">
        <w:rPr>
          <w:szCs w:val="28"/>
        </w:rPr>
        <w:t>В итоге 2 вариант разработки</w:t>
      </w:r>
      <w:r w:rsidR="001E6FFC">
        <w:rPr>
          <w:szCs w:val="28"/>
        </w:rPr>
        <w:t xml:space="preserve"> п</w:t>
      </w:r>
      <w:r w:rsidRPr="00BF49D5">
        <w:rPr>
          <w:szCs w:val="28"/>
        </w:rPr>
        <w:t>о контрактной территории ТОО «Jasyl Energy» предусматривается два дострела ранее не вскрытых интервалов и два перевода скважин между объектами.</w:t>
      </w:r>
    </w:p>
    <w:p w:rsidR="00C1461C" w:rsidRPr="00BF49D5" w:rsidRDefault="00C1461C" w:rsidP="00BF49D5">
      <w:pPr>
        <w:rPr>
          <w:lang w:eastAsia="ru-RU"/>
        </w:rPr>
      </w:pPr>
    </w:p>
    <w:p w:rsidR="00C1461C" w:rsidRPr="00BF49D5" w:rsidRDefault="00C1461C" w:rsidP="00BF49D5">
      <w:pPr>
        <w:rPr>
          <w:lang w:eastAsia="ru-RU"/>
        </w:rPr>
      </w:pPr>
    </w:p>
    <w:p w:rsidR="00C1461C" w:rsidRPr="00BF49D5" w:rsidRDefault="00C1461C" w:rsidP="00BF49D5">
      <w:pPr>
        <w:rPr>
          <w:lang w:eastAsia="ru-RU"/>
        </w:rPr>
        <w:sectPr w:rsidR="00C1461C" w:rsidRPr="00BF49D5" w:rsidSect="008623EC">
          <w:headerReference w:type="default" r:id="rId11"/>
          <w:pgSz w:w="11906" w:h="16838"/>
          <w:pgMar w:top="1134" w:right="851" w:bottom="1134" w:left="1701" w:header="709" w:footer="505" w:gutter="0"/>
          <w:cols w:space="708"/>
          <w:docGrid w:linePitch="360"/>
        </w:sectPr>
      </w:pPr>
    </w:p>
    <w:p w:rsidR="003C36E3" w:rsidRPr="00BF49D5" w:rsidRDefault="008657D5" w:rsidP="00BF49D5">
      <w:pPr>
        <w:rPr>
          <w:rFonts w:eastAsia="Times New Roman"/>
          <w:b/>
          <w:sz w:val="20"/>
          <w:szCs w:val="28"/>
          <w:lang w:eastAsia="ru-RU"/>
        </w:rPr>
      </w:pPr>
      <w:bookmarkStart w:id="15" w:name="_Toc74940958"/>
      <w:bookmarkStart w:id="16" w:name="_Toc178153427"/>
      <w:r w:rsidRPr="00BF49D5">
        <w:rPr>
          <w:b/>
          <w:sz w:val="20"/>
          <w:szCs w:val="20"/>
          <w:lang w:val="x-none" w:eastAsia="x-none"/>
        </w:rPr>
        <w:lastRenderedPageBreak/>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3</w:t>
      </w:r>
      <w:r w:rsidR="001A4335">
        <w:rPr>
          <w:b/>
          <w:sz w:val="20"/>
          <w:szCs w:val="20"/>
          <w:lang w:val="x-none" w:eastAsia="x-none"/>
        </w:rPr>
        <w:fldChar w:fldCharType="end"/>
      </w:r>
      <w:r w:rsidR="000E103C" w:rsidRPr="00BF49D5">
        <w:rPr>
          <w:b/>
          <w:sz w:val="20"/>
          <w:szCs w:val="20"/>
          <w:lang w:eastAsia="x-none"/>
        </w:rPr>
        <w:t xml:space="preserve"> </w:t>
      </w:r>
      <w:r w:rsidRPr="00BF49D5">
        <w:rPr>
          <w:b/>
          <w:sz w:val="20"/>
          <w:szCs w:val="20"/>
          <w:lang w:val="x-none" w:eastAsia="x-none"/>
        </w:rPr>
        <w:t>–</w:t>
      </w:r>
      <w:bookmarkEnd w:id="15"/>
      <w:r w:rsidR="000E103C" w:rsidRPr="00BF49D5">
        <w:rPr>
          <w:b/>
          <w:sz w:val="20"/>
          <w:szCs w:val="20"/>
          <w:lang w:eastAsia="x-none"/>
        </w:rPr>
        <w:t xml:space="preserve"> </w:t>
      </w:r>
      <w:r w:rsidR="000E103C" w:rsidRPr="00BF49D5">
        <w:rPr>
          <w:rFonts w:eastAsia="Times New Roman"/>
          <w:b/>
          <w:sz w:val="20"/>
          <w:szCs w:val="28"/>
          <w:lang w:eastAsia="ru-RU"/>
        </w:rPr>
        <w:t xml:space="preserve">Характеристика основного фонда скважин в целом по месторождению. Контрактная территория </w:t>
      </w:r>
      <w:r w:rsidR="00D536AF" w:rsidRPr="00BF49D5">
        <w:rPr>
          <w:rFonts w:eastAsia="Times New Roman"/>
          <w:b/>
          <w:sz w:val="20"/>
          <w:szCs w:val="28"/>
          <w:lang w:eastAsia="ru-RU"/>
        </w:rPr>
        <w:t>ТОО «Jasyl Energy</w:t>
      </w:r>
      <w:r w:rsidR="000E103C" w:rsidRPr="00BF49D5">
        <w:rPr>
          <w:rFonts w:eastAsia="Times New Roman"/>
          <w:b/>
          <w:sz w:val="20"/>
          <w:szCs w:val="28"/>
          <w:lang w:eastAsia="ru-RU"/>
        </w:rPr>
        <w:t xml:space="preserve">». Вариант </w:t>
      </w:r>
      <w:r w:rsidR="003C36E3" w:rsidRPr="00BF49D5">
        <w:rPr>
          <w:rFonts w:eastAsia="Times New Roman"/>
          <w:b/>
          <w:sz w:val="20"/>
          <w:szCs w:val="28"/>
          <w:lang w:eastAsia="ru-RU"/>
        </w:rPr>
        <w:t>1</w:t>
      </w:r>
      <w:bookmarkEnd w:id="16"/>
    </w:p>
    <w:tbl>
      <w:tblPr>
        <w:tblW w:w="5000" w:type="pct"/>
        <w:tblLook w:val="04A0" w:firstRow="1" w:lastRow="0" w:firstColumn="1" w:lastColumn="0" w:noHBand="0" w:noVBand="1"/>
      </w:tblPr>
      <w:tblGrid>
        <w:gridCol w:w="947"/>
        <w:gridCol w:w="1461"/>
        <w:gridCol w:w="1622"/>
        <w:gridCol w:w="1596"/>
        <w:gridCol w:w="1461"/>
        <w:gridCol w:w="1117"/>
        <w:gridCol w:w="1914"/>
        <w:gridCol w:w="780"/>
        <w:gridCol w:w="1595"/>
        <w:gridCol w:w="1918"/>
        <w:gridCol w:w="1595"/>
        <w:gridCol w:w="1913"/>
        <w:gridCol w:w="867"/>
        <w:gridCol w:w="1233"/>
        <w:gridCol w:w="1774"/>
      </w:tblGrid>
      <w:tr w:rsidR="008271F7" w:rsidRPr="00BF49D5" w:rsidTr="008271F7">
        <w:trPr>
          <w:trHeight w:val="20"/>
        </w:trPr>
        <w:tc>
          <w:tcPr>
            <w:tcW w:w="217" w:type="pct"/>
            <w:vMerge w:val="restart"/>
            <w:tcBorders>
              <w:top w:val="double" w:sz="4" w:space="0" w:color="auto"/>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Годы</w:t>
            </w:r>
          </w:p>
        </w:tc>
        <w:tc>
          <w:tcPr>
            <w:tcW w:w="335"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скважин с начала разработки, ед.</w:t>
            </w:r>
          </w:p>
        </w:tc>
        <w:tc>
          <w:tcPr>
            <w:tcW w:w="372"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Ввод скважин из консервации, ед.</w:t>
            </w:r>
          </w:p>
        </w:tc>
        <w:tc>
          <w:tcPr>
            <w:tcW w:w="366"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Ввод добывающих скважин из прочих категорий, ед.</w:t>
            </w:r>
          </w:p>
        </w:tc>
        <w:tc>
          <w:tcPr>
            <w:tcW w:w="335"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 xml:space="preserve">Экспл. бурение с начала разработки, </w:t>
            </w:r>
            <w:proofErr w:type="gramStart"/>
            <w:r w:rsidRPr="00BF49D5">
              <w:rPr>
                <w:rFonts w:eastAsia="Times New Roman"/>
                <w:b/>
                <w:bCs/>
                <w:sz w:val="20"/>
                <w:szCs w:val="20"/>
                <w:lang w:eastAsia="en-US"/>
              </w:rPr>
              <w:t>тыс.м</w:t>
            </w:r>
            <w:proofErr w:type="gramEnd"/>
          </w:p>
        </w:tc>
        <w:tc>
          <w:tcPr>
            <w:tcW w:w="256"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Перевод под закачку, ед.</w:t>
            </w:r>
          </w:p>
        </w:tc>
        <w:tc>
          <w:tcPr>
            <w:tcW w:w="439" w:type="pct"/>
            <w:vMerge w:val="restart"/>
            <w:tcBorders>
              <w:top w:val="double" w:sz="4" w:space="0" w:color="auto"/>
              <w:left w:val="single" w:sz="4" w:space="0" w:color="auto"/>
              <w:bottom w:val="single" w:sz="4" w:space="0" w:color="000000"/>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Ввод нагнетательных скважин из прочих категорий, ед.</w:t>
            </w:r>
          </w:p>
        </w:tc>
        <w:tc>
          <w:tcPr>
            <w:tcW w:w="985" w:type="pct"/>
            <w:gridSpan w:val="3"/>
            <w:tcBorders>
              <w:top w:val="double" w:sz="4" w:space="0" w:color="auto"/>
              <w:left w:val="nil"/>
              <w:bottom w:val="single" w:sz="4" w:space="0" w:color="auto"/>
              <w:right w:val="single" w:sz="4" w:space="0" w:color="000000"/>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Выбытие скважин, ед.</w:t>
            </w:r>
          </w:p>
        </w:tc>
        <w:tc>
          <w:tcPr>
            <w:tcW w:w="366" w:type="pct"/>
            <w:tcBorders>
              <w:top w:val="doub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добывающих скважин на конец года, ед.</w:t>
            </w:r>
          </w:p>
        </w:tc>
        <w:tc>
          <w:tcPr>
            <w:tcW w:w="439"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нагнетательных скважин на конец года, ед.</w:t>
            </w:r>
          </w:p>
        </w:tc>
        <w:tc>
          <w:tcPr>
            <w:tcW w:w="482" w:type="pct"/>
            <w:gridSpan w:val="2"/>
            <w:tcBorders>
              <w:top w:val="doub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Среднегодовой дебит на одну скважину, т/сут</w:t>
            </w:r>
          </w:p>
        </w:tc>
        <w:tc>
          <w:tcPr>
            <w:tcW w:w="407" w:type="pct"/>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Среднегодовая приемистость одной скважины, м</w:t>
            </w:r>
            <w:r w:rsidRPr="00BF49D5">
              <w:rPr>
                <w:rFonts w:eastAsia="Times New Roman"/>
                <w:b/>
                <w:bCs/>
                <w:sz w:val="20"/>
                <w:szCs w:val="20"/>
                <w:vertAlign w:val="superscript"/>
                <w:lang w:eastAsia="en-US"/>
              </w:rPr>
              <w:t>3</w:t>
            </w:r>
            <w:r w:rsidRPr="00BF49D5">
              <w:rPr>
                <w:rFonts w:eastAsia="Times New Roman"/>
                <w:b/>
                <w:bCs/>
                <w:sz w:val="20"/>
                <w:szCs w:val="20"/>
                <w:lang w:eastAsia="en-US"/>
              </w:rPr>
              <w:t>/сут</w:t>
            </w:r>
          </w:p>
        </w:tc>
      </w:tr>
      <w:tr w:rsidR="008271F7" w:rsidRPr="00BF49D5" w:rsidTr="008271F7">
        <w:trPr>
          <w:trHeight w:val="20"/>
        </w:trPr>
        <w:tc>
          <w:tcPr>
            <w:tcW w:w="217" w:type="pct"/>
            <w:vMerge/>
            <w:tcBorders>
              <w:top w:val="single" w:sz="4" w:space="0" w:color="auto"/>
              <w:left w:val="doub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3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3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36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33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2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439"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179"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всего</w:t>
            </w:r>
          </w:p>
        </w:tc>
        <w:tc>
          <w:tcPr>
            <w:tcW w:w="366"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добывающих</w:t>
            </w:r>
          </w:p>
        </w:tc>
        <w:tc>
          <w:tcPr>
            <w:tcW w:w="440"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нагнетательных</w:t>
            </w:r>
          </w:p>
        </w:tc>
        <w:tc>
          <w:tcPr>
            <w:tcW w:w="366"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всего</w:t>
            </w:r>
          </w:p>
        </w:tc>
        <w:tc>
          <w:tcPr>
            <w:tcW w:w="43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199"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нефти</w:t>
            </w:r>
          </w:p>
        </w:tc>
        <w:tc>
          <w:tcPr>
            <w:tcW w:w="283"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жидкости</w:t>
            </w:r>
          </w:p>
        </w:tc>
        <w:tc>
          <w:tcPr>
            <w:tcW w:w="407" w:type="pct"/>
            <w:vMerge/>
            <w:tcBorders>
              <w:top w:val="single" w:sz="4" w:space="0" w:color="auto"/>
              <w:left w:val="single" w:sz="4" w:space="0" w:color="auto"/>
              <w:bottom w:val="single" w:sz="4" w:space="0" w:color="auto"/>
              <w:right w:val="doub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r>
      <w:tr w:rsidR="008271F7" w:rsidRPr="00BF49D5" w:rsidTr="008271F7">
        <w:trPr>
          <w:trHeight w:val="20"/>
        </w:trPr>
        <w:tc>
          <w:tcPr>
            <w:tcW w:w="217"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2024</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24</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4,7</w:t>
            </w:r>
          </w:p>
        </w:tc>
        <w:tc>
          <w:tcPr>
            <w:tcW w:w="28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84,9</w:t>
            </w:r>
          </w:p>
        </w:tc>
        <w:tc>
          <w:tcPr>
            <w:tcW w:w="407"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236,1</w:t>
            </w:r>
          </w:p>
        </w:tc>
      </w:tr>
      <w:tr w:rsidR="008271F7" w:rsidRPr="00BF49D5" w:rsidTr="008271F7">
        <w:trPr>
          <w:trHeight w:val="20"/>
        </w:trPr>
        <w:tc>
          <w:tcPr>
            <w:tcW w:w="217"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2025</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24</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4,0</w:t>
            </w:r>
          </w:p>
        </w:tc>
        <w:tc>
          <w:tcPr>
            <w:tcW w:w="28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83,2</w:t>
            </w:r>
          </w:p>
        </w:tc>
        <w:tc>
          <w:tcPr>
            <w:tcW w:w="407"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233,3</w:t>
            </w:r>
          </w:p>
        </w:tc>
      </w:tr>
      <w:tr w:rsidR="008271F7" w:rsidRPr="00BF49D5" w:rsidTr="008271F7">
        <w:trPr>
          <w:trHeight w:val="20"/>
        </w:trPr>
        <w:tc>
          <w:tcPr>
            <w:tcW w:w="217"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2026</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4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22</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3,5</w:t>
            </w:r>
          </w:p>
        </w:tc>
        <w:tc>
          <w:tcPr>
            <w:tcW w:w="28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81,7</w:t>
            </w:r>
          </w:p>
        </w:tc>
        <w:tc>
          <w:tcPr>
            <w:tcW w:w="407"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211,7</w:t>
            </w:r>
          </w:p>
        </w:tc>
      </w:tr>
      <w:tr w:rsidR="008271F7" w:rsidRPr="00BF49D5" w:rsidTr="008271F7">
        <w:trPr>
          <w:trHeight w:val="20"/>
        </w:trPr>
        <w:tc>
          <w:tcPr>
            <w:tcW w:w="217"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2027</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4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3,2</w:t>
            </w:r>
          </w:p>
        </w:tc>
        <w:tc>
          <w:tcPr>
            <w:tcW w:w="28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84,4</w:t>
            </w:r>
          </w:p>
        </w:tc>
        <w:tc>
          <w:tcPr>
            <w:tcW w:w="407"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200,1</w:t>
            </w:r>
          </w:p>
        </w:tc>
      </w:tr>
      <w:tr w:rsidR="008271F7" w:rsidRPr="00BF49D5" w:rsidTr="008271F7">
        <w:trPr>
          <w:trHeight w:val="20"/>
        </w:trPr>
        <w:tc>
          <w:tcPr>
            <w:tcW w:w="217"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2028</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4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18</w:t>
            </w:r>
          </w:p>
        </w:tc>
        <w:tc>
          <w:tcPr>
            <w:tcW w:w="43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2,8</w:t>
            </w:r>
          </w:p>
        </w:tc>
        <w:tc>
          <w:tcPr>
            <w:tcW w:w="28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88,1</w:t>
            </w:r>
          </w:p>
        </w:tc>
        <w:tc>
          <w:tcPr>
            <w:tcW w:w="407"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189,6</w:t>
            </w:r>
          </w:p>
        </w:tc>
      </w:tr>
      <w:tr w:rsidR="008271F7" w:rsidRPr="00BF49D5" w:rsidTr="008271F7">
        <w:trPr>
          <w:trHeight w:val="20"/>
        </w:trPr>
        <w:tc>
          <w:tcPr>
            <w:tcW w:w="217" w:type="pct"/>
            <w:tcBorders>
              <w:top w:val="nil"/>
              <w:left w:val="double" w:sz="4" w:space="0" w:color="auto"/>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2029</w:t>
            </w:r>
          </w:p>
        </w:tc>
        <w:tc>
          <w:tcPr>
            <w:tcW w:w="335"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372"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35"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256"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39"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179"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366"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44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366"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w:t>
            </w:r>
          </w:p>
        </w:tc>
        <w:tc>
          <w:tcPr>
            <w:tcW w:w="439"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199"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2,5</w:t>
            </w:r>
          </w:p>
        </w:tc>
        <w:tc>
          <w:tcPr>
            <w:tcW w:w="283"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83,7</w:t>
            </w:r>
          </w:p>
        </w:tc>
        <w:tc>
          <w:tcPr>
            <w:tcW w:w="407" w:type="pct"/>
            <w:tcBorders>
              <w:top w:val="nil"/>
              <w:left w:val="nil"/>
              <w:bottom w:val="doub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161,4</w:t>
            </w:r>
          </w:p>
        </w:tc>
      </w:tr>
    </w:tbl>
    <w:p w:rsidR="008271F7" w:rsidRPr="00BF49D5" w:rsidRDefault="008271F7" w:rsidP="00BF49D5">
      <w:pPr>
        <w:rPr>
          <w:rFonts w:eastAsia="Times New Roman"/>
          <w:b/>
          <w:sz w:val="20"/>
          <w:szCs w:val="28"/>
          <w:lang w:eastAsia="ru-RU"/>
        </w:rPr>
      </w:pPr>
    </w:p>
    <w:p w:rsidR="003C36E3" w:rsidRPr="00BF49D5" w:rsidRDefault="000E103C" w:rsidP="00BF49D5">
      <w:pPr>
        <w:rPr>
          <w:rFonts w:eastAsia="Times New Roman"/>
          <w:b/>
          <w:sz w:val="20"/>
          <w:szCs w:val="28"/>
          <w:lang w:eastAsia="ru-RU"/>
        </w:rPr>
      </w:pPr>
      <w:bookmarkStart w:id="17" w:name="_Toc178153428"/>
      <w:r w:rsidRPr="00BF49D5">
        <w:rPr>
          <w:b/>
          <w:sz w:val="20"/>
          <w:szCs w:val="20"/>
          <w:lang w:val="x-none" w:eastAsia="x-none"/>
        </w:rPr>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4</w:t>
      </w:r>
      <w:r w:rsidR="001A4335">
        <w:rPr>
          <w:b/>
          <w:sz w:val="20"/>
          <w:szCs w:val="20"/>
          <w:lang w:val="x-none" w:eastAsia="x-none"/>
        </w:rPr>
        <w:fldChar w:fldCharType="end"/>
      </w:r>
      <w:r w:rsidRPr="00BF49D5">
        <w:rPr>
          <w:b/>
          <w:sz w:val="20"/>
          <w:szCs w:val="20"/>
          <w:lang w:eastAsia="x-none"/>
        </w:rPr>
        <w:t xml:space="preserve"> </w:t>
      </w:r>
      <w:r w:rsidRPr="00BF49D5">
        <w:rPr>
          <w:b/>
          <w:sz w:val="20"/>
          <w:szCs w:val="20"/>
          <w:lang w:val="x-none" w:eastAsia="x-none"/>
        </w:rPr>
        <w:t>–</w:t>
      </w:r>
      <w:r w:rsidRPr="00BF49D5">
        <w:rPr>
          <w:rFonts w:eastAsia="Times New Roman"/>
          <w:b/>
          <w:sz w:val="20"/>
          <w:szCs w:val="28"/>
          <w:lang w:eastAsia="ru-RU"/>
        </w:rPr>
        <w:t xml:space="preserve"> Характеристика основных показателей разработки по отбору нефти и жидкости в целом по месторождению. Контрактная территория </w:t>
      </w:r>
      <w:r w:rsidR="00D536AF" w:rsidRPr="00BF49D5">
        <w:rPr>
          <w:rFonts w:eastAsia="Times New Roman"/>
          <w:b/>
          <w:sz w:val="20"/>
          <w:szCs w:val="28"/>
          <w:lang w:eastAsia="ru-RU"/>
        </w:rPr>
        <w:t>ТОО «Jasyl Energy</w:t>
      </w:r>
      <w:r w:rsidRPr="00BF49D5">
        <w:rPr>
          <w:rFonts w:eastAsia="Times New Roman"/>
          <w:b/>
          <w:sz w:val="20"/>
          <w:szCs w:val="28"/>
          <w:lang w:eastAsia="ru-RU"/>
        </w:rPr>
        <w:t xml:space="preserve">». Вариант </w:t>
      </w:r>
      <w:r w:rsidR="003C36E3" w:rsidRPr="00BF49D5">
        <w:rPr>
          <w:rFonts w:eastAsia="Times New Roman"/>
          <w:b/>
          <w:sz w:val="20"/>
          <w:szCs w:val="28"/>
          <w:lang w:eastAsia="ru-RU"/>
        </w:rPr>
        <w:t>1</w:t>
      </w:r>
      <w:bookmarkEnd w:id="17"/>
    </w:p>
    <w:tbl>
      <w:tblPr>
        <w:tblW w:w="5000" w:type="pct"/>
        <w:tblLook w:val="04A0" w:firstRow="1" w:lastRow="0" w:firstColumn="1" w:lastColumn="0" w:noHBand="0" w:noVBand="1"/>
      </w:tblPr>
      <w:tblGrid>
        <w:gridCol w:w="1111"/>
        <w:gridCol w:w="1399"/>
        <w:gridCol w:w="1174"/>
        <w:gridCol w:w="1335"/>
        <w:gridCol w:w="2072"/>
        <w:gridCol w:w="2151"/>
        <w:gridCol w:w="1130"/>
        <w:gridCol w:w="1876"/>
        <w:gridCol w:w="2186"/>
        <w:gridCol w:w="2439"/>
        <w:gridCol w:w="1126"/>
        <w:gridCol w:w="1427"/>
        <w:gridCol w:w="1126"/>
        <w:gridCol w:w="1261"/>
      </w:tblGrid>
      <w:tr w:rsidR="008271F7" w:rsidRPr="00BF49D5" w:rsidTr="00035814">
        <w:trPr>
          <w:trHeight w:val="20"/>
        </w:trPr>
        <w:tc>
          <w:tcPr>
            <w:tcW w:w="2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Годы</w:t>
            </w:r>
          </w:p>
        </w:tc>
        <w:tc>
          <w:tcPr>
            <w:tcW w:w="3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Добыча нефти, </w:t>
            </w:r>
            <w:proofErr w:type="gramStart"/>
            <w:r w:rsidRPr="00BF49D5">
              <w:rPr>
                <w:rFonts w:eastAsia="Times New Roman"/>
                <w:b/>
                <w:bCs/>
                <w:color w:val="000000"/>
                <w:sz w:val="20"/>
                <w:szCs w:val="20"/>
                <w:lang w:eastAsia="en-US"/>
              </w:rPr>
              <w:t>тыс.т</w:t>
            </w:r>
            <w:proofErr w:type="gramEnd"/>
          </w:p>
        </w:tc>
        <w:tc>
          <w:tcPr>
            <w:tcW w:w="575" w:type="pct"/>
            <w:gridSpan w:val="2"/>
            <w:tcBorders>
              <w:top w:val="sing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Темп отбора от извлекаемых запасов, %</w:t>
            </w:r>
          </w:p>
        </w:tc>
        <w:tc>
          <w:tcPr>
            <w:tcW w:w="47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Накопленная добыча нефти, </w:t>
            </w:r>
            <w:proofErr w:type="gramStart"/>
            <w:r w:rsidRPr="00BF49D5">
              <w:rPr>
                <w:rFonts w:eastAsia="Times New Roman"/>
                <w:b/>
                <w:bCs/>
                <w:color w:val="000000"/>
                <w:sz w:val="20"/>
                <w:szCs w:val="20"/>
                <w:lang w:eastAsia="en-US"/>
              </w:rPr>
              <w:t>тыс.т</w:t>
            </w:r>
            <w:proofErr w:type="gramEnd"/>
          </w:p>
        </w:tc>
        <w:tc>
          <w:tcPr>
            <w:tcW w:w="4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Отбор извлекаемых запасов, %</w:t>
            </w:r>
          </w:p>
        </w:tc>
        <w:tc>
          <w:tcPr>
            <w:tcW w:w="2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КИН, доли ед.</w:t>
            </w:r>
          </w:p>
        </w:tc>
        <w:tc>
          <w:tcPr>
            <w:tcW w:w="430" w:type="pct"/>
            <w:vMerge w:val="restart"/>
            <w:tcBorders>
              <w:top w:val="sing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Годовая добыча жидкости, </w:t>
            </w:r>
            <w:proofErr w:type="gramStart"/>
            <w:r w:rsidRPr="00BF49D5">
              <w:rPr>
                <w:rFonts w:eastAsia="Times New Roman"/>
                <w:b/>
                <w:bCs/>
                <w:color w:val="000000"/>
                <w:sz w:val="20"/>
                <w:szCs w:val="20"/>
                <w:lang w:eastAsia="en-US"/>
              </w:rPr>
              <w:t>тыс.т</w:t>
            </w:r>
            <w:proofErr w:type="gramEnd"/>
          </w:p>
        </w:tc>
        <w:tc>
          <w:tcPr>
            <w:tcW w:w="501" w:type="pct"/>
            <w:vMerge w:val="restart"/>
            <w:tcBorders>
              <w:top w:val="sing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Накопленная добыча жидкости, </w:t>
            </w:r>
            <w:proofErr w:type="gramStart"/>
            <w:r w:rsidRPr="00BF49D5">
              <w:rPr>
                <w:rFonts w:eastAsia="Times New Roman"/>
                <w:b/>
                <w:bCs/>
                <w:color w:val="000000"/>
                <w:sz w:val="20"/>
                <w:szCs w:val="20"/>
                <w:lang w:eastAsia="en-US"/>
              </w:rPr>
              <w:t>тыс.т</w:t>
            </w:r>
            <w:proofErr w:type="gramEnd"/>
          </w:p>
        </w:tc>
        <w:tc>
          <w:tcPr>
            <w:tcW w:w="5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Обводненность продукции, %</w:t>
            </w:r>
          </w:p>
        </w:tc>
        <w:tc>
          <w:tcPr>
            <w:tcW w:w="585" w:type="pct"/>
            <w:gridSpan w:val="2"/>
            <w:tcBorders>
              <w:top w:val="sing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Закачка рабочего агента (вода) </w:t>
            </w:r>
            <w:proofErr w:type="gramStart"/>
            <w:r w:rsidRPr="00BF49D5">
              <w:rPr>
                <w:rFonts w:eastAsia="Times New Roman"/>
                <w:b/>
                <w:bCs/>
                <w:color w:val="000000"/>
                <w:sz w:val="20"/>
                <w:szCs w:val="20"/>
                <w:lang w:eastAsia="en-US"/>
              </w:rPr>
              <w:t>тыс.м</w:t>
            </w:r>
            <w:proofErr w:type="gramEnd"/>
            <w:r w:rsidRPr="00BF49D5">
              <w:rPr>
                <w:rFonts w:eastAsia="Times New Roman"/>
                <w:b/>
                <w:bCs/>
                <w:color w:val="000000"/>
                <w:sz w:val="20"/>
                <w:szCs w:val="20"/>
                <w:vertAlign w:val="superscript"/>
                <w:lang w:eastAsia="en-US"/>
              </w:rPr>
              <w:t>3</w:t>
            </w:r>
          </w:p>
        </w:tc>
        <w:tc>
          <w:tcPr>
            <w:tcW w:w="547" w:type="pct"/>
            <w:gridSpan w:val="2"/>
            <w:tcBorders>
              <w:top w:val="sing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 xml:space="preserve">Добыча газа, </w:t>
            </w:r>
            <w:proofErr w:type="gramStart"/>
            <w:r w:rsidRPr="00BF49D5">
              <w:rPr>
                <w:rFonts w:eastAsia="Times New Roman"/>
                <w:b/>
                <w:bCs/>
                <w:color w:val="000000"/>
                <w:sz w:val="20"/>
                <w:szCs w:val="20"/>
                <w:lang w:eastAsia="en-US"/>
              </w:rPr>
              <w:t>млн.м</w:t>
            </w:r>
            <w:proofErr w:type="gramEnd"/>
            <w:r w:rsidRPr="00BF49D5">
              <w:rPr>
                <w:rFonts w:eastAsia="Times New Roman"/>
                <w:b/>
                <w:bCs/>
                <w:color w:val="000000"/>
                <w:sz w:val="20"/>
                <w:szCs w:val="20"/>
                <w:vertAlign w:val="superscript"/>
                <w:lang w:eastAsia="en-US"/>
              </w:rPr>
              <w:t>3</w:t>
            </w:r>
          </w:p>
        </w:tc>
      </w:tr>
      <w:tr w:rsidR="008271F7" w:rsidRPr="00BF49D5" w:rsidTr="00035814">
        <w:trPr>
          <w:trHeight w:val="20"/>
        </w:trPr>
        <w:tc>
          <w:tcPr>
            <w:tcW w:w="2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32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269"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нач.</w:t>
            </w:r>
          </w:p>
        </w:tc>
        <w:tc>
          <w:tcPr>
            <w:tcW w:w="306"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тек.</w:t>
            </w:r>
          </w:p>
        </w:tc>
        <w:tc>
          <w:tcPr>
            <w:tcW w:w="47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49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2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430" w:type="pct"/>
            <w:vMerge/>
            <w:tcBorders>
              <w:left w:val="nil"/>
              <w:bottom w:val="single" w:sz="4" w:space="0" w:color="auto"/>
              <w:right w:val="single" w:sz="4" w:space="0" w:color="auto"/>
            </w:tcBorders>
            <w:shd w:val="clear" w:color="auto" w:fill="auto"/>
            <w:vAlign w:val="center"/>
          </w:tcPr>
          <w:p w:rsidR="008271F7" w:rsidRPr="00BF49D5" w:rsidRDefault="008271F7" w:rsidP="00BF49D5">
            <w:pPr>
              <w:jc w:val="center"/>
              <w:rPr>
                <w:rFonts w:eastAsia="Times New Roman"/>
                <w:b/>
                <w:bCs/>
                <w:color w:val="000000"/>
                <w:sz w:val="20"/>
                <w:szCs w:val="20"/>
                <w:lang w:eastAsia="en-US"/>
              </w:rPr>
            </w:pPr>
          </w:p>
        </w:tc>
        <w:tc>
          <w:tcPr>
            <w:tcW w:w="501" w:type="pct"/>
            <w:vMerge/>
            <w:tcBorders>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p>
        </w:tc>
        <w:tc>
          <w:tcPr>
            <w:tcW w:w="5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lang w:eastAsia="en-US"/>
              </w:rPr>
            </w:pPr>
          </w:p>
        </w:tc>
        <w:tc>
          <w:tcPr>
            <w:tcW w:w="258"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год.</w:t>
            </w:r>
          </w:p>
        </w:tc>
        <w:tc>
          <w:tcPr>
            <w:tcW w:w="327"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накоп.</w:t>
            </w:r>
          </w:p>
        </w:tc>
        <w:tc>
          <w:tcPr>
            <w:tcW w:w="258"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год.</w:t>
            </w:r>
          </w:p>
        </w:tc>
        <w:tc>
          <w:tcPr>
            <w:tcW w:w="289"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lang w:eastAsia="en-US"/>
              </w:rPr>
            </w:pPr>
            <w:r w:rsidRPr="00BF49D5">
              <w:rPr>
                <w:rFonts w:eastAsia="Times New Roman"/>
                <w:b/>
                <w:bCs/>
                <w:color w:val="000000"/>
                <w:sz w:val="20"/>
                <w:szCs w:val="20"/>
                <w:lang w:eastAsia="en-US"/>
              </w:rPr>
              <w:t>накоп.</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2024</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39,9</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2,6</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27,4</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1457,3</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93,2</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0,518</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714,4</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11795,5</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94,4</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591,1</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9015,7</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1,501</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54,020</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2025</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34,0</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2,2</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32,2</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1491,3</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95,4</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0,531</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700,3</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12495,8</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95,1</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584,2</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9599,9</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1,323</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55,342</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2026</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27,2</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1,7</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38,0</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1518,6</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97,2</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0,540</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630,2</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13126,1</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95,7</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530,1</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10129,9</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1,070</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56,412</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2027</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22,2</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1,4</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49,9</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1540,8</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98,6</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0,548</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591,4</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13717,4</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96,2</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501,1</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10631,0</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0,887</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57,299</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2028</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17,6</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1,1</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78,9</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1558,3</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99,7</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0,554</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555,8</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14273,2</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96,8</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474,6</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11105,7</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0,718</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58,017</w:t>
            </w:r>
          </w:p>
        </w:tc>
      </w:tr>
      <w:tr w:rsidR="008271F7" w:rsidRPr="00BF49D5" w:rsidTr="00035814">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2029</w:t>
            </w:r>
          </w:p>
        </w:tc>
        <w:tc>
          <w:tcPr>
            <w:tcW w:w="32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12,0</w:t>
            </w:r>
          </w:p>
        </w:tc>
        <w:tc>
          <w:tcPr>
            <w:tcW w:w="26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0,8</w:t>
            </w:r>
          </w:p>
        </w:tc>
        <w:tc>
          <w:tcPr>
            <w:tcW w:w="30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100,0</w:t>
            </w:r>
          </w:p>
        </w:tc>
        <w:tc>
          <w:tcPr>
            <w:tcW w:w="4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1570,3</w:t>
            </w:r>
          </w:p>
        </w:tc>
        <w:tc>
          <w:tcPr>
            <w:tcW w:w="49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100,5</w:t>
            </w:r>
          </w:p>
        </w:tc>
        <w:tc>
          <w:tcPr>
            <w:tcW w:w="2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0,559</w:t>
            </w:r>
          </w:p>
        </w:tc>
        <w:tc>
          <w:tcPr>
            <w:tcW w:w="4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460,8</w:t>
            </w:r>
          </w:p>
        </w:tc>
        <w:tc>
          <w:tcPr>
            <w:tcW w:w="50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14734,0</w:t>
            </w:r>
          </w:p>
        </w:tc>
        <w:tc>
          <w:tcPr>
            <w:tcW w:w="55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97,4</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404,1</w:t>
            </w:r>
          </w:p>
        </w:tc>
        <w:tc>
          <w:tcPr>
            <w:tcW w:w="327"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11509,8</w:t>
            </w:r>
          </w:p>
        </w:tc>
        <w:tc>
          <w:tcPr>
            <w:tcW w:w="25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0,483</w:t>
            </w:r>
          </w:p>
        </w:tc>
        <w:tc>
          <w:tcPr>
            <w:tcW w:w="28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lang w:eastAsia="en-US"/>
              </w:rPr>
            </w:pPr>
            <w:r w:rsidRPr="00BF49D5">
              <w:rPr>
                <w:rFonts w:eastAsia="Times New Roman"/>
                <w:color w:val="000000"/>
                <w:sz w:val="20"/>
                <w:szCs w:val="20"/>
                <w:lang w:eastAsia="en-US"/>
              </w:rPr>
              <w:t>58,501</w:t>
            </w:r>
          </w:p>
        </w:tc>
      </w:tr>
    </w:tbl>
    <w:p w:rsidR="000E103C" w:rsidRPr="00BF49D5" w:rsidRDefault="000E103C" w:rsidP="00BF49D5">
      <w:pPr>
        <w:rPr>
          <w:rFonts w:eastAsia="Times New Roman"/>
          <w:b/>
          <w:sz w:val="20"/>
          <w:szCs w:val="28"/>
          <w:lang w:eastAsia="ru-RU"/>
        </w:rPr>
      </w:pPr>
    </w:p>
    <w:p w:rsidR="003C36E3" w:rsidRPr="00BF49D5" w:rsidRDefault="000E103C" w:rsidP="00BF49D5">
      <w:pPr>
        <w:rPr>
          <w:rFonts w:eastAsia="Times New Roman"/>
          <w:b/>
          <w:sz w:val="20"/>
          <w:szCs w:val="28"/>
          <w:lang w:eastAsia="ru-RU"/>
        </w:rPr>
      </w:pPr>
      <w:bookmarkStart w:id="18" w:name="_Toc178153429"/>
      <w:r w:rsidRPr="00BF49D5">
        <w:rPr>
          <w:b/>
          <w:sz w:val="20"/>
          <w:szCs w:val="20"/>
          <w:lang w:val="x-none" w:eastAsia="x-none"/>
        </w:rPr>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5</w:t>
      </w:r>
      <w:r w:rsidR="001A4335">
        <w:rPr>
          <w:b/>
          <w:sz w:val="20"/>
          <w:szCs w:val="20"/>
          <w:lang w:val="x-none" w:eastAsia="x-none"/>
        </w:rPr>
        <w:fldChar w:fldCharType="end"/>
      </w:r>
      <w:r w:rsidRPr="00BF49D5">
        <w:rPr>
          <w:b/>
          <w:sz w:val="20"/>
          <w:szCs w:val="20"/>
          <w:lang w:eastAsia="x-none"/>
        </w:rPr>
        <w:t xml:space="preserve"> </w:t>
      </w:r>
      <w:r w:rsidRPr="00BF49D5">
        <w:rPr>
          <w:b/>
          <w:sz w:val="20"/>
          <w:szCs w:val="20"/>
          <w:lang w:val="x-none" w:eastAsia="x-none"/>
        </w:rPr>
        <w:t>–</w:t>
      </w:r>
      <w:r w:rsidRPr="00BF49D5">
        <w:rPr>
          <w:rFonts w:eastAsia="Times New Roman"/>
          <w:b/>
          <w:sz w:val="20"/>
          <w:szCs w:val="28"/>
          <w:lang w:eastAsia="ru-RU"/>
        </w:rPr>
        <w:t xml:space="preserve">Характеристика основного фонда скважин в целом по месторождению. Контрактная территория </w:t>
      </w:r>
      <w:r w:rsidR="00D536AF" w:rsidRPr="00BF49D5">
        <w:rPr>
          <w:rFonts w:eastAsia="Times New Roman"/>
          <w:b/>
          <w:sz w:val="20"/>
          <w:szCs w:val="28"/>
          <w:lang w:eastAsia="ru-RU"/>
        </w:rPr>
        <w:t>ТОО «Jasyl Energy</w:t>
      </w:r>
      <w:r w:rsidRPr="00BF49D5">
        <w:rPr>
          <w:rFonts w:eastAsia="Times New Roman"/>
          <w:b/>
          <w:sz w:val="20"/>
          <w:szCs w:val="28"/>
          <w:lang w:eastAsia="ru-RU"/>
        </w:rPr>
        <w:t xml:space="preserve">». Вариант </w:t>
      </w:r>
      <w:r w:rsidR="003C36E3" w:rsidRPr="00BF49D5">
        <w:rPr>
          <w:rFonts w:eastAsia="Times New Roman"/>
          <w:b/>
          <w:sz w:val="20"/>
          <w:szCs w:val="28"/>
          <w:lang w:eastAsia="ru-RU"/>
        </w:rPr>
        <w:t>2</w:t>
      </w:r>
      <w:bookmarkEnd w:id="18"/>
    </w:p>
    <w:tbl>
      <w:tblPr>
        <w:tblW w:w="5000" w:type="pct"/>
        <w:tblLook w:val="04A0" w:firstRow="1" w:lastRow="0" w:firstColumn="1" w:lastColumn="0" w:noHBand="0" w:noVBand="1"/>
      </w:tblPr>
      <w:tblGrid>
        <w:gridCol w:w="781"/>
        <w:gridCol w:w="2053"/>
        <w:gridCol w:w="2057"/>
        <w:gridCol w:w="2458"/>
        <w:gridCol w:w="2136"/>
        <w:gridCol w:w="2083"/>
        <w:gridCol w:w="2310"/>
        <w:gridCol w:w="2624"/>
        <w:gridCol w:w="1107"/>
        <w:gridCol w:w="1573"/>
        <w:gridCol w:w="2611"/>
      </w:tblGrid>
      <w:tr w:rsidR="008271F7" w:rsidRPr="00BF49D5" w:rsidTr="008271F7">
        <w:trPr>
          <w:trHeight w:val="20"/>
        </w:trPr>
        <w:tc>
          <w:tcPr>
            <w:tcW w:w="179" w:type="pct"/>
            <w:vMerge w:val="restart"/>
            <w:tcBorders>
              <w:top w:val="double" w:sz="4" w:space="0" w:color="auto"/>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Годы</w:t>
            </w:r>
          </w:p>
        </w:tc>
        <w:tc>
          <w:tcPr>
            <w:tcW w:w="471"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скважин с начала разработки, ед.</w:t>
            </w:r>
          </w:p>
        </w:tc>
        <w:tc>
          <w:tcPr>
            <w:tcW w:w="472"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Ввод скважин из консервации, ед.</w:t>
            </w:r>
          </w:p>
        </w:tc>
        <w:tc>
          <w:tcPr>
            <w:tcW w:w="564"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Ввод добывающих скважин из прочих категорий, ед.</w:t>
            </w:r>
          </w:p>
        </w:tc>
        <w:tc>
          <w:tcPr>
            <w:tcW w:w="490"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 xml:space="preserve">Экспл. бурение с начала разработки, </w:t>
            </w:r>
            <w:proofErr w:type="gramStart"/>
            <w:r w:rsidRPr="00BF49D5">
              <w:rPr>
                <w:rFonts w:eastAsia="Times New Roman"/>
                <w:b/>
                <w:bCs/>
                <w:sz w:val="20"/>
                <w:szCs w:val="20"/>
                <w:lang w:eastAsia="en-US"/>
              </w:rPr>
              <w:t>тыс.м</w:t>
            </w:r>
            <w:proofErr w:type="gramEnd"/>
          </w:p>
        </w:tc>
        <w:tc>
          <w:tcPr>
            <w:tcW w:w="478" w:type="pct"/>
            <w:vMerge w:val="restart"/>
            <w:tcBorders>
              <w:top w:val="doub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Выбытие добывающих скважин, ед.</w:t>
            </w:r>
          </w:p>
        </w:tc>
        <w:tc>
          <w:tcPr>
            <w:tcW w:w="530" w:type="pct"/>
            <w:vMerge w:val="restart"/>
            <w:tcBorders>
              <w:top w:val="doub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добывающих скважин на конец года, ед.</w:t>
            </w:r>
          </w:p>
        </w:tc>
        <w:tc>
          <w:tcPr>
            <w:tcW w:w="602"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Фонд нагнетательных скважин на конец года, ед.</w:t>
            </w:r>
          </w:p>
        </w:tc>
        <w:tc>
          <w:tcPr>
            <w:tcW w:w="615" w:type="pct"/>
            <w:gridSpan w:val="2"/>
            <w:tcBorders>
              <w:top w:val="doub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Среднегодовой дебит на одну скважину, т/сут</w:t>
            </w:r>
          </w:p>
        </w:tc>
        <w:tc>
          <w:tcPr>
            <w:tcW w:w="599" w:type="pct"/>
            <w:vMerge w:val="restart"/>
            <w:tcBorders>
              <w:top w:val="double" w:sz="4" w:space="0" w:color="auto"/>
              <w:left w:val="single" w:sz="4" w:space="0" w:color="auto"/>
              <w:bottom w:val="single" w:sz="4" w:space="0" w:color="auto"/>
              <w:right w:val="doub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Среднегодовая приемистость одной скважины, м</w:t>
            </w:r>
            <w:r w:rsidRPr="00BF49D5">
              <w:rPr>
                <w:rFonts w:eastAsia="Times New Roman"/>
                <w:b/>
                <w:bCs/>
                <w:sz w:val="20"/>
                <w:szCs w:val="20"/>
                <w:vertAlign w:val="superscript"/>
                <w:lang w:eastAsia="en-US"/>
              </w:rPr>
              <w:t>3</w:t>
            </w:r>
            <w:r w:rsidRPr="00BF49D5">
              <w:rPr>
                <w:rFonts w:eastAsia="Times New Roman"/>
                <w:b/>
                <w:bCs/>
                <w:sz w:val="20"/>
                <w:szCs w:val="20"/>
                <w:lang w:eastAsia="en-US"/>
              </w:rPr>
              <w:t>/сут</w:t>
            </w:r>
          </w:p>
        </w:tc>
      </w:tr>
      <w:tr w:rsidR="008271F7" w:rsidRPr="00BF49D5" w:rsidTr="008271F7">
        <w:trPr>
          <w:trHeight w:val="20"/>
        </w:trPr>
        <w:tc>
          <w:tcPr>
            <w:tcW w:w="179" w:type="pct"/>
            <w:vMerge/>
            <w:tcBorders>
              <w:top w:val="single" w:sz="4" w:space="0" w:color="auto"/>
              <w:left w:val="doub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4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47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5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49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478" w:type="pct"/>
            <w:vMerge/>
            <w:tcBorders>
              <w:left w:val="nil"/>
              <w:bottom w:val="single" w:sz="4" w:space="0" w:color="auto"/>
              <w:right w:val="single" w:sz="4" w:space="0" w:color="auto"/>
            </w:tcBorders>
            <w:shd w:val="clear" w:color="auto" w:fill="auto"/>
            <w:vAlign w:val="center"/>
          </w:tcPr>
          <w:p w:rsidR="008271F7" w:rsidRPr="00BF49D5" w:rsidRDefault="008271F7" w:rsidP="00BF49D5">
            <w:pPr>
              <w:jc w:val="center"/>
              <w:rPr>
                <w:rFonts w:eastAsia="Times New Roman"/>
                <w:b/>
                <w:bCs/>
                <w:sz w:val="20"/>
                <w:szCs w:val="20"/>
                <w:lang w:eastAsia="en-US"/>
              </w:rPr>
            </w:pPr>
          </w:p>
        </w:tc>
        <w:tc>
          <w:tcPr>
            <w:tcW w:w="530" w:type="pct"/>
            <w:vMerge/>
            <w:tcBorders>
              <w:left w:val="nil"/>
              <w:bottom w:val="single" w:sz="4" w:space="0" w:color="auto"/>
              <w:right w:val="single" w:sz="4" w:space="0" w:color="auto"/>
            </w:tcBorders>
            <w:shd w:val="clear" w:color="auto" w:fill="auto"/>
            <w:vAlign w:val="center"/>
          </w:tcPr>
          <w:p w:rsidR="008271F7" w:rsidRPr="00BF49D5" w:rsidRDefault="008271F7" w:rsidP="00BF49D5">
            <w:pPr>
              <w:jc w:val="center"/>
              <w:rPr>
                <w:rFonts w:eastAsia="Times New Roman"/>
                <w:b/>
                <w:bCs/>
                <w:sz w:val="20"/>
                <w:szCs w:val="20"/>
                <w:lang w:eastAsia="en-US"/>
              </w:rPr>
            </w:pPr>
          </w:p>
        </w:tc>
        <w:tc>
          <w:tcPr>
            <w:tcW w:w="6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c>
          <w:tcPr>
            <w:tcW w:w="254"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нефти</w:t>
            </w:r>
          </w:p>
        </w:tc>
        <w:tc>
          <w:tcPr>
            <w:tcW w:w="361"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sz w:val="20"/>
                <w:szCs w:val="20"/>
                <w:lang w:eastAsia="en-US"/>
              </w:rPr>
            </w:pPr>
            <w:r w:rsidRPr="00BF49D5">
              <w:rPr>
                <w:rFonts w:eastAsia="Times New Roman"/>
                <w:b/>
                <w:bCs/>
                <w:sz w:val="20"/>
                <w:szCs w:val="20"/>
                <w:lang w:eastAsia="en-US"/>
              </w:rPr>
              <w:t>жидкости</w:t>
            </w:r>
          </w:p>
        </w:tc>
        <w:tc>
          <w:tcPr>
            <w:tcW w:w="599" w:type="pct"/>
            <w:vMerge/>
            <w:tcBorders>
              <w:top w:val="single" w:sz="4" w:space="0" w:color="auto"/>
              <w:left w:val="single" w:sz="4" w:space="0" w:color="auto"/>
              <w:bottom w:val="single" w:sz="4" w:space="0" w:color="auto"/>
              <w:right w:val="double" w:sz="4" w:space="0" w:color="auto"/>
            </w:tcBorders>
            <w:shd w:val="clear" w:color="auto" w:fill="auto"/>
            <w:vAlign w:val="center"/>
            <w:hideMark/>
          </w:tcPr>
          <w:p w:rsidR="008271F7" w:rsidRPr="00BF49D5" w:rsidRDefault="008271F7" w:rsidP="00BF49D5">
            <w:pPr>
              <w:rPr>
                <w:rFonts w:eastAsia="Times New Roman"/>
                <w:b/>
                <w:bCs/>
                <w:sz w:val="20"/>
                <w:szCs w:val="20"/>
                <w:lang w:eastAsia="en-US"/>
              </w:rPr>
            </w:pP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2024</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24</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4,7</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84,9</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236,1</w:t>
            </w: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2025</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24</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4,0</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83,2</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233,3</w:t>
            </w: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2026</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22</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3,5</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81,7</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211,7</w:t>
            </w: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2027</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3,2</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84,4</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200,1</w:t>
            </w: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2028</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18</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2,8</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88,1</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189,6</w:t>
            </w:r>
          </w:p>
        </w:tc>
      </w:tr>
      <w:tr w:rsidR="008271F7" w:rsidRPr="00BF49D5" w:rsidTr="008271F7">
        <w:trPr>
          <w:trHeight w:val="20"/>
        </w:trPr>
        <w:tc>
          <w:tcPr>
            <w:tcW w:w="179"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2029</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w:t>
            </w:r>
          </w:p>
        </w:tc>
        <w:tc>
          <w:tcPr>
            <w:tcW w:w="53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w:t>
            </w:r>
          </w:p>
        </w:tc>
        <w:tc>
          <w:tcPr>
            <w:tcW w:w="60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2,5</w:t>
            </w:r>
          </w:p>
        </w:tc>
        <w:tc>
          <w:tcPr>
            <w:tcW w:w="36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83,7</w:t>
            </w:r>
          </w:p>
        </w:tc>
        <w:tc>
          <w:tcPr>
            <w:tcW w:w="599"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161,4</w:t>
            </w:r>
          </w:p>
        </w:tc>
      </w:tr>
      <w:tr w:rsidR="008271F7" w:rsidRPr="00BF49D5" w:rsidTr="008271F7">
        <w:trPr>
          <w:trHeight w:val="20"/>
        </w:trPr>
        <w:tc>
          <w:tcPr>
            <w:tcW w:w="179" w:type="pct"/>
            <w:tcBorders>
              <w:top w:val="nil"/>
              <w:left w:val="double" w:sz="4" w:space="0" w:color="auto"/>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2030</w:t>
            </w:r>
          </w:p>
        </w:tc>
        <w:tc>
          <w:tcPr>
            <w:tcW w:w="471"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38</w:t>
            </w:r>
          </w:p>
        </w:tc>
        <w:tc>
          <w:tcPr>
            <w:tcW w:w="472"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64"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49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41,1</w:t>
            </w:r>
          </w:p>
        </w:tc>
        <w:tc>
          <w:tcPr>
            <w:tcW w:w="478"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0</w:t>
            </w:r>
          </w:p>
        </w:tc>
        <w:tc>
          <w:tcPr>
            <w:tcW w:w="53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w:t>
            </w:r>
          </w:p>
        </w:tc>
        <w:tc>
          <w:tcPr>
            <w:tcW w:w="602"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7</w:t>
            </w:r>
          </w:p>
        </w:tc>
        <w:tc>
          <w:tcPr>
            <w:tcW w:w="254"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2,0</w:t>
            </w:r>
          </w:p>
        </w:tc>
        <w:tc>
          <w:tcPr>
            <w:tcW w:w="361"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84,5</w:t>
            </w:r>
          </w:p>
        </w:tc>
        <w:tc>
          <w:tcPr>
            <w:tcW w:w="599" w:type="pct"/>
            <w:tcBorders>
              <w:top w:val="nil"/>
              <w:left w:val="nil"/>
              <w:bottom w:val="doub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sz w:val="20"/>
                <w:szCs w:val="20"/>
                <w:lang w:eastAsia="en-US"/>
              </w:rPr>
            </w:pPr>
            <w:r w:rsidRPr="00BF49D5">
              <w:rPr>
                <w:rFonts w:eastAsia="Times New Roman"/>
                <w:sz w:val="20"/>
                <w:szCs w:val="20"/>
                <w:lang w:eastAsia="en-US"/>
              </w:rPr>
              <w:t>163,8</w:t>
            </w:r>
          </w:p>
        </w:tc>
      </w:tr>
    </w:tbl>
    <w:p w:rsidR="003C36E3" w:rsidRPr="00BF49D5" w:rsidRDefault="003C36E3" w:rsidP="00BF49D5">
      <w:pPr>
        <w:rPr>
          <w:rFonts w:eastAsia="Times New Roman"/>
          <w:b/>
          <w:sz w:val="20"/>
          <w:szCs w:val="28"/>
          <w:lang w:eastAsia="ru-RU"/>
        </w:rPr>
      </w:pPr>
    </w:p>
    <w:p w:rsidR="003C36E3" w:rsidRPr="00BF49D5" w:rsidRDefault="000E103C" w:rsidP="00BF49D5">
      <w:pPr>
        <w:rPr>
          <w:rFonts w:eastAsia="Times New Roman"/>
          <w:b/>
          <w:sz w:val="20"/>
          <w:szCs w:val="28"/>
          <w:lang w:eastAsia="ru-RU"/>
        </w:rPr>
      </w:pPr>
      <w:bookmarkStart w:id="19" w:name="_Toc178153430"/>
      <w:r w:rsidRPr="00BF49D5">
        <w:rPr>
          <w:b/>
          <w:sz w:val="20"/>
          <w:szCs w:val="20"/>
          <w:lang w:val="x-none" w:eastAsia="x-none"/>
        </w:rPr>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6</w:t>
      </w:r>
      <w:r w:rsidR="001A4335">
        <w:rPr>
          <w:b/>
          <w:sz w:val="20"/>
          <w:szCs w:val="20"/>
          <w:lang w:val="x-none" w:eastAsia="x-none"/>
        </w:rPr>
        <w:fldChar w:fldCharType="end"/>
      </w:r>
      <w:r w:rsidRPr="00BF49D5">
        <w:rPr>
          <w:b/>
          <w:sz w:val="20"/>
          <w:szCs w:val="20"/>
          <w:lang w:eastAsia="x-none"/>
        </w:rPr>
        <w:t xml:space="preserve"> </w:t>
      </w:r>
      <w:r w:rsidRPr="00BF49D5">
        <w:rPr>
          <w:b/>
          <w:sz w:val="20"/>
          <w:szCs w:val="20"/>
          <w:lang w:val="x-none" w:eastAsia="x-none"/>
        </w:rPr>
        <w:t>–</w:t>
      </w:r>
      <w:r w:rsidRPr="00BF49D5">
        <w:rPr>
          <w:rFonts w:eastAsia="Times New Roman"/>
          <w:b/>
          <w:sz w:val="20"/>
          <w:szCs w:val="28"/>
          <w:lang w:eastAsia="ru-RU"/>
        </w:rPr>
        <w:t xml:space="preserve"> Характеристика основных показателей разработки по отбору нефти и жидкости в целом по месторождению. Контрактная территория </w:t>
      </w:r>
      <w:r w:rsidR="00D536AF" w:rsidRPr="00BF49D5">
        <w:rPr>
          <w:rFonts w:eastAsia="Times New Roman"/>
          <w:b/>
          <w:sz w:val="20"/>
          <w:szCs w:val="28"/>
          <w:lang w:eastAsia="ru-RU"/>
        </w:rPr>
        <w:t>ТОО «Jasyl Energy</w:t>
      </w:r>
      <w:r w:rsidRPr="00BF49D5">
        <w:rPr>
          <w:rFonts w:eastAsia="Times New Roman"/>
          <w:b/>
          <w:sz w:val="20"/>
          <w:szCs w:val="28"/>
          <w:lang w:eastAsia="ru-RU"/>
        </w:rPr>
        <w:t xml:space="preserve">». Вариант </w:t>
      </w:r>
      <w:r w:rsidR="003C36E3" w:rsidRPr="00BF49D5">
        <w:rPr>
          <w:rFonts w:eastAsia="Times New Roman"/>
          <w:b/>
          <w:sz w:val="20"/>
          <w:szCs w:val="28"/>
          <w:lang w:eastAsia="ru-RU"/>
        </w:rPr>
        <w:t>2</w:t>
      </w:r>
      <w:bookmarkEnd w:id="19"/>
    </w:p>
    <w:tbl>
      <w:tblPr>
        <w:tblW w:w="5000" w:type="pct"/>
        <w:tblLook w:val="04A0" w:firstRow="1" w:lastRow="0" w:firstColumn="1" w:lastColumn="0" w:noHBand="0" w:noVBand="1"/>
      </w:tblPr>
      <w:tblGrid>
        <w:gridCol w:w="895"/>
        <w:gridCol w:w="1178"/>
        <w:gridCol w:w="1944"/>
        <w:gridCol w:w="915"/>
        <w:gridCol w:w="1844"/>
        <w:gridCol w:w="1809"/>
        <w:gridCol w:w="924"/>
        <w:gridCol w:w="1709"/>
        <w:gridCol w:w="2354"/>
        <w:gridCol w:w="2053"/>
        <w:gridCol w:w="1953"/>
        <w:gridCol w:w="1199"/>
        <w:gridCol w:w="1957"/>
        <w:gridCol w:w="1059"/>
      </w:tblGrid>
      <w:tr w:rsidR="008271F7" w:rsidRPr="00BF49D5" w:rsidTr="008271F7">
        <w:trPr>
          <w:trHeight w:val="20"/>
        </w:trPr>
        <w:tc>
          <w:tcPr>
            <w:tcW w:w="205" w:type="pct"/>
            <w:vMerge w:val="restart"/>
            <w:tcBorders>
              <w:top w:val="double" w:sz="4" w:space="0" w:color="auto"/>
              <w:left w:val="doub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Годы</w:t>
            </w:r>
          </w:p>
        </w:tc>
        <w:tc>
          <w:tcPr>
            <w:tcW w:w="270"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Добыча нефти, </w:t>
            </w:r>
            <w:proofErr w:type="gramStart"/>
            <w:r w:rsidRPr="00BF49D5">
              <w:rPr>
                <w:rFonts w:eastAsia="Times New Roman"/>
                <w:b/>
                <w:bCs/>
                <w:color w:val="000000"/>
                <w:sz w:val="20"/>
                <w:szCs w:val="20"/>
              </w:rPr>
              <w:t>тыс.т</w:t>
            </w:r>
            <w:proofErr w:type="gramEnd"/>
          </w:p>
        </w:tc>
        <w:tc>
          <w:tcPr>
            <w:tcW w:w="656" w:type="pct"/>
            <w:gridSpan w:val="2"/>
            <w:tcBorders>
              <w:top w:val="doub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Темп отбора от извлекаемых запасов, %</w:t>
            </w:r>
          </w:p>
        </w:tc>
        <w:tc>
          <w:tcPr>
            <w:tcW w:w="423"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Накопленная добыча нефти, </w:t>
            </w:r>
            <w:proofErr w:type="gramStart"/>
            <w:r w:rsidRPr="00BF49D5">
              <w:rPr>
                <w:rFonts w:eastAsia="Times New Roman"/>
                <w:b/>
                <w:bCs/>
                <w:color w:val="000000"/>
                <w:sz w:val="20"/>
                <w:szCs w:val="20"/>
              </w:rPr>
              <w:t>тыс.т</w:t>
            </w:r>
            <w:proofErr w:type="gramEnd"/>
          </w:p>
        </w:tc>
        <w:tc>
          <w:tcPr>
            <w:tcW w:w="415"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Отбор извлекаемых запасов, %</w:t>
            </w:r>
          </w:p>
        </w:tc>
        <w:tc>
          <w:tcPr>
            <w:tcW w:w="212"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КИН, доли ед.</w:t>
            </w:r>
          </w:p>
        </w:tc>
        <w:tc>
          <w:tcPr>
            <w:tcW w:w="392" w:type="pct"/>
            <w:vMerge w:val="restart"/>
            <w:tcBorders>
              <w:top w:val="doub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Годовая добыча жидкости, </w:t>
            </w:r>
            <w:proofErr w:type="gramStart"/>
            <w:r w:rsidRPr="00BF49D5">
              <w:rPr>
                <w:rFonts w:eastAsia="Times New Roman"/>
                <w:b/>
                <w:bCs/>
                <w:color w:val="000000"/>
                <w:sz w:val="20"/>
                <w:szCs w:val="20"/>
              </w:rPr>
              <w:t>тыс.т</w:t>
            </w:r>
            <w:proofErr w:type="gramEnd"/>
          </w:p>
        </w:tc>
        <w:tc>
          <w:tcPr>
            <w:tcW w:w="540" w:type="pct"/>
            <w:vMerge w:val="restart"/>
            <w:tcBorders>
              <w:top w:val="double" w:sz="4" w:space="0" w:color="auto"/>
              <w:left w:val="nil"/>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Накопленная добыча жидкости, </w:t>
            </w:r>
            <w:proofErr w:type="gramStart"/>
            <w:r w:rsidRPr="00BF49D5">
              <w:rPr>
                <w:rFonts w:eastAsia="Times New Roman"/>
                <w:b/>
                <w:bCs/>
                <w:color w:val="000000"/>
                <w:sz w:val="20"/>
                <w:szCs w:val="20"/>
              </w:rPr>
              <w:t>тыс.т</w:t>
            </w:r>
            <w:proofErr w:type="gramEnd"/>
          </w:p>
        </w:tc>
        <w:tc>
          <w:tcPr>
            <w:tcW w:w="471" w:type="pct"/>
            <w:vMerge w:val="restart"/>
            <w:tcBorders>
              <w:top w:val="doub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Обводненность продукции, %</w:t>
            </w:r>
          </w:p>
        </w:tc>
        <w:tc>
          <w:tcPr>
            <w:tcW w:w="723" w:type="pct"/>
            <w:gridSpan w:val="2"/>
            <w:tcBorders>
              <w:top w:val="double" w:sz="4" w:space="0" w:color="auto"/>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Закачка рабочего агента (вода) </w:t>
            </w:r>
            <w:proofErr w:type="gramStart"/>
            <w:r w:rsidRPr="00BF49D5">
              <w:rPr>
                <w:rFonts w:eastAsia="Times New Roman"/>
                <w:b/>
                <w:bCs/>
                <w:color w:val="000000"/>
                <w:sz w:val="20"/>
                <w:szCs w:val="20"/>
              </w:rPr>
              <w:t>тыс.м</w:t>
            </w:r>
            <w:proofErr w:type="gramEnd"/>
            <w:r w:rsidRPr="00BF49D5">
              <w:rPr>
                <w:rFonts w:eastAsia="Times New Roman"/>
                <w:b/>
                <w:bCs/>
                <w:color w:val="000000"/>
                <w:sz w:val="20"/>
                <w:szCs w:val="20"/>
                <w:vertAlign w:val="superscript"/>
              </w:rPr>
              <w:t>3</w:t>
            </w:r>
          </w:p>
        </w:tc>
        <w:tc>
          <w:tcPr>
            <w:tcW w:w="692" w:type="pct"/>
            <w:gridSpan w:val="2"/>
            <w:tcBorders>
              <w:top w:val="double" w:sz="4" w:space="0" w:color="auto"/>
              <w:left w:val="nil"/>
              <w:bottom w:val="single" w:sz="4" w:space="0" w:color="auto"/>
              <w:right w:val="doub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 xml:space="preserve">Добыча газа, </w:t>
            </w:r>
            <w:proofErr w:type="gramStart"/>
            <w:r w:rsidRPr="00BF49D5">
              <w:rPr>
                <w:rFonts w:eastAsia="Times New Roman"/>
                <w:b/>
                <w:bCs/>
                <w:color w:val="000000"/>
                <w:sz w:val="20"/>
                <w:szCs w:val="20"/>
              </w:rPr>
              <w:t>млн.м</w:t>
            </w:r>
            <w:proofErr w:type="gramEnd"/>
            <w:r w:rsidRPr="00BF49D5">
              <w:rPr>
                <w:rFonts w:eastAsia="Times New Roman"/>
                <w:b/>
                <w:bCs/>
                <w:color w:val="000000"/>
                <w:sz w:val="20"/>
                <w:szCs w:val="20"/>
                <w:vertAlign w:val="superscript"/>
              </w:rPr>
              <w:t>3</w:t>
            </w:r>
          </w:p>
        </w:tc>
      </w:tr>
      <w:tr w:rsidR="008271F7" w:rsidRPr="00BF49D5" w:rsidTr="008271F7">
        <w:trPr>
          <w:trHeight w:val="20"/>
        </w:trPr>
        <w:tc>
          <w:tcPr>
            <w:tcW w:w="205" w:type="pct"/>
            <w:vMerge/>
            <w:tcBorders>
              <w:top w:val="single" w:sz="4" w:space="0" w:color="auto"/>
              <w:left w:val="doub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27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446"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нач.</w:t>
            </w:r>
          </w:p>
        </w:tc>
        <w:tc>
          <w:tcPr>
            <w:tcW w:w="210"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тек.</w:t>
            </w:r>
          </w:p>
        </w:tc>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4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2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392" w:type="pct"/>
            <w:vMerge/>
            <w:tcBorders>
              <w:left w:val="nil"/>
              <w:bottom w:val="single" w:sz="4" w:space="0" w:color="auto"/>
              <w:right w:val="single" w:sz="4" w:space="0" w:color="auto"/>
            </w:tcBorders>
            <w:shd w:val="clear" w:color="auto" w:fill="auto"/>
            <w:vAlign w:val="center"/>
          </w:tcPr>
          <w:p w:rsidR="008271F7" w:rsidRPr="00BF49D5" w:rsidRDefault="008271F7" w:rsidP="00BF49D5">
            <w:pPr>
              <w:jc w:val="center"/>
              <w:rPr>
                <w:rFonts w:eastAsia="Times New Roman"/>
                <w:b/>
                <w:bCs/>
                <w:color w:val="000000"/>
                <w:sz w:val="20"/>
                <w:szCs w:val="20"/>
              </w:rPr>
            </w:pPr>
          </w:p>
        </w:tc>
        <w:tc>
          <w:tcPr>
            <w:tcW w:w="540" w:type="pct"/>
            <w:vMerge/>
            <w:tcBorders>
              <w:left w:val="nil"/>
              <w:bottom w:val="single" w:sz="4" w:space="0" w:color="auto"/>
              <w:right w:val="single" w:sz="4" w:space="0" w:color="auto"/>
            </w:tcBorders>
            <w:shd w:val="clear" w:color="auto" w:fill="auto"/>
            <w:vAlign w:val="center"/>
          </w:tcPr>
          <w:p w:rsidR="008271F7" w:rsidRPr="00BF49D5" w:rsidRDefault="008271F7" w:rsidP="00BF49D5">
            <w:pPr>
              <w:jc w:val="center"/>
              <w:rPr>
                <w:rFonts w:eastAsia="Times New Roman"/>
                <w:b/>
                <w:bCs/>
                <w:color w:val="000000"/>
                <w:sz w:val="20"/>
                <w:szCs w:val="20"/>
              </w:rPr>
            </w:pPr>
          </w:p>
        </w:tc>
        <w:tc>
          <w:tcPr>
            <w:tcW w:w="4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271F7" w:rsidRPr="00BF49D5" w:rsidRDefault="008271F7" w:rsidP="00BF49D5">
            <w:pPr>
              <w:rPr>
                <w:rFonts w:eastAsia="Times New Roman"/>
                <w:b/>
                <w:bCs/>
                <w:color w:val="000000"/>
                <w:sz w:val="20"/>
                <w:szCs w:val="20"/>
              </w:rPr>
            </w:pPr>
          </w:p>
        </w:tc>
        <w:tc>
          <w:tcPr>
            <w:tcW w:w="448"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год.</w:t>
            </w:r>
          </w:p>
        </w:tc>
        <w:tc>
          <w:tcPr>
            <w:tcW w:w="275"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накоп.</w:t>
            </w:r>
          </w:p>
        </w:tc>
        <w:tc>
          <w:tcPr>
            <w:tcW w:w="449" w:type="pct"/>
            <w:tcBorders>
              <w:top w:val="nil"/>
              <w:left w:val="nil"/>
              <w:bottom w:val="single" w:sz="4" w:space="0" w:color="auto"/>
              <w:right w:val="sing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год.</w:t>
            </w:r>
          </w:p>
        </w:tc>
        <w:tc>
          <w:tcPr>
            <w:tcW w:w="243" w:type="pct"/>
            <w:tcBorders>
              <w:top w:val="nil"/>
              <w:left w:val="nil"/>
              <w:bottom w:val="single" w:sz="4" w:space="0" w:color="auto"/>
              <w:right w:val="double" w:sz="4" w:space="0" w:color="auto"/>
            </w:tcBorders>
            <w:shd w:val="clear" w:color="auto" w:fill="auto"/>
            <w:vAlign w:val="center"/>
            <w:hideMark/>
          </w:tcPr>
          <w:p w:rsidR="008271F7" w:rsidRPr="00BF49D5" w:rsidRDefault="008271F7" w:rsidP="00BF49D5">
            <w:pPr>
              <w:jc w:val="center"/>
              <w:rPr>
                <w:rFonts w:eastAsia="Times New Roman"/>
                <w:b/>
                <w:bCs/>
                <w:color w:val="000000"/>
                <w:sz w:val="20"/>
                <w:szCs w:val="20"/>
              </w:rPr>
            </w:pPr>
            <w:r w:rsidRPr="00BF49D5">
              <w:rPr>
                <w:rFonts w:eastAsia="Times New Roman"/>
                <w:b/>
                <w:bCs/>
                <w:color w:val="000000"/>
                <w:sz w:val="20"/>
                <w:szCs w:val="20"/>
              </w:rPr>
              <w:t>накоп.</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2024</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39,9</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2,6</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27,4</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1457,3</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93,2</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0,518</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714,4</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11795,5</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94,4</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591,1</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9015,7</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1,501</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54,020</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2025</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34,0</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2,2</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32,2</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1491,3</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95,4</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0,531</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700,3</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12495,8</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95,1</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584,2</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9599,9</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1,323</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55,342</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2026</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27,2</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1,7</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38,0</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1518,6</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97,2</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0,540</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630,2</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13126,1</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95,7</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530,1</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10129,9</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1,070</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56,412</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2027</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22,2</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1,4</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49,9</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1540,8</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98,6</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0,548</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591,4</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13717,4</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96,2</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501,1</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10631,0</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0,887</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57,299</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2028</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17,6</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78,9</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1558,3</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99,7</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0,554</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555,8</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14273,2</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96,8</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474,6</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11105,7</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0,718</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58,017</w:t>
            </w:r>
          </w:p>
        </w:tc>
      </w:tr>
      <w:tr w:rsidR="008271F7" w:rsidRPr="00BF49D5" w:rsidTr="008271F7">
        <w:trPr>
          <w:trHeight w:val="20"/>
        </w:trPr>
        <w:tc>
          <w:tcPr>
            <w:tcW w:w="205" w:type="pct"/>
            <w:tcBorders>
              <w:top w:val="nil"/>
              <w:left w:val="double" w:sz="4" w:space="0" w:color="auto"/>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2029</w:t>
            </w:r>
          </w:p>
        </w:tc>
        <w:tc>
          <w:tcPr>
            <w:tcW w:w="27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13,8</w:t>
            </w:r>
          </w:p>
        </w:tc>
        <w:tc>
          <w:tcPr>
            <w:tcW w:w="446"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0,9</w:t>
            </w:r>
          </w:p>
        </w:tc>
        <w:tc>
          <w:tcPr>
            <w:tcW w:w="21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100,0</w:t>
            </w:r>
          </w:p>
        </w:tc>
        <w:tc>
          <w:tcPr>
            <w:tcW w:w="423"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1572,1</w:t>
            </w:r>
          </w:p>
        </w:tc>
        <w:tc>
          <w:tcPr>
            <w:tcW w:w="41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100,6</w:t>
            </w:r>
          </w:p>
        </w:tc>
        <w:tc>
          <w:tcPr>
            <w:tcW w:w="21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0,559</w:t>
            </w:r>
          </w:p>
        </w:tc>
        <w:tc>
          <w:tcPr>
            <w:tcW w:w="392"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469,5</w:t>
            </w:r>
          </w:p>
        </w:tc>
        <w:tc>
          <w:tcPr>
            <w:tcW w:w="540"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14742,7</w:t>
            </w:r>
          </w:p>
        </w:tc>
        <w:tc>
          <w:tcPr>
            <w:tcW w:w="471"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97,1</w:t>
            </w:r>
          </w:p>
        </w:tc>
        <w:tc>
          <w:tcPr>
            <w:tcW w:w="448"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404,1</w:t>
            </w:r>
          </w:p>
        </w:tc>
        <w:tc>
          <w:tcPr>
            <w:tcW w:w="275"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11509,8</w:t>
            </w:r>
          </w:p>
        </w:tc>
        <w:tc>
          <w:tcPr>
            <w:tcW w:w="449" w:type="pct"/>
            <w:tcBorders>
              <w:top w:val="nil"/>
              <w:left w:val="nil"/>
              <w:bottom w:val="sing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0,538</w:t>
            </w:r>
          </w:p>
        </w:tc>
        <w:tc>
          <w:tcPr>
            <w:tcW w:w="243" w:type="pct"/>
            <w:tcBorders>
              <w:top w:val="nil"/>
              <w:left w:val="nil"/>
              <w:bottom w:val="sing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58,555</w:t>
            </w:r>
          </w:p>
        </w:tc>
      </w:tr>
      <w:tr w:rsidR="008271F7" w:rsidRPr="00BF49D5" w:rsidTr="008271F7">
        <w:trPr>
          <w:trHeight w:val="20"/>
        </w:trPr>
        <w:tc>
          <w:tcPr>
            <w:tcW w:w="205" w:type="pct"/>
            <w:tcBorders>
              <w:top w:val="nil"/>
              <w:left w:val="double" w:sz="4" w:space="0" w:color="auto"/>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sz w:val="20"/>
                <w:szCs w:val="20"/>
              </w:rPr>
            </w:pPr>
            <w:r w:rsidRPr="00BF49D5">
              <w:rPr>
                <w:rFonts w:eastAsia="Times New Roman"/>
                <w:sz w:val="20"/>
                <w:szCs w:val="20"/>
              </w:rPr>
              <w:t>2030</w:t>
            </w:r>
          </w:p>
        </w:tc>
        <w:tc>
          <w:tcPr>
            <w:tcW w:w="27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11,3</w:t>
            </w:r>
          </w:p>
        </w:tc>
        <w:tc>
          <w:tcPr>
            <w:tcW w:w="446"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0,7</w:t>
            </w:r>
          </w:p>
        </w:tc>
        <w:tc>
          <w:tcPr>
            <w:tcW w:w="21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100,0</w:t>
            </w:r>
          </w:p>
        </w:tc>
        <w:tc>
          <w:tcPr>
            <w:tcW w:w="423"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1583,3</w:t>
            </w:r>
          </w:p>
        </w:tc>
        <w:tc>
          <w:tcPr>
            <w:tcW w:w="415"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101,3</w:t>
            </w:r>
          </w:p>
        </w:tc>
        <w:tc>
          <w:tcPr>
            <w:tcW w:w="212"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0,563</w:t>
            </w:r>
          </w:p>
        </w:tc>
        <w:tc>
          <w:tcPr>
            <w:tcW w:w="392"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474,0</w:t>
            </w:r>
          </w:p>
        </w:tc>
        <w:tc>
          <w:tcPr>
            <w:tcW w:w="540"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15216,7</w:t>
            </w:r>
          </w:p>
        </w:tc>
        <w:tc>
          <w:tcPr>
            <w:tcW w:w="471"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97,6</w:t>
            </w:r>
          </w:p>
        </w:tc>
        <w:tc>
          <w:tcPr>
            <w:tcW w:w="448"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410,1</w:t>
            </w:r>
          </w:p>
        </w:tc>
        <w:tc>
          <w:tcPr>
            <w:tcW w:w="275"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11919,9</w:t>
            </w:r>
          </w:p>
        </w:tc>
        <w:tc>
          <w:tcPr>
            <w:tcW w:w="449" w:type="pct"/>
            <w:tcBorders>
              <w:top w:val="nil"/>
              <w:left w:val="nil"/>
              <w:bottom w:val="double" w:sz="4" w:space="0" w:color="auto"/>
              <w:right w:val="sing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0,446</w:t>
            </w:r>
          </w:p>
        </w:tc>
        <w:tc>
          <w:tcPr>
            <w:tcW w:w="243" w:type="pct"/>
            <w:tcBorders>
              <w:top w:val="nil"/>
              <w:left w:val="nil"/>
              <w:bottom w:val="double" w:sz="4" w:space="0" w:color="auto"/>
              <w:right w:val="double" w:sz="4" w:space="0" w:color="auto"/>
            </w:tcBorders>
            <w:shd w:val="clear" w:color="auto" w:fill="auto"/>
            <w:noWrap/>
            <w:vAlign w:val="center"/>
            <w:hideMark/>
          </w:tcPr>
          <w:p w:rsidR="008271F7" w:rsidRPr="00BF49D5" w:rsidRDefault="008271F7" w:rsidP="00BF49D5">
            <w:pPr>
              <w:jc w:val="center"/>
              <w:rPr>
                <w:rFonts w:eastAsia="Times New Roman"/>
                <w:color w:val="000000"/>
                <w:sz w:val="20"/>
                <w:szCs w:val="20"/>
              </w:rPr>
            </w:pPr>
            <w:r w:rsidRPr="00BF49D5">
              <w:rPr>
                <w:rFonts w:eastAsia="Times New Roman"/>
                <w:color w:val="000000"/>
                <w:sz w:val="20"/>
                <w:szCs w:val="20"/>
              </w:rPr>
              <w:t>59,000</w:t>
            </w:r>
          </w:p>
        </w:tc>
      </w:tr>
    </w:tbl>
    <w:p w:rsidR="003C36E3" w:rsidRPr="00BF49D5" w:rsidRDefault="00C1237B" w:rsidP="00BF49D5">
      <w:pPr>
        <w:tabs>
          <w:tab w:val="left" w:pos="15975"/>
        </w:tabs>
        <w:rPr>
          <w:rFonts w:eastAsia="Times New Roman"/>
          <w:b/>
          <w:sz w:val="20"/>
          <w:szCs w:val="28"/>
          <w:lang w:eastAsia="ru-RU"/>
        </w:rPr>
      </w:pPr>
      <w:r w:rsidRPr="00BF49D5">
        <w:rPr>
          <w:rFonts w:eastAsia="Times New Roman"/>
          <w:b/>
          <w:sz w:val="20"/>
          <w:szCs w:val="28"/>
          <w:lang w:eastAsia="ru-RU"/>
        </w:rPr>
        <w:tab/>
      </w:r>
    </w:p>
    <w:p w:rsidR="000E103C" w:rsidRPr="00BF49D5" w:rsidRDefault="000E103C" w:rsidP="00BF49D5">
      <w:pPr>
        <w:rPr>
          <w:rFonts w:eastAsia="Times New Roman"/>
          <w:b/>
          <w:sz w:val="20"/>
          <w:szCs w:val="28"/>
          <w:lang w:eastAsia="ru-RU"/>
        </w:rPr>
      </w:pPr>
    </w:p>
    <w:p w:rsidR="000E103C" w:rsidRPr="00BF49D5" w:rsidRDefault="000E103C" w:rsidP="00BF49D5">
      <w:pPr>
        <w:rPr>
          <w:b/>
          <w:sz w:val="20"/>
          <w:szCs w:val="20"/>
          <w:lang w:val="x-none" w:eastAsia="x-none"/>
        </w:rPr>
      </w:pPr>
      <w:r w:rsidRPr="00BF49D5">
        <w:rPr>
          <w:lang w:eastAsia="ru-RU"/>
        </w:rPr>
        <w:br w:type="page"/>
      </w:r>
    </w:p>
    <w:p w:rsidR="008657D5" w:rsidRPr="00BF49D5" w:rsidRDefault="008657D5" w:rsidP="00BF49D5">
      <w:pPr>
        <w:rPr>
          <w:lang w:eastAsia="ru-RU"/>
        </w:rPr>
        <w:sectPr w:rsidR="008657D5" w:rsidRPr="00BF49D5" w:rsidSect="008657D5">
          <w:headerReference w:type="default" r:id="rId12"/>
          <w:footerReference w:type="default" r:id="rId13"/>
          <w:pgSz w:w="23808" w:h="16840" w:orient="landscape" w:code="8"/>
          <w:pgMar w:top="1276" w:right="851" w:bottom="1134" w:left="1134" w:header="709" w:footer="709" w:gutter="0"/>
          <w:cols w:space="708"/>
          <w:docGrid w:linePitch="360"/>
        </w:sectPr>
      </w:pPr>
    </w:p>
    <w:p w:rsidR="00742906" w:rsidRPr="00BF49D5" w:rsidRDefault="00BC674A" w:rsidP="00BF49D5">
      <w:pPr>
        <w:pStyle w:val="22"/>
        <w:numPr>
          <w:ilvl w:val="1"/>
          <w:numId w:val="69"/>
        </w:numPr>
        <w:spacing w:before="0" w:after="0"/>
        <w:rPr>
          <w:rFonts w:ascii="Times New Roman" w:hAnsi="Times New Roman"/>
          <w:bCs w:val="0"/>
          <w:i/>
          <w:szCs w:val="24"/>
          <w:lang w:eastAsia="ru-RU"/>
        </w:rPr>
      </w:pPr>
      <w:bookmarkStart w:id="20" w:name="_Toc178153863"/>
      <w:r w:rsidRPr="00BF49D5">
        <w:rPr>
          <w:rFonts w:ascii="Times New Roman" w:hAnsi="Times New Roman"/>
          <w:bCs w:val="0"/>
          <w:i/>
          <w:szCs w:val="24"/>
          <w:lang w:eastAsia="ru-RU"/>
        </w:rPr>
        <w:lastRenderedPageBreak/>
        <w:t>Сведение о производственном процессе</w:t>
      </w:r>
      <w:bookmarkEnd w:id="20"/>
    </w:p>
    <w:p w:rsidR="008657D5" w:rsidRPr="00BF49D5" w:rsidRDefault="000E103C" w:rsidP="00BF49D5">
      <w:pPr>
        <w:pStyle w:val="aff4"/>
        <w:tabs>
          <w:tab w:val="left" w:pos="709"/>
        </w:tabs>
        <w:jc w:val="both"/>
        <w:rPr>
          <w:b/>
          <w:i/>
          <w:lang w:eastAsia="en-US"/>
        </w:rPr>
      </w:pPr>
      <w:r w:rsidRPr="00BF49D5">
        <w:rPr>
          <w:b/>
          <w:i/>
          <w:lang w:eastAsia="en-US"/>
        </w:rPr>
        <w:t>Рекомендации к системе сбора и промысловой подготовки продукции скважин</w:t>
      </w:r>
    </w:p>
    <w:p w:rsidR="003A26BA" w:rsidRPr="00BF49D5" w:rsidRDefault="003A26BA" w:rsidP="00BF49D5">
      <w:pPr>
        <w:widowControl w:val="0"/>
        <w:ind w:firstLine="737"/>
        <w:jc w:val="both"/>
      </w:pPr>
      <w:bookmarkStart w:id="21" w:name="_Hlk173423582"/>
      <w:r w:rsidRPr="00BF49D5">
        <w:t>Существующая система сбора и подготовки скважинной продукции месторождения Восточный Макат, представляет собой все оборудование и систему трубопроводов, необходимых для сбора продукции со скважин, ее поочередного замера, подготовки и последующей транспортировки на ЦППН Восточный Макат. Внутрийпромысловый сбор на месторождении Восточный Макат – это герметизированная система сбора, исключающая потери легких фракций нефти, с комплексной автоматизацией технологических процессов.</w:t>
      </w:r>
    </w:p>
    <w:p w:rsidR="003A26BA" w:rsidRPr="00BF49D5" w:rsidRDefault="003A26BA" w:rsidP="00BF49D5">
      <w:pPr>
        <w:ind w:firstLine="709"/>
        <w:jc w:val="both"/>
      </w:pPr>
      <w:r w:rsidRPr="00BF49D5">
        <w:t>Нефтяная эмульсия эксплуатационных скважин по выкидным линиям поступает в автоматизированные групповые замерные установки (АГЗУ). В АГЗУ производятся замер дебитов жидкости эксплуатационных скважин. Далее скважинная продукция поступает на ЦППН месторождения Восточный Макат. Цех подготовки и перекачки нефти (ЦППН) предназначен для подготовки добываемой нефти со скважин до товарного качества, с последующей сдачей в систему АО «КазТрансОйл».</w:t>
      </w:r>
    </w:p>
    <w:p w:rsidR="00035814" w:rsidRPr="001A4335" w:rsidRDefault="003A26BA" w:rsidP="001A4335">
      <w:pPr>
        <w:widowControl w:val="0"/>
        <w:ind w:firstLine="709"/>
        <w:rPr>
          <w:b/>
          <w:u w:val="single"/>
        </w:rPr>
      </w:pPr>
      <w:r w:rsidRPr="001A4335">
        <w:rPr>
          <w:b/>
          <w:u w:val="single"/>
        </w:rPr>
        <w:t xml:space="preserve">По контрактной территории </w:t>
      </w:r>
      <w:r w:rsidR="00035814" w:rsidRPr="001A4335">
        <w:rPr>
          <w:b/>
          <w:u w:val="single"/>
        </w:rPr>
        <w:t>ТОО «Jasyl Energy»</w:t>
      </w:r>
    </w:p>
    <w:p w:rsidR="003A26BA" w:rsidRPr="00BF49D5" w:rsidRDefault="00035814" w:rsidP="00BF49D5">
      <w:pPr>
        <w:widowControl w:val="0"/>
        <w:ind w:firstLine="709"/>
        <w:jc w:val="both"/>
      </w:pPr>
      <w:r w:rsidRPr="00BF49D5">
        <w:t>Продукция скважин контрактной территории ТОО «Jasyl Energy» по выкидным линиям внутрипромысловой системы сбора и транспортирования нефти через ГЗУ и центральный подземный трубопровод поступает УПН.</w:t>
      </w:r>
    </w:p>
    <w:p w:rsidR="00035814" w:rsidRPr="00BF49D5" w:rsidRDefault="00035814" w:rsidP="00BF49D5">
      <w:pPr>
        <w:widowControl w:val="0"/>
        <w:ind w:firstLine="709"/>
        <w:jc w:val="both"/>
      </w:pPr>
      <w:r w:rsidRPr="00BF49D5">
        <w:t>Добытая нефтегазовая эмульсия со скважин сепарируется и стабилизируется на установке подготовки нефти (УПН).</w:t>
      </w:r>
    </w:p>
    <w:p w:rsidR="00035814" w:rsidRPr="00BF49D5" w:rsidRDefault="00035814" w:rsidP="00BF49D5">
      <w:pPr>
        <w:widowControl w:val="0"/>
        <w:ind w:firstLine="709"/>
        <w:jc w:val="both"/>
      </w:pPr>
      <w:r w:rsidRPr="00BF49D5">
        <w:t>Товарная нефть транспортируется автомобильным, железнодорожным транспортом и перекачивается по нефтепроводу, а подготовленная пластовая вода закачивается в водонагнетательные скважины. Добываемый попутный газ используется для собственных технических (печи подогрева) и выработку электроэнергии (газ поршневые электрогенераторы), и технологических нужд факельной установки (дежурная горелка и продувка).</w:t>
      </w:r>
    </w:p>
    <w:p w:rsidR="00035814" w:rsidRPr="00BF49D5" w:rsidRDefault="00035814" w:rsidP="00BF49D5">
      <w:pPr>
        <w:widowControl w:val="0"/>
        <w:ind w:firstLine="709"/>
        <w:jc w:val="both"/>
      </w:pPr>
      <w:r w:rsidRPr="00BF49D5">
        <w:t xml:space="preserve">Описание технологического процесса установки подготовки нефти </w:t>
      </w:r>
    </w:p>
    <w:p w:rsidR="00035814" w:rsidRPr="00BF49D5" w:rsidRDefault="00035814" w:rsidP="00BF49D5">
      <w:pPr>
        <w:widowControl w:val="0"/>
        <w:jc w:val="both"/>
      </w:pPr>
      <w:r w:rsidRPr="00BF49D5">
        <w:t>Продукция добывающих скважин ЖМА-E4БС1, -ЕТ1, -ЕТ2, -Е2, -Е3, -Е5, -Е6, -Е7, -Е11, -Е13 и -Е14 по выкидным трубопроводам подается на АГЗУ-1 (ГЗУ-1), где происходит поочередный автоматический замер дебита скважин по газу, воды и нефти. После замера нефтегазовая смесь с давлением Р-0.4–0.6 МПа по подземному коллектору поступает в трехфазный сепаратор добычи существующей УПН.</w:t>
      </w:r>
    </w:p>
    <w:p w:rsidR="00035814" w:rsidRPr="00BF49D5" w:rsidRDefault="00035814" w:rsidP="00BF49D5">
      <w:pPr>
        <w:widowControl w:val="0"/>
        <w:ind w:firstLine="709"/>
        <w:jc w:val="both"/>
      </w:pPr>
      <w:r w:rsidRPr="00BF49D5">
        <w:t>На УПН происходит полная сепарация жидких фаз и газа, качество подготовленной нефти соответствует требованиям, предъявляемым к товарной нефти, согласно которым содержание механических примесей и воды в ней не превышает 0.5%, а содержание хлоридов не более 100 мг/литр.</w:t>
      </w:r>
    </w:p>
    <w:p w:rsidR="00035814" w:rsidRPr="00BF49D5" w:rsidRDefault="00035814" w:rsidP="00BF49D5">
      <w:pPr>
        <w:widowControl w:val="0"/>
        <w:ind w:firstLine="709"/>
        <w:jc w:val="both"/>
      </w:pPr>
      <w:r w:rsidRPr="00BF49D5">
        <w:t>Жидкость с выкидных линий направляется к входному сепаратору добычи V-3404 (НГСВ), V-100м3, где предварительно отделяется газ и пластовая вода, после к печи подогревателю E-3420 (подогреватель ПНПТ-1.6ХЛ), а затем к вторичному сепаратору V-3402 (НГСВ), V-25м3. Оба сепаратора работают как 3-х фазовый сепаратор (ТФС) и отделенная вода направляется к системе очистки пластовой воды V-5010/11 для ее дальнейшей переработки.</w:t>
      </w:r>
    </w:p>
    <w:p w:rsidR="00035814" w:rsidRPr="00BF49D5" w:rsidRDefault="00035814" w:rsidP="00BF49D5">
      <w:pPr>
        <w:widowControl w:val="0"/>
        <w:ind w:firstLine="709"/>
        <w:jc w:val="both"/>
      </w:pPr>
      <w:r w:rsidRPr="00BF49D5">
        <w:t xml:space="preserve">Для замера дебита жидкость со скважины по тестовой выкидной линий сначала направляется к тестовому сепаратору V-3403 (НГСВ), V-12.5м3, где предварительно отделяется газ и пластовая вода, после к печи подогревателю E-3410, а затем к вторичному сепаратору V-3402. Тестовый сепаратор работает как </w:t>
      </w:r>
      <w:proofErr w:type="gramStart"/>
      <w:r w:rsidRPr="00BF49D5">
        <w:t>ТФС</w:t>
      </w:r>
      <w:proofErr w:type="gramEnd"/>
      <w:r w:rsidRPr="00BF49D5">
        <w:t xml:space="preserve"> и отделенная вода направляется </w:t>
      </w:r>
      <w:r w:rsidRPr="00BF49D5">
        <w:lastRenderedPageBreak/>
        <w:t>к системе очистки пластовой воды V-5010/11 для ее дальнейшей переработки. Сепаратор оборудован счетчиками газа, нефти и воды.</w:t>
      </w:r>
    </w:p>
    <w:p w:rsidR="00035814" w:rsidRPr="00BF49D5" w:rsidRDefault="00035814" w:rsidP="00BF49D5">
      <w:pPr>
        <w:widowControl w:val="0"/>
        <w:ind w:firstLine="709"/>
        <w:jc w:val="both"/>
      </w:pPr>
      <w:r w:rsidRPr="00BF49D5">
        <w:t>Разделённый поток газа, выделенный в сепараторах V-3404 и V-3403, направляется к двухфазному вертикальному газовому сепаратору V-3401, V-1.6м3, где отделяется газ и сточная вода, после газ используется в качестве топливного газа для подогревателей Е-3410 (ПНПТ-1,6 ХЛ входная жидкость), Е-3420 (ПП-0,63 нефть) , Е-3430 (ПП-0,63А пластовая вода), Е-3440 (ПП-0,63А резерв), E-3501 (НУС-0.1 Пресная вода), газопоршневых электрогенераторов ГПЭС-1, 3 («Caterpillar G3512LE, 400 VAC», 50 Гц, 725кВт) и технологических нужд факельной установки (малое пламя). Весь добытый газ в качестве топливного газа используется на собственные нужды.</w:t>
      </w:r>
    </w:p>
    <w:p w:rsidR="00035814" w:rsidRPr="00BF49D5" w:rsidRDefault="00035814" w:rsidP="00BF49D5">
      <w:pPr>
        <w:widowControl w:val="0"/>
        <w:ind w:firstLine="709"/>
        <w:jc w:val="both"/>
      </w:pPr>
      <w:r w:rsidRPr="00BF49D5">
        <w:t>Сепарированная в сепараторе V-3404 нефть, смешивается с промывной водой и подогревается в подогревателе E-3410 до 55-60ºC и направляется сепаратору V-3402 для отделения остаточного газа и воды от нефтяного потока. Сепарированная нефть с V-3402 направляется к одному из трех промежуточных резервуаров для обессоливания T-3601/02/03. Объем каждой емкости 100м3. В этих емкостях жидкость перемешивается с промывочной водой в объеме 10 м3/сутки. Затем жидкость отстаивается. Слитая вода стекает к подземной дренажной емкости. Из емкостей V-100м3 обезвоженная и обессоленная нефть насосом перекачивается в товарный резервуар нефти T-3610 V-1000м3. Товарная нефть, хранящейся в резервуаре товарной нефти подогревается путевым подогревателем нефти Е-3420 (подогреватель ПП-0.63А) до 55-60ºC и циркулирует с помощью двух технологических циркуляционных насосов P-3601/02 (один в работе, один резервный).</w:t>
      </w:r>
    </w:p>
    <w:p w:rsidR="00035814" w:rsidRPr="00BF49D5" w:rsidRDefault="00035814" w:rsidP="00BF49D5">
      <w:pPr>
        <w:widowControl w:val="0"/>
        <w:ind w:firstLine="709"/>
        <w:jc w:val="both"/>
      </w:pPr>
      <w:r w:rsidRPr="00BF49D5">
        <w:t>Товарная нефть, из резервуара T-3610 V-1000 м3 через трубопровод в парк для хранения нефти T-3620 V-2000 м3 или напрямую в нефтепровод от УПН ТОО «Jasyl Energy» до НПС «Макат» АО «КазТрансОйл».</w:t>
      </w:r>
    </w:p>
    <w:p w:rsidR="00035814" w:rsidRPr="00BF49D5" w:rsidRDefault="00035814" w:rsidP="00BF49D5">
      <w:pPr>
        <w:widowControl w:val="0"/>
        <w:ind w:firstLine="709"/>
        <w:jc w:val="both"/>
      </w:pPr>
      <w:r w:rsidRPr="00BF49D5">
        <w:t>Подогретая, на путевом подогревателе Е-3430 (подогреватель ПП-0.63А) до температуры 45ºC, пластовая вода с сепараторов направляется к блоку подготовки пластовой воды, состоящему из отстойного резервуара V-5010, фильтра и узла дозирования химреагентов. Подготовленная вода (после удаления из нее нефти и прохождения ее через фильтр V-5011) собирается в буферные резервуары PW (T-5010/T-5020) или в резервуар T-5030 (V-1000 м3). Вода с резервуаров T-5010/T-5020/T-5030 перекачивается в трубопроводную сеть закачки воды, водонагнетательными насосами P-3501/3502.</w:t>
      </w:r>
    </w:p>
    <w:p w:rsidR="00035814" w:rsidRPr="00BF49D5" w:rsidRDefault="00035814" w:rsidP="00BF49D5">
      <w:pPr>
        <w:widowControl w:val="0"/>
        <w:ind w:firstLine="708"/>
        <w:jc w:val="both"/>
      </w:pPr>
      <w:r w:rsidRPr="00BF49D5">
        <w:t>На УПН имеется оборудование для ввода деэмульгатора марки «Диссолван 4397» для улучшения сепарации жидкости в сепараторах V-3404/V-3402. Блок дозирования химических реагентов имеет по 2 резервуара хранения (каждый V-1.2 м3) и 2 дозирующих насоса.</w:t>
      </w:r>
    </w:p>
    <w:bookmarkEnd w:id="21"/>
    <w:p w:rsidR="007B3C80" w:rsidRPr="00BF49D5" w:rsidRDefault="007B3C80" w:rsidP="00BF49D5">
      <w:pPr>
        <w:widowControl w:val="0"/>
        <w:ind w:firstLine="708"/>
        <w:jc w:val="both"/>
        <w:rPr>
          <w:rFonts w:eastAsiaTheme="minorHAnsi"/>
          <w:szCs w:val="22"/>
          <w:lang w:eastAsia="en-US"/>
        </w:rPr>
      </w:pPr>
      <w:r w:rsidRPr="00BF49D5">
        <w:rPr>
          <w:rFonts w:eastAsiaTheme="minorHAnsi"/>
          <w:szCs w:val="22"/>
          <w:lang w:eastAsia="en-US"/>
        </w:rPr>
        <w:t xml:space="preserve">Технологическая схема </w:t>
      </w:r>
      <w:r w:rsidR="00035814" w:rsidRPr="00BF49D5">
        <w:rPr>
          <w:rFonts w:eastAsiaTheme="minorHAnsi"/>
          <w:szCs w:val="22"/>
          <w:lang w:eastAsia="en-US"/>
        </w:rPr>
        <w:t xml:space="preserve">ТОО «Jasyl Energy» </w:t>
      </w:r>
      <w:r w:rsidRPr="00BF49D5">
        <w:rPr>
          <w:rFonts w:eastAsiaTheme="minorHAnsi"/>
          <w:szCs w:val="22"/>
          <w:lang w:eastAsia="en-US"/>
        </w:rPr>
        <w:t>представлена на рисунке 1.3.</w:t>
      </w:r>
    </w:p>
    <w:p w:rsidR="007B3C80" w:rsidRPr="00BF49D5" w:rsidRDefault="007B3C80" w:rsidP="00BF49D5">
      <w:pPr>
        <w:ind w:firstLine="709"/>
        <w:jc w:val="both"/>
        <w:rPr>
          <w:rFonts w:eastAsia="Times New Roman"/>
          <w:lang w:eastAsia="ru-RU"/>
        </w:rPr>
      </w:pPr>
    </w:p>
    <w:p w:rsidR="007B3C80" w:rsidRPr="00BF49D5" w:rsidRDefault="007B3C80" w:rsidP="00BF49D5">
      <w:pPr>
        <w:ind w:firstLine="709"/>
        <w:jc w:val="both"/>
        <w:rPr>
          <w:rFonts w:eastAsia="Times New Roman"/>
          <w:szCs w:val="20"/>
          <w:lang w:eastAsia="ru-RU"/>
        </w:rPr>
      </w:pPr>
    </w:p>
    <w:p w:rsidR="000E103C" w:rsidRPr="00BF49D5" w:rsidRDefault="000E103C" w:rsidP="00BF49D5">
      <w:pPr>
        <w:ind w:firstLine="709"/>
        <w:jc w:val="both"/>
        <w:rPr>
          <w:rFonts w:eastAsia="Times New Roman"/>
          <w:szCs w:val="20"/>
          <w:lang w:eastAsia="ru-RU"/>
        </w:rPr>
      </w:pPr>
    </w:p>
    <w:p w:rsidR="000E103C" w:rsidRPr="00BF49D5" w:rsidRDefault="000E103C" w:rsidP="00BF49D5">
      <w:pPr>
        <w:ind w:firstLine="709"/>
        <w:jc w:val="both"/>
        <w:rPr>
          <w:rFonts w:eastAsia="Times New Roman"/>
          <w:szCs w:val="20"/>
          <w:lang w:eastAsia="ru-RU"/>
        </w:rPr>
      </w:pPr>
    </w:p>
    <w:p w:rsidR="000E103C" w:rsidRPr="00BF49D5" w:rsidRDefault="000E103C" w:rsidP="00BF49D5">
      <w:pPr>
        <w:rPr>
          <w:rFonts w:eastAsia="Times New Roman"/>
          <w:noProof/>
          <w:lang w:eastAsia="ru-RU"/>
        </w:rPr>
        <w:sectPr w:rsidR="000E103C" w:rsidRPr="00BF49D5" w:rsidSect="000E103C">
          <w:headerReference w:type="default" r:id="rId14"/>
          <w:footerReference w:type="default" r:id="rId15"/>
          <w:pgSz w:w="11906" w:h="16838"/>
          <w:pgMar w:top="1134" w:right="851" w:bottom="1134" w:left="1701" w:header="709" w:footer="709" w:gutter="0"/>
          <w:cols w:space="708"/>
          <w:docGrid w:linePitch="360"/>
        </w:sectPr>
      </w:pPr>
    </w:p>
    <w:p w:rsidR="000E103C" w:rsidRPr="00BF49D5" w:rsidRDefault="00035814" w:rsidP="00BF49D5">
      <w:pPr>
        <w:jc w:val="center"/>
        <w:rPr>
          <w:rFonts w:eastAsia="Times New Roman"/>
          <w:noProof/>
          <w:lang w:eastAsia="ru-RU"/>
        </w:rPr>
      </w:pPr>
      <w:r w:rsidRPr="00BF49D5">
        <w:rPr>
          <w:noProof/>
          <w:lang w:eastAsia="ru-RU"/>
        </w:rPr>
        <w:lastRenderedPageBreak/>
        <w:drawing>
          <wp:inline distT="0" distB="0" distL="0" distR="0" wp14:anchorId="2CED39F9" wp14:editId="23D5DEEC">
            <wp:extent cx="7943850" cy="5115674"/>
            <wp:effectExtent l="0" t="0" r="0" b="889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965135" cy="5129381"/>
                    </a:xfrm>
                    <a:prstGeom prst="rect">
                      <a:avLst/>
                    </a:prstGeom>
                    <a:noFill/>
                    <a:ln>
                      <a:noFill/>
                    </a:ln>
                  </pic:spPr>
                </pic:pic>
              </a:graphicData>
            </a:graphic>
          </wp:inline>
        </w:drawing>
      </w:r>
    </w:p>
    <w:p w:rsidR="000E103C" w:rsidRPr="00BF49D5" w:rsidRDefault="00035814" w:rsidP="001A4335">
      <w:pPr>
        <w:pStyle w:val="affe"/>
        <w:spacing w:before="0" w:after="0"/>
        <w:jc w:val="center"/>
        <w:rPr>
          <w:b w:val="0"/>
          <w:bCs w:val="0"/>
          <w:noProof/>
          <w:lang w:val="x-none" w:eastAsia="x-none"/>
        </w:rPr>
      </w:pPr>
      <w:bookmarkStart w:id="22" w:name="_Toc74868932"/>
      <w:bookmarkStart w:id="23" w:name="_Toc178153477"/>
      <w:r w:rsidRPr="00BF49D5">
        <w:t xml:space="preserve">Рисунок </w:t>
      </w:r>
      <w:fldSimple w:instr=" STYLEREF 1 \s ">
        <w:r w:rsidR="000F01FD">
          <w:rPr>
            <w:noProof/>
          </w:rPr>
          <w:t>1</w:t>
        </w:r>
      </w:fldSimple>
      <w:r w:rsidR="001F0768" w:rsidRPr="00BF49D5">
        <w:noBreakHyphen/>
      </w:r>
      <w:fldSimple w:instr=" SEQ Рисунок \* ARABIC \s 1 ">
        <w:r w:rsidR="000F01FD">
          <w:rPr>
            <w:noProof/>
          </w:rPr>
          <w:t>2</w:t>
        </w:r>
      </w:fldSimple>
      <w:proofErr w:type="gramStart"/>
      <w:r w:rsidR="000E103C" w:rsidRPr="00BF49D5">
        <w:rPr>
          <w:b w:val="0"/>
          <w:bCs w:val="0"/>
          <w:lang w:val="x-none" w:eastAsia="x-none"/>
        </w:rPr>
        <w:t xml:space="preserve">- </w:t>
      </w:r>
      <w:r w:rsidR="000E103C" w:rsidRPr="00BF49D5">
        <w:rPr>
          <w:bCs w:val="0"/>
          <w:lang w:val="x-none" w:eastAsia="en-US"/>
        </w:rPr>
        <w:t xml:space="preserve"> </w:t>
      </w:r>
      <w:bookmarkEnd w:id="22"/>
      <w:r w:rsidRPr="00BF49D5">
        <w:rPr>
          <w:lang w:val="x-none" w:eastAsia="x-none"/>
        </w:rPr>
        <w:t>Технологическая</w:t>
      </w:r>
      <w:proofErr w:type="gramEnd"/>
      <w:r w:rsidRPr="00BF49D5">
        <w:rPr>
          <w:lang w:val="x-none" w:eastAsia="x-none"/>
        </w:rPr>
        <w:t xml:space="preserve"> схема сбора скважинной продукции по контрактной территории ТОО «Jasyl Energy»</w:t>
      </w:r>
      <w:bookmarkEnd w:id="23"/>
    </w:p>
    <w:p w:rsidR="000E103C" w:rsidRPr="00BF49D5" w:rsidRDefault="00035814" w:rsidP="00BF49D5">
      <w:pPr>
        <w:ind w:left="1134" w:firstLine="284"/>
        <w:rPr>
          <w:rFonts w:eastAsia="Times New Roman"/>
          <w:noProof/>
          <w:lang w:eastAsia="ru-RU"/>
        </w:rPr>
      </w:pPr>
      <w:r w:rsidRPr="00BF49D5">
        <w:rPr>
          <w:noProof/>
        </w:rPr>
        <w:lastRenderedPageBreak/>
        <w:drawing>
          <wp:inline distT="0" distB="0" distL="0" distR="0" wp14:anchorId="7B237414" wp14:editId="1A2917B5">
            <wp:extent cx="7543800" cy="5103104"/>
            <wp:effectExtent l="0" t="0" r="0" b="254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560504" cy="5114404"/>
                    </a:xfrm>
                    <a:prstGeom prst="rect">
                      <a:avLst/>
                    </a:prstGeom>
                    <a:noFill/>
                    <a:ln>
                      <a:noFill/>
                    </a:ln>
                  </pic:spPr>
                </pic:pic>
              </a:graphicData>
            </a:graphic>
          </wp:inline>
        </w:drawing>
      </w:r>
    </w:p>
    <w:p w:rsidR="000E103C" w:rsidRPr="00BF49D5" w:rsidRDefault="00035814" w:rsidP="001A4335">
      <w:pPr>
        <w:pStyle w:val="affe"/>
        <w:spacing w:before="0" w:after="0"/>
        <w:jc w:val="center"/>
      </w:pPr>
      <w:bookmarkStart w:id="24" w:name="_Toc74868933"/>
      <w:bookmarkStart w:id="25" w:name="_Toc178153478"/>
      <w:r w:rsidRPr="00BF49D5">
        <w:t xml:space="preserve">Рисунок </w:t>
      </w:r>
      <w:fldSimple w:instr=" STYLEREF 1 \s ">
        <w:r w:rsidR="000F01FD">
          <w:rPr>
            <w:noProof/>
          </w:rPr>
          <w:t>1</w:t>
        </w:r>
      </w:fldSimple>
      <w:r w:rsidR="001F0768" w:rsidRPr="00BF49D5">
        <w:noBreakHyphen/>
      </w:r>
      <w:fldSimple w:instr=" SEQ Рисунок \* ARABIC \s 1 ">
        <w:r w:rsidR="000F01FD">
          <w:rPr>
            <w:noProof/>
          </w:rPr>
          <w:t>3</w:t>
        </w:r>
      </w:fldSimple>
      <w:proofErr w:type="gramStart"/>
      <w:r w:rsidR="000E103C" w:rsidRPr="00BF49D5">
        <w:rPr>
          <w:b w:val="0"/>
          <w:bCs w:val="0"/>
          <w:lang w:val="x-none" w:eastAsia="x-none"/>
        </w:rPr>
        <w:t xml:space="preserve">- </w:t>
      </w:r>
      <w:r w:rsidR="000E103C" w:rsidRPr="00BF49D5">
        <w:rPr>
          <w:bCs w:val="0"/>
          <w:lang w:val="x-none" w:eastAsia="en-US"/>
        </w:rPr>
        <w:t xml:space="preserve"> </w:t>
      </w:r>
      <w:bookmarkEnd w:id="24"/>
      <w:r w:rsidRPr="00BF49D5">
        <w:rPr>
          <w:lang w:val="x-none" w:eastAsia="x-none"/>
        </w:rPr>
        <w:t>Технологическая</w:t>
      </w:r>
      <w:proofErr w:type="gramEnd"/>
      <w:r w:rsidRPr="00BF49D5">
        <w:rPr>
          <w:lang w:val="x-none" w:eastAsia="x-none"/>
        </w:rPr>
        <w:t xml:space="preserve"> схема установки подготовки нефти месторождения по контрактной территории ТОО «Jasyl Energy»</w:t>
      </w:r>
      <w:bookmarkEnd w:id="25"/>
    </w:p>
    <w:p w:rsidR="000E103C" w:rsidRPr="00BF49D5" w:rsidRDefault="000E103C" w:rsidP="00BF49D5">
      <w:pPr>
        <w:jc w:val="both"/>
        <w:rPr>
          <w:rFonts w:eastAsia="Times New Roman"/>
          <w:szCs w:val="20"/>
          <w:lang w:eastAsia="ru-RU"/>
        </w:rPr>
        <w:sectPr w:rsidR="000E103C" w:rsidRPr="00BF49D5" w:rsidSect="000E103C">
          <w:headerReference w:type="default" r:id="rId18"/>
          <w:pgSz w:w="16838" w:h="11906" w:orient="landscape"/>
          <w:pgMar w:top="1701" w:right="1134" w:bottom="851" w:left="1276" w:header="709" w:footer="505" w:gutter="0"/>
          <w:cols w:space="708"/>
          <w:docGrid w:linePitch="360"/>
        </w:sectPr>
      </w:pPr>
    </w:p>
    <w:p w:rsidR="007B3C80" w:rsidRPr="00BF49D5" w:rsidRDefault="00035814" w:rsidP="00BF49D5">
      <w:pPr>
        <w:widowControl w:val="0"/>
        <w:jc w:val="both"/>
        <w:outlineLvl w:val="1"/>
        <w:rPr>
          <w:rFonts w:eastAsia="Times New Roman"/>
          <w:b/>
          <w:color w:val="000000"/>
          <w:szCs w:val="26"/>
          <w:lang w:eastAsia="ru-RU"/>
        </w:rPr>
      </w:pPr>
      <w:bookmarkStart w:id="26" w:name="_Hlk97247555"/>
      <w:bookmarkStart w:id="27" w:name="_Toc178153864"/>
      <w:r w:rsidRPr="00BF49D5">
        <w:rPr>
          <w:rFonts w:eastAsia="Times New Roman"/>
          <w:b/>
          <w:color w:val="000000"/>
          <w:szCs w:val="26"/>
          <w:lang w:eastAsia="ru-RU"/>
        </w:rPr>
        <w:lastRenderedPageBreak/>
        <w:t xml:space="preserve">1.5 </w:t>
      </w:r>
      <w:r w:rsidR="007B3C80" w:rsidRPr="00BF49D5">
        <w:rPr>
          <w:rFonts w:eastAsia="Times New Roman"/>
          <w:b/>
          <w:color w:val="000000"/>
          <w:szCs w:val="26"/>
          <w:lang w:eastAsia="ru-RU"/>
        </w:rPr>
        <w:t>Требования к разработке программы по переработке (утилизации) газа</w:t>
      </w:r>
      <w:bookmarkEnd w:id="27"/>
    </w:p>
    <w:bookmarkEnd w:id="26"/>
    <w:p w:rsidR="007B3C80" w:rsidRPr="00BF49D5" w:rsidRDefault="007B3C80" w:rsidP="00BF49D5">
      <w:pPr>
        <w:ind w:firstLine="737"/>
        <w:jc w:val="both"/>
      </w:pPr>
      <w:r w:rsidRPr="00BF49D5">
        <w:t>Правительство РК отводит одно из важнейших мест в области использования ресурсов вопросу утилизации попутного газа.</w:t>
      </w:r>
    </w:p>
    <w:p w:rsidR="00035814" w:rsidRPr="00BF49D5" w:rsidRDefault="00035814" w:rsidP="00BF49D5">
      <w:pPr>
        <w:ind w:firstLine="737"/>
        <w:jc w:val="both"/>
        <w:rPr>
          <w:rFonts w:eastAsiaTheme="minorHAnsi"/>
          <w:lang w:eastAsia="en-US"/>
        </w:rPr>
      </w:pPr>
      <w:r w:rsidRPr="00BF49D5">
        <w:rPr>
          <w:rFonts w:eastAsiaTheme="minorHAnsi"/>
          <w:lang w:eastAsia="en-US"/>
        </w:rPr>
        <w:t>Утилизация газа на месторождении</w:t>
      </w:r>
      <w:r w:rsidRPr="00BF49D5">
        <w:rPr>
          <w:rFonts w:eastAsiaTheme="minorHAnsi"/>
          <w:szCs w:val="22"/>
          <w:lang w:eastAsia="en-US"/>
        </w:rPr>
        <w:t xml:space="preserve"> </w:t>
      </w:r>
      <w:r w:rsidRPr="00BF49D5">
        <w:rPr>
          <w:rFonts w:eastAsiaTheme="minorHAnsi"/>
          <w:lang w:eastAsia="en-US"/>
        </w:rPr>
        <w:t xml:space="preserve">по контрактной территории ТОО «Jasyl </w:t>
      </w:r>
      <w:proofErr w:type="gramStart"/>
      <w:r w:rsidRPr="00BF49D5">
        <w:rPr>
          <w:rFonts w:eastAsiaTheme="minorHAnsi"/>
          <w:lang w:eastAsia="en-US"/>
        </w:rPr>
        <w:t>Energy»  осуществляется</w:t>
      </w:r>
      <w:proofErr w:type="gramEnd"/>
      <w:r w:rsidRPr="00BF49D5">
        <w:rPr>
          <w:rFonts w:eastAsiaTheme="minorHAnsi"/>
          <w:lang w:eastAsia="en-US"/>
        </w:rPr>
        <w:t xml:space="preserve"> по утвержденной «Программе развития переработки сырого газа на объектах НГДУ «Доссормунайгаз» АО «Эмбамунайгаз» на период с 01.01.2023 по 31.12.2024 гг. (Протокол №13-3-0/7530-вн от 22.12.2023г.).</w:t>
      </w:r>
    </w:p>
    <w:p w:rsidR="00035814" w:rsidRPr="00BF49D5" w:rsidRDefault="00035814" w:rsidP="00BF49D5">
      <w:pPr>
        <w:ind w:firstLine="709"/>
        <w:jc w:val="both"/>
        <w:rPr>
          <w:rFonts w:eastAsiaTheme="minorHAnsi"/>
          <w:lang w:eastAsia="en-US"/>
        </w:rPr>
      </w:pPr>
      <w:r w:rsidRPr="00BF49D5">
        <w:rPr>
          <w:rFonts w:eastAsiaTheme="minorHAnsi"/>
          <w:lang w:eastAsia="en-US"/>
        </w:rPr>
        <w:t>В связи с небольшими объемами добываемого сырого газа и необходимостью обеспечения промысла топливным газом, с начала промышленной разработки месторождения предусмотрено использование его на собственные нужды в качестве топлива.</w:t>
      </w:r>
    </w:p>
    <w:p w:rsidR="00035814" w:rsidRPr="00BF49D5" w:rsidRDefault="00035814" w:rsidP="00BF49D5">
      <w:pPr>
        <w:ind w:firstLine="709"/>
        <w:jc w:val="both"/>
        <w:rPr>
          <w:rFonts w:eastAsiaTheme="minorHAnsi"/>
          <w:szCs w:val="22"/>
          <w:lang w:eastAsia="en-US"/>
        </w:rPr>
      </w:pPr>
      <w:r w:rsidRPr="00BF49D5">
        <w:rPr>
          <w:rFonts w:eastAsiaTheme="minorHAnsi"/>
          <w:lang w:eastAsia="en-US"/>
        </w:rPr>
        <w:t xml:space="preserve">В настоящее время утилизация попутного газа осуществляется по утвержденной «Программа развития переработки попутного газа на этапе промышленной разработки месторождения по контрактной территории ТОО «Jasyl Energy» на 2023-2024гг», </w:t>
      </w:r>
      <w:r w:rsidRPr="00BF49D5">
        <w:rPr>
          <w:rFonts w:eastAsiaTheme="minorHAnsi"/>
          <w:lang w:eastAsia="zh-CN"/>
        </w:rPr>
        <w:t xml:space="preserve">в рамках которой </w:t>
      </w:r>
      <w:r w:rsidRPr="00BF49D5">
        <w:rPr>
          <w:rFonts w:eastAsiaTheme="minorHAnsi"/>
          <w:lang w:eastAsia="en-US"/>
        </w:rPr>
        <w:t>предусмотрено использование газа на собственные нужды (в печах подогрева и газо-приводных генераторах).</w:t>
      </w:r>
    </w:p>
    <w:p w:rsidR="00035814" w:rsidRPr="00BF49D5" w:rsidRDefault="00035814" w:rsidP="00BF49D5">
      <w:pPr>
        <w:ind w:firstLine="709"/>
        <w:jc w:val="both"/>
        <w:rPr>
          <w:rFonts w:eastAsiaTheme="minorHAnsi"/>
          <w:szCs w:val="22"/>
          <w:lang w:eastAsia="en-US"/>
        </w:rPr>
      </w:pPr>
      <w:r w:rsidRPr="00BF49D5">
        <w:rPr>
          <w:rFonts w:eastAsiaTheme="minorHAnsi"/>
          <w:szCs w:val="22"/>
          <w:lang w:eastAsia="en-US"/>
        </w:rPr>
        <w:t>Сырой газ в качестве топлива используется в технологическом оборудовании, установленном на УПН по контрактной территории ТОО «Jasyl Energy» месторождения Восточный Макат, которое является частью технологической схемы сбора, подготовки и транспорта готовой продукции (подогреватели нефти ПНПТ-1.6 и ПП-0.63А, подогреватель пластовой воды ПП-0.63А, резервный подогреватель ПП-0.63А и подогреватель пресной воды НУС-0.1) и источниками электроэнергии (генератор электричества CAT G3512LE (ГПЭС-1), мощностью 725 кВт (906 кВА).</w:t>
      </w:r>
    </w:p>
    <w:p w:rsidR="00035814" w:rsidRPr="00BF49D5" w:rsidRDefault="00035814" w:rsidP="00BF49D5">
      <w:pPr>
        <w:ind w:firstLine="709"/>
        <w:jc w:val="both"/>
        <w:rPr>
          <w:rFonts w:eastAsiaTheme="minorHAnsi"/>
          <w:szCs w:val="22"/>
          <w:lang w:eastAsia="en-US"/>
        </w:rPr>
      </w:pPr>
      <w:r w:rsidRPr="00BF49D5">
        <w:rPr>
          <w:rFonts w:eastAsiaTheme="minorHAnsi"/>
          <w:szCs w:val="22"/>
          <w:lang w:eastAsia="en-US"/>
        </w:rPr>
        <w:t>Технологическая схема переработки сырого газа на УПН контрактной территории ТОО «Jasyl Energy» приведена на рисунке 1.5.</w:t>
      </w:r>
    </w:p>
    <w:p w:rsidR="00035814" w:rsidRPr="00BF49D5" w:rsidRDefault="00035814" w:rsidP="00BF49D5">
      <w:pPr>
        <w:ind w:firstLine="709"/>
        <w:jc w:val="both"/>
        <w:rPr>
          <w:rFonts w:eastAsia="Times New Roman"/>
          <w:lang w:eastAsia="ru-RU"/>
        </w:rPr>
      </w:pPr>
      <w:r w:rsidRPr="00BF49D5">
        <w:rPr>
          <w:rFonts w:eastAsia="Times New Roman"/>
          <w:lang w:eastAsia="ru-RU"/>
        </w:rPr>
        <w:t xml:space="preserve">В таблице 1.5-1.6 приводятся прогнозный баланс добычи и распределения нефтяного газа на участке контрактной территории ТОО «Jasyl Energy» в период 2024-2030гг подготовленный на основании показателей разработки по рекомендуемому варианту разработки. </w:t>
      </w: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pPr>
    </w:p>
    <w:p w:rsidR="00035814" w:rsidRPr="00BF49D5" w:rsidRDefault="00035814" w:rsidP="00BF49D5">
      <w:pPr>
        <w:ind w:firstLine="709"/>
        <w:jc w:val="both"/>
        <w:rPr>
          <w:rFonts w:eastAsia="Times New Roman"/>
          <w:lang w:eastAsia="ru-RU"/>
        </w:rPr>
        <w:sectPr w:rsidR="00035814" w:rsidRPr="00BF49D5" w:rsidSect="00035814">
          <w:headerReference w:type="default" r:id="rId19"/>
          <w:pgSz w:w="11906" w:h="16838"/>
          <w:pgMar w:top="1134" w:right="851" w:bottom="1134" w:left="1701" w:header="709" w:footer="709" w:gutter="0"/>
          <w:cols w:space="708"/>
          <w:docGrid w:linePitch="360"/>
        </w:sectPr>
      </w:pPr>
    </w:p>
    <w:p w:rsidR="00035814" w:rsidRPr="00BF49D5" w:rsidRDefault="00035814" w:rsidP="00BF49D5">
      <w:pPr>
        <w:ind w:right="284" w:firstLine="142"/>
        <w:jc w:val="both"/>
        <w:rPr>
          <w:rFonts w:eastAsia="Times New Roman"/>
          <w:lang w:eastAsia="ru-RU"/>
        </w:rPr>
      </w:pPr>
    </w:p>
    <w:p w:rsidR="00035814" w:rsidRPr="00BF49D5" w:rsidRDefault="00035814" w:rsidP="00BF49D5">
      <w:pPr>
        <w:rPr>
          <w:rFonts w:eastAsia="Times New Roman"/>
          <w:lang w:eastAsia="ru-RU"/>
        </w:rPr>
      </w:pPr>
      <w:r w:rsidRPr="00BF49D5">
        <w:rPr>
          <w:rFonts w:eastAsia="Times New Roman"/>
          <w:noProof/>
          <w:lang w:eastAsia="ru-RU"/>
        </w:rPr>
        <mc:AlternateContent>
          <mc:Choice Requires="wpg">
            <w:drawing>
              <wp:anchor distT="0" distB="0" distL="114300" distR="114300" simplePos="0" relativeHeight="251660288" behindDoc="0" locked="0" layoutInCell="1" allowOverlap="1">
                <wp:simplePos x="0" y="0"/>
                <wp:positionH relativeFrom="margin">
                  <wp:posOffset>1282065</wp:posOffset>
                </wp:positionH>
                <wp:positionV relativeFrom="paragraph">
                  <wp:posOffset>34290</wp:posOffset>
                </wp:positionV>
                <wp:extent cx="6810375" cy="4152900"/>
                <wp:effectExtent l="0" t="0" r="9525" b="0"/>
                <wp:wrapNone/>
                <wp:docPr id="15" name="Группа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10375" cy="4152900"/>
                          <a:chOff x="2349633" y="26409"/>
                          <a:chExt cx="10354757" cy="6615395"/>
                        </a:xfrm>
                      </wpg:grpSpPr>
                      <pic:pic xmlns:pic="http://schemas.openxmlformats.org/drawingml/2006/picture">
                        <pic:nvPicPr>
                          <pic:cNvPr id="17" name="Рисунок 2" descr="E:\Рабочий стол\140417 ZMA_Astana GUP_A3.pdf.jpg"/>
                          <pic:cNvPicPr>
                            <a:picLocks noChangeAspect="1"/>
                          </pic:cNvPicPr>
                        </pic:nvPicPr>
                        <pic:blipFill>
                          <a:blip r:embed="rId20" cstate="print">
                            <a:extLst>
                              <a:ext uri="{28A0092B-C50C-407E-A947-70E740481C1C}">
                                <a14:useLocalDpi xmlns:a14="http://schemas.microsoft.com/office/drawing/2010/main" val="0"/>
                              </a:ext>
                            </a:extLst>
                          </a:blip>
                          <a:srcRect l="2126" t="6198" r="7909" b="2110"/>
                          <a:stretch>
                            <a:fillRect/>
                          </a:stretch>
                        </pic:blipFill>
                        <pic:spPr bwMode="auto">
                          <a:xfrm>
                            <a:off x="2349633" y="26409"/>
                            <a:ext cx="10354757" cy="6615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 name="Прямоугольник 1"/>
                        <wps:cNvSpPr>
                          <a:spLocks noChangeArrowheads="1"/>
                        </wps:cNvSpPr>
                        <wps:spPr bwMode="auto">
                          <a:xfrm>
                            <a:off x="4551903" y="1838848"/>
                            <a:ext cx="2951429" cy="832919"/>
                          </a:xfrm>
                          <a:prstGeom prst="rect">
                            <a:avLst/>
                          </a:prstGeom>
                          <a:solidFill>
                            <a:srgbClr val="FFFFFF"/>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A52B81" id="Группа 15" o:spid="_x0000_s1026" style="position:absolute;margin-left:100.95pt;margin-top:2.7pt;width:536.25pt;height:327pt;z-index:251660288;mso-position-horizontal-relative:margin" coordorigin="23496,264" coordsize="103547,661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23496;top:264;width:103547;height:66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">
                  <v:imagedata r:id="rId24" o:title="140417 ZMA_Astana GUP_A3.pdf" croptop="4062f" cropbottom="1383f" cropleft="1393f" cropright="5183f"/>
                  <v:path arrowok="t"/>
                </v:shape>
                <v:rect id="Прямоугольник 1" o:spid="_x0000_s1028" style="position:absolute;left:45519;top:18388;width:29514;height:8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" stroked="f" strokeweight="2pt"/>
                <w10:wrap anchorx="margin"/>
              </v:group>
            </w:pict>
          </mc:Fallback>
        </mc:AlternateContent>
      </w: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rPr>
          <w:rFonts w:eastAsia="Times New Roman"/>
          <w:lang w:eastAsia="ru-RU"/>
        </w:rPr>
      </w:pPr>
    </w:p>
    <w:p w:rsidR="00035814" w:rsidRPr="00BF49D5" w:rsidRDefault="00035814" w:rsidP="00BF49D5">
      <w:pPr>
        <w:keepNext/>
        <w:jc w:val="center"/>
      </w:pPr>
      <w:r w:rsidRPr="00BF49D5">
        <w:rPr>
          <w:rFonts w:eastAsiaTheme="minorHAnsi"/>
          <w:b/>
          <w:sz w:val="20"/>
          <w:szCs w:val="22"/>
          <w:lang w:eastAsia="en-US"/>
        </w:rPr>
        <w:t xml:space="preserve"> </w:t>
      </w:r>
    </w:p>
    <w:p w:rsidR="00035814" w:rsidRPr="00BF49D5" w:rsidRDefault="00035814" w:rsidP="00BF49D5">
      <w:pPr>
        <w:pStyle w:val="affe"/>
        <w:spacing w:before="0" w:after="0"/>
        <w:jc w:val="center"/>
      </w:pPr>
      <w:bookmarkStart w:id="28" w:name="_Toc178153479"/>
      <w:r w:rsidRPr="00BF49D5">
        <w:t xml:space="preserve">Рисунок </w:t>
      </w:r>
      <w:fldSimple w:instr=" STYLEREF 1 \s ">
        <w:r w:rsidR="000F01FD">
          <w:rPr>
            <w:noProof/>
          </w:rPr>
          <w:t>1</w:t>
        </w:r>
      </w:fldSimple>
      <w:r w:rsidR="001F0768" w:rsidRPr="00BF49D5">
        <w:noBreakHyphen/>
      </w:r>
      <w:fldSimple w:instr=" SEQ Рисунок \* ARABIC \s 1 ">
        <w:r w:rsidR="000F01FD">
          <w:rPr>
            <w:noProof/>
          </w:rPr>
          <w:t>4</w:t>
        </w:r>
      </w:fldSimple>
      <w:r w:rsidRPr="00BF49D5">
        <w:rPr>
          <w:rFonts w:eastAsiaTheme="minorHAnsi"/>
          <w:szCs w:val="22"/>
          <w:lang w:eastAsia="en-US"/>
        </w:rPr>
        <w:t xml:space="preserve">- </w:t>
      </w:r>
      <w:r w:rsidRPr="00BF49D5">
        <w:rPr>
          <w:rFonts w:eastAsiaTheme="minorHAnsi"/>
          <w:lang w:eastAsia="en-US"/>
        </w:rPr>
        <w:t>Технологичес</w:t>
      </w:r>
      <w:r w:rsidRPr="00BF49D5">
        <w:rPr>
          <w:rFonts w:eastAsiaTheme="minorHAnsi"/>
          <w:lang w:val="kk-KZ" w:eastAsia="en-US"/>
        </w:rPr>
        <w:t>кая</w:t>
      </w:r>
      <w:r w:rsidRPr="00BF49D5">
        <w:rPr>
          <w:rFonts w:eastAsiaTheme="minorHAnsi"/>
          <w:lang w:eastAsia="en-US"/>
        </w:rPr>
        <w:t xml:space="preserve"> схема переработки сырого газа на УПН контрактной территории ТОО «Jasyl Energy»</w:t>
      </w:r>
      <w:bookmarkEnd w:id="28"/>
      <w:r w:rsidRPr="00BF49D5">
        <w:tab/>
      </w:r>
    </w:p>
    <w:p w:rsidR="00035814" w:rsidRPr="00BF49D5" w:rsidRDefault="00035814" w:rsidP="00BF49D5">
      <w:pPr>
        <w:tabs>
          <w:tab w:val="left" w:pos="7800"/>
        </w:tabs>
        <w:rPr>
          <w:rFonts w:eastAsia="Times New Roman"/>
          <w:lang w:eastAsia="ru-RU"/>
        </w:rPr>
        <w:sectPr w:rsidR="00035814" w:rsidRPr="00BF49D5" w:rsidSect="00035814">
          <w:headerReference w:type="default" r:id="rId25"/>
          <w:pgSz w:w="16838" w:h="11906" w:orient="landscape"/>
          <w:pgMar w:top="1701" w:right="1245" w:bottom="851" w:left="1134" w:header="709" w:footer="709" w:gutter="0"/>
          <w:cols w:space="708"/>
          <w:docGrid w:linePitch="360"/>
        </w:sectPr>
      </w:pPr>
      <w:r w:rsidRPr="00BF49D5">
        <w:rPr>
          <w:rFonts w:eastAsia="Times New Roman"/>
          <w:lang w:eastAsia="ru-RU"/>
        </w:rPr>
        <w:tab/>
      </w:r>
    </w:p>
    <w:p w:rsidR="007B3C80" w:rsidRPr="00BF49D5" w:rsidRDefault="007B3C80" w:rsidP="00BF49D5">
      <w:pPr>
        <w:jc w:val="both"/>
        <w:rPr>
          <w:b/>
          <w:sz w:val="20"/>
          <w:szCs w:val="20"/>
        </w:rPr>
      </w:pPr>
      <w:bookmarkStart w:id="29" w:name="_Toc178153431"/>
      <w:r w:rsidRPr="00BF49D5">
        <w:rPr>
          <w:b/>
          <w:sz w:val="20"/>
          <w:szCs w:val="20"/>
          <w:lang w:val="x-none" w:eastAsia="x-none"/>
        </w:rPr>
        <w:lastRenderedPageBreak/>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7</w:t>
      </w:r>
      <w:r w:rsidR="001A4335">
        <w:rPr>
          <w:b/>
          <w:sz w:val="20"/>
          <w:szCs w:val="20"/>
          <w:lang w:val="x-none" w:eastAsia="x-none"/>
        </w:rPr>
        <w:fldChar w:fldCharType="end"/>
      </w:r>
      <w:r w:rsidRPr="00BF49D5">
        <w:rPr>
          <w:b/>
          <w:sz w:val="20"/>
          <w:szCs w:val="20"/>
          <w:lang w:eastAsia="x-none"/>
        </w:rPr>
        <w:t xml:space="preserve"> </w:t>
      </w:r>
      <w:r w:rsidRPr="00BF49D5">
        <w:rPr>
          <w:b/>
          <w:sz w:val="20"/>
          <w:szCs w:val="20"/>
          <w:lang w:val="x-none" w:eastAsia="x-none"/>
        </w:rPr>
        <w:t>–</w:t>
      </w:r>
      <w:r w:rsidRPr="00BF49D5">
        <w:rPr>
          <w:b/>
          <w:sz w:val="20"/>
          <w:szCs w:val="20"/>
        </w:rPr>
        <w:t xml:space="preserve"> Баланс добычи и распределения </w:t>
      </w:r>
      <w:r w:rsidRPr="00BF49D5">
        <w:rPr>
          <w:b/>
          <w:sz w:val="20"/>
          <w:szCs w:val="20"/>
          <w:lang w:val="kk-KZ"/>
        </w:rPr>
        <w:t>нефтя</w:t>
      </w:r>
      <w:r w:rsidRPr="00BF49D5">
        <w:rPr>
          <w:b/>
          <w:sz w:val="20"/>
          <w:szCs w:val="20"/>
        </w:rPr>
        <w:t>ного газа по контрактной территории АО «Эмбамунайгаз» на 2024-2030гг вариант-1</w:t>
      </w:r>
      <w:bookmarkEnd w:id="29"/>
    </w:p>
    <w:tbl>
      <w:tblPr>
        <w:tblW w:w="20544" w:type="dxa"/>
        <w:tblInd w:w="-5" w:type="dxa"/>
        <w:tblLook w:val="04A0" w:firstRow="1" w:lastRow="0" w:firstColumn="1" w:lastColumn="0" w:noHBand="0" w:noVBand="1"/>
      </w:tblPr>
      <w:tblGrid>
        <w:gridCol w:w="616"/>
        <w:gridCol w:w="923"/>
        <w:gridCol w:w="1420"/>
        <w:gridCol w:w="966"/>
        <w:gridCol w:w="825"/>
        <w:gridCol w:w="617"/>
        <w:gridCol w:w="884"/>
        <w:gridCol w:w="816"/>
        <w:gridCol w:w="825"/>
        <w:gridCol w:w="617"/>
        <w:gridCol w:w="884"/>
        <w:gridCol w:w="966"/>
        <w:gridCol w:w="825"/>
        <w:gridCol w:w="617"/>
        <w:gridCol w:w="884"/>
        <w:gridCol w:w="714"/>
        <w:gridCol w:w="825"/>
        <w:gridCol w:w="617"/>
        <w:gridCol w:w="884"/>
        <w:gridCol w:w="716"/>
        <w:gridCol w:w="825"/>
        <w:gridCol w:w="617"/>
        <w:gridCol w:w="884"/>
        <w:gridCol w:w="916"/>
        <w:gridCol w:w="1573"/>
      </w:tblGrid>
      <w:tr w:rsidR="001A1403" w:rsidRPr="00BF49D5" w:rsidTr="001A1403">
        <w:trPr>
          <w:trHeight w:val="308"/>
        </w:trPr>
        <w:tc>
          <w:tcPr>
            <w:tcW w:w="616" w:type="dxa"/>
            <w:vMerge w:val="restart"/>
            <w:tcBorders>
              <w:top w:val="double" w:sz="4" w:space="0" w:color="auto"/>
              <w:left w:val="double" w:sz="4" w:space="0" w:color="auto"/>
              <w:right w:val="single" w:sz="4" w:space="0" w:color="auto"/>
            </w:tcBorders>
            <w:shd w:val="clear" w:color="auto" w:fill="auto"/>
            <w:noWrap/>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Год</w:t>
            </w:r>
          </w:p>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 </w:t>
            </w:r>
          </w:p>
        </w:tc>
        <w:tc>
          <w:tcPr>
            <w:tcW w:w="923" w:type="dxa"/>
            <w:vMerge w:val="restart"/>
            <w:tcBorders>
              <w:top w:val="double" w:sz="4" w:space="0" w:color="auto"/>
              <w:left w:val="nil"/>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Добыча газа, м3</w:t>
            </w:r>
          </w:p>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 </w:t>
            </w:r>
          </w:p>
        </w:tc>
        <w:tc>
          <w:tcPr>
            <w:tcW w:w="1420" w:type="dxa"/>
            <w:vMerge w:val="restart"/>
            <w:tcBorders>
              <w:top w:val="double" w:sz="4" w:space="0" w:color="auto"/>
              <w:left w:val="nil"/>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Собственные нужды, м3</w:t>
            </w:r>
          </w:p>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 </w:t>
            </w:r>
          </w:p>
        </w:tc>
        <w:tc>
          <w:tcPr>
            <w:tcW w:w="966" w:type="dxa"/>
            <w:tcBorders>
              <w:top w:val="double" w:sz="4" w:space="0" w:color="auto"/>
              <w:left w:val="nil"/>
              <w:bottom w:val="nil"/>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Разница</w:t>
            </w:r>
          </w:p>
        </w:tc>
        <w:tc>
          <w:tcPr>
            <w:tcW w:w="3142" w:type="dxa"/>
            <w:gridSpan w:val="4"/>
            <w:tcBorders>
              <w:top w:val="double" w:sz="4" w:space="0" w:color="auto"/>
              <w:left w:val="nil"/>
              <w:bottom w:val="single" w:sz="4" w:space="0" w:color="auto"/>
              <w:right w:val="single" w:sz="4" w:space="0" w:color="000000"/>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ПНПТ-1.6 (E-3420 Входной Нефть)</w:t>
            </w:r>
          </w:p>
        </w:tc>
        <w:tc>
          <w:tcPr>
            <w:tcW w:w="3292" w:type="dxa"/>
            <w:gridSpan w:val="4"/>
            <w:tcBorders>
              <w:top w:val="double" w:sz="4" w:space="0" w:color="auto"/>
              <w:left w:val="nil"/>
              <w:bottom w:val="single" w:sz="4" w:space="0" w:color="auto"/>
              <w:right w:val="single" w:sz="4" w:space="0" w:color="000000"/>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ПП-0, 63</w:t>
            </w:r>
            <w:proofErr w:type="gramStart"/>
            <w:r w:rsidRPr="00BF49D5">
              <w:rPr>
                <w:rFonts w:eastAsia="Times New Roman"/>
                <w:b/>
                <w:sz w:val="20"/>
                <w:szCs w:val="20"/>
                <w:lang w:val="ru-KZ" w:eastAsia="ru-KZ"/>
              </w:rPr>
              <w:t>A  (</w:t>
            </w:r>
            <w:proofErr w:type="gramEnd"/>
            <w:r w:rsidRPr="00BF49D5">
              <w:rPr>
                <w:rFonts w:eastAsia="Times New Roman"/>
                <w:b/>
                <w:sz w:val="20"/>
                <w:szCs w:val="20"/>
                <w:lang w:val="ru-KZ" w:eastAsia="ru-KZ"/>
              </w:rPr>
              <w:t>E-3410 Тех. нефть)</w:t>
            </w:r>
          </w:p>
        </w:tc>
        <w:tc>
          <w:tcPr>
            <w:tcW w:w="3040" w:type="dxa"/>
            <w:gridSpan w:val="4"/>
            <w:tcBorders>
              <w:top w:val="double" w:sz="4" w:space="0" w:color="auto"/>
              <w:left w:val="nil"/>
              <w:bottom w:val="single" w:sz="4" w:space="0" w:color="auto"/>
              <w:right w:val="single" w:sz="4" w:space="0" w:color="000000"/>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ПП-0, 63</w:t>
            </w:r>
            <w:proofErr w:type="gramStart"/>
            <w:r w:rsidRPr="00BF49D5">
              <w:rPr>
                <w:rFonts w:eastAsia="Times New Roman"/>
                <w:b/>
                <w:sz w:val="20"/>
                <w:szCs w:val="20"/>
                <w:lang w:val="ru-KZ" w:eastAsia="ru-KZ"/>
              </w:rPr>
              <w:t>A  (</w:t>
            </w:r>
            <w:proofErr w:type="gramEnd"/>
            <w:r w:rsidRPr="00BF49D5">
              <w:rPr>
                <w:rFonts w:eastAsia="Times New Roman"/>
                <w:b/>
                <w:sz w:val="20"/>
                <w:szCs w:val="20"/>
                <w:lang w:val="ru-KZ" w:eastAsia="ru-KZ"/>
              </w:rPr>
              <w:t>E-3430 пластовая вода)</w:t>
            </w:r>
          </w:p>
        </w:tc>
        <w:tc>
          <w:tcPr>
            <w:tcW w:w="3042" w:type="dxa"/>
            <w:gridSpan w:val="4"/>
            <w:tcBorders>
              <w:top w:val="double" w:sz="4" w:space="0" w:color="auto"/>
              <w:left w:val="nil"/>
              <w:bottom w:val="single" w:sz="4" w:space="0" w:color="auto"/>
              <w:right w:val="single" w:sz="4" w:space="0" w:color="000000"/>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НУС-0.1 (E-3501 Пресн. вода)</w:t>
            </w:r>
          </w:p>
        </w:tc>
        <w:tc>
          <w:tcPr>
            <w:tcW w:w="3242" w:type="dxa"/>
            <w:gridSpan w:val="4"/>
            <w:tcBorders>
              <w:top w:val="double" w:sz="4" w:space="0" w:color="auto"/>
              <w:left w:val="nil"/>
              <w:bottom w:val="single" w:sz="4" w:space="0" w:color="auto"/>
              <w:right w:val="single" w:sz="4" w:space="0" w:color="000000"/>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ГПЭС - 1 (CAT G3512LE)</w:t>
            </w:r>
          </w:p>
        </w:tc>
        <w:tc>
          <w:tcPr>
            <w:tcW w:w="861" w:type="dxa"/>
            <w:vMerge w:val="restart"/>
            <w:tcBorders>
              <w:top w:val="double" w:sz="4" w:space="0" w:color="auto"/>
              <w:left w:val="single" w:sz="4" w:space="0" w:color="auto"/>
              <w:bottom w:val="single" w:sz="4" w:space="0" w:color="000000"/>
              <w:right w:val="double" w:sz="4" w:space="0" w:color="auto"/>
            </w:tcBorders>
            <w:shd w:val="clear" w:color="auto" w:fill="auto"/>
            <w:noWrap/>
            <w:hideMark/>
          </w:tcPr>
          <w:p w:rsidR="001A1403" w:rsidRPr="00BF49D5" w:rsidRDefault="001A1403" w:rsidP="00BF49D5">
            <w:pPr>
              <w:jc w:val="center"/>
              <w:rPr>
                <w:rFonts w:eastAsia="Times New Roman"/>
                <w:b/>
                <w:sz w:val="20"/>
                <w:szCs w:val="20"/>
                <w:lang w:val="ru-KZ" w:eastAsia="ru-KZ"/>
              </w:rPr>
            </w:pPr>
            <w:proofErr w:type="gramStart"/>
            <w:r w:rsidRPr="00BF49D5">
              <w:rPr>
                <w:rFonts w:eastAsia="Times New Roman"/>
                <w:b/>
                <w:sz w:val="20"/>
                <w:szCs w:val="20"/>
                <w:lang w:val="ru-KZ" w:eastAsia="ru-KZ"/>
              </w:rPr>
              <w:t>Утилизация,%</w:t>
            </w:r>
            <w:proofErr w:type="gramEnd"/>
          </w:p>
        </w:tc>
      </w:tr>
      <w:tr w:rsidR="001A1403" w:rsidRPr="00BF49D5" w:rsidTr="001A1403">
        <w:trPr>
          <w:trHeight w:val="300"/>
        </w:trPr>
        <w:tc>
          <w:tcPr>
            <w:tcW w:w="616" w:type="dxa"/>
            <w:vMerge/>
            <w:tcBorders>
              <w:left w:val="double" w:sz="4" w:space="0" w:color="auto"/>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b/>
                <w:sz w:val="20"/>
                <w:szCs w:val="20"/>
                <w:lang w:val="ru-KZ" w:eastAsia="ru-KZ"/>
              </w:rPr>
            </w:pPr>
          </w:p>
        </w:tc>
        <w:tc>
          <w:tcPr>
            <w:tcW w:w="923" w:type="dxa"/>
            <w:vMerge/>
            <w:tcBorders>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p>
        </w:tc>
        <w:tc>
          <w:tcPr>
            <w:tcW w:w="1420" w:type="dxa"/>
            <w:vMerge/>
            <w:tcBorders>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p>
        </w:tc>
        <w:tc>
          <w:tcPr>
            <w:tcW w:w="966"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b/>
                <w:sz w:val="20"/>
                <w:szCs w:val="20"/>
                <w:lang w:val="ru-KZ" w:eastAsia="ru-KZ"/>
              </w:rPr>
            </w:pPr>
            <w:r w:rsidRPr="00BF49D5">
              <w:rPr>
                <w:rFonts w:eastAsia="Times New Roman"/>
                <w:b/>
                <w:sz w:val="20"/>
                <w:szCs w:val="20"/>
                <w:lang w:val="ru-KZ" w:eastAsia="ru-KZ"/>
              </w:rPr>
              <w:t> </w:t>
            </w:r>
          </w:p>
        </w:tc>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6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88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81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6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88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96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6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88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71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итого, м</w:t>
            </w:r>
            <w:r w:rsidRPr="00BF49D5">
              <w:rPr>
                <w:rFonts w:eastAsia="Times New Roman"/>
                <w:b/>
                <w:sz w:val="20"/>
                <w:szCs w:val="20"/>
                <w:vertAlign w:val="superscript"/>
                <w:lang w:eastAsia="en-US"/>
              </w:rPr>
              <w:t>3</w:t>
            </w:r>
          </w:p>
        </w:tc>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6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88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71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825"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6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884"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91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rsidR="001A1403" w:rsidRPr="00BF49D5" w:rsidRDefault="001A1403" w:rsidP="00BF49D5">
            <w:pPr>
              <w:ind w:left="-57" w:right="-57"/>
              <w:jc w:val="center"/>
              <w:rPr>
                <w:rFonts w:eastAsia="Times New Roman"/>
                <w:b/>
                <w:sz w:val="20"/>
                <w:szCs w:val="20"/>
                <w:lang w:eastAsia="en-US"/>
              </w:rPr>
            </w:pPr>
            <w:r w:rsidRPr="00BF49D5">
              <w:rPr>
                <w:rFonts w:eastAsia="Times New Roman"/>
                <w:b/>
                <w:sz w:val="20"/>
                <w:szCs w:val="20"/>
                <w:lang w:eastAsia="en-US"/>
              </w:rPr>
              <w:t>итого, м</w:t>
            </w:r>
            <w:r w:rsidRPr="00BF49D5">
              <w:rPr>
                <w:rFonts w:eastAsia="Times New Roman"/>
                <w:b/>
                <w:sz w:val="20"/>
                <w:szCs w:val="20"/>
                <w:vertAlign w:val="superscript"/>
                <w:lang w:eastAsia="en-US"/>
              </w:rPr>
              <w:t>3</w:t>
            </w:r>
          </w:p>
        </w:tc>
        <w:tc>
          <w:tcPr>
            <w:tcW w:w="861" w:type="dxa"/>
            <w:vMerge/>
            <w:tcBorders>
              <w:top w:val="single" w:sz="4" w:space="0" w:color="auto"/>
              <w:left w:val="single" w:sz="4" w:space="0" w:color="auto"/>
              <w:bottom w:val="single" w:sz="4" w:space="0" w:color="000000"/>
              <w:right w:val="double" w:sz="4" w:space="0" w:color="auto"/>
            </w:tcBorders>
            <w:vAlign w:val="center"/>
            <w:hideMark/>
          </w:tcPr>
          <w:p w:rsidR="001A1403" w:rsidRPr="00BF49D5" w:rsidRDefault="001A1403" w:rsidP="00BF49D5">
            <w:pPr>
              <w:rPr>
                <w:rFonts w:eastAsia="Times New Roman"/>
                <w:b/>
                <w:sz w:val="20"/>
                <w:szCs w:val="20"/>
                <w:lang w:val="ru-KZ" w:eastAsia="ru-KZ"/>
              </w:rPr>
            </w:pP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w:t>
            </w:r>
          </w:p>
        </w:tc>
        <w:tc>
          <w:tcPr>
            <w:tcW w:w="923"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w:t>
            </w:r>
          </w:p>
        </w:tc>
        <w:tc>
          <w:tcPr>
            <w:tcW w:w="1420"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3</w:t>
            </w:r>
          </w:p>
        </w:tc>
        <w:tc>
          <w:tcPr>
            <w:tcW w:w="966"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4</w:t>
            </w:r>
          </w:p>
        </w:tc>
        <w:tc>
          <w:tcPr>
            <w:tcW w:w="825"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5</w:t>
            </w:r>
          </w:p>
        </w:tc>
        <w:tc>
          <w:tcPr>
            <w:tcW w:w="617"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6</w:t>
            </w:r>
          </w:p>
        </w:tc>
        <w:tc>
          <w:tcPr>
            <w:tcW w:w="884"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7</w:t>
            </w:r>
          </w:p>
        </w:tc>
        <w:tc>
          <w:tcPr>
            <w:tcW w:w="816"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8</w:t>
            </w:r>
          </w:p>
        </w:tc>
        <w:tc>
          <w:tcPr>
            <w:tcW w:w="825"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9</w:t>
            </w:r>
          </w:p>
        </w:tc>
        <w:tc>
          <w:tcPr>
            <w:tcW w:w="617"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10</w:t>
            </w:r>
          </w:p>
        </w:tc>
        <w:tc>
          <w:tcPr>
            <w:tcW w:w="884"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11</w:t>
            </w:r>
          </w:p>
        </w:tc>
        <w:tc>
          <w:tcPr>
            <w:tcW w:w="966"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12</w:t>
            </w:r>
          </w:p>
        </w:tc>
        <w:tc>
          <w:tcPr>
            <w:tcW w:w="825"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13</w:t>
            </w:r>
          </w:p>
        </w:tc>
        <w:tc>
          <w:tcPr>
            <w:tcW w:w="617"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14</w:t>
            </w:r>
          </w:p>
        </w:tc>
        <w:tc>
          <w:tcPr>
            <w:tcW w:w="884"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15</w:t>
            </w:r>
          </w:p>
        </w:tc>
        <w:tc>
          <w:tcPr>
            <w:tcW w:w="714"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16</w:t>
            </w:r>
          </w:p>
        </w:tc>
        <w:tc>
          <w:tcPr>
            <w:tcW w:w="825"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17</w:t>
            </w:r>
          </w:p>
        </w:tc>
        <w:tc>
          <w:tcPr>
            <w:tcW w:w="617"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18</w:t>
            </w:r>
          </w:p>
        </w:tc>
        <w:tc>
          <w:tcPr>
            <w:tcW w:w="884"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19</w:t>
            </w:r>
          </w:p>
        </w:tc>
        <w:tc>
          <w:tcPr>
            <w:tcW w:w="716"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20</w:t>
            </w:r>
          </w:p>
        </w:tc>
        <w:tc>
          <w:tcPr>
            <w:tcW w:w="825"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21</w:t>
            </w:r>
          </w:p>
        </w:tc>
        <w:tc>
          <w:tcPr>
            <w:tcW w:w="617" w:type="dxa"/>
            <w:tcBorders>
              <w:top w:val="nil"/>
              <w:left w:val="nil"/>
              <w:bottom w:val="single" w:sz="4" w:space="0" w:color="auto"/>
              <w:right w:val="single" w:sz="4" w:space="0" w:color="auto"/>
            </w:tcBorders>
            <w:shd w:val="clear" w:color="auto" w:fill="auto"/>
            <w:noWrap/>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22</w:t>
            </w:r>
          </w:p>
        </w:tc>
        <w:tc>
          <w:tcPr>
            <w:tcW w:w="884"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23</w:t>
            </w:r>
          </w:p>
        </w:tc>
        <w:tc>
          <w:tcPr>
            <w:tcW w:w="916" w:type="dxa"/>
            <w:tcBorders>
              <w:top w:val="nil"/>
              <w:left w:val="nil"/>
              <w:bottom w:val="single" w:sz="4" w:space="0" w:color="auto"/>
              <w:right w:val="sing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24</w:t>
            </w:r>
          </w:p>
        </w:tc>
        <w:tc>
          <w:tcPr>
            <w:tcW w:w="861" w:type="dxa"/>
            <w:tcBorders>
              <w:top w:val="nil"/>
              <w:left w:val="nil"/>
              <w:bottom w:val="single" w:sz="4" w:space="0" w:color="auto"/>
              <w:right w:val="double" w:sz="4" w:space="0" w:color="auto"/>
            </w:tcBorders>
            <w:shd w:val="clear" w:color="auto" w:fill="auto"/>
            <w:hideMark/>
          </w:tcPr>
          <w:p w:rsidR="001A1403" w:rsidRPr="00BF49D5" w:rsidRDefault="001A1403" w:rsidP="00BF49D5">
            <w:pPr>
              <w:jc w:val="center"/>
              <w:rPr>
                <w:rFonts w:eastAsia="Times New Roman"/>
                <w:sz w:val="20"/>
                <w:szCs w:val="20"/>
                <w:lang w:val="ru-KZ" w:eastAsia="ru-KZ"/>
              </w:rPr>
            </w:pPr>
            <w:r w:rsidRPr="00BF49D5">
              <w:rPr>
                <w:rFonts w:eastAsia="Times New Roman"/>
                <w:sz w:val="20"/>
                <w:szCs w:val="20"/>
                <w:lang w:val="ru-KZ" w:eastAsia="ru-KZ"/>
              </w:rPr>
              <w:t>25</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2024</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1,501</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1,501000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25,00</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158400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38,3380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207025,2</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30,0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7200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5,700</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33242</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131,500</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1095132</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2025</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1,323</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1,323000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20,00</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126720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30,0000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162000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25,0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5,700</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33242</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119,481</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995038</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2026</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1,070</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1,070000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18,00</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114048</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108000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4800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5,651</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32955</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97,286</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810197</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2027</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0,887</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0,887000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16,171</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102461</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18,0000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97200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4800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5,651</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32955</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78,000</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649584</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2028</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0,718</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0,718000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15,00</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95040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16,0000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86400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4800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5,600</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32659</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59,930</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499100</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2029</w:t>
            </w:r>
          </w:p>
        </w:tc>
        <w:tc>
          <w:tcPr>
            <w:tcW w:w="923"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0,483</w:t>
            </w:r>
          </w:p>
        </w:tc>
        <w:tc>
          <w:tcPr>
            <w:tcW w:w="1420"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0,483000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13,00</w:t>
            </w:r>
          </w:p>
        </w:tc>
        <w:tc>
          <w:tcPr>
            <w:tcW w:w="8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82368</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14,0000</w:t>
            </w:r>
          </w:p>
        </w:tc>
        <w:tc>
          <w:tcPr>
            <w:tcW w:w="96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75600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15,0</w:t>
            </w:r>
          </w:p>
        </w:tc>
        <w:tc>
          <w:tcPr>
            <w:tcW w:w="71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3600</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5,500</w:t>
            </w:r>
          </w:p>
        </w:tc>
        <w:tc>
          <w:tcPr>
            <w:tcW w:w="7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32076</w:t>
            </w:r>
          </w:p>
        </w:tc>
        <w:tc>
          <w:tcPr>
            <w:tcW w:w="825"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34,745</w:t>
            </w:r>
          </w:p>
        </w:tc>
        <w:tc>
          <w:tcPr>
            <w:tcW w:w="916" w:type="dxa"/>
            <w:tcBorders>
              <w:top w:val="nil"/>
              <w:left w:val="nil"/>
              <w:bottom w:val="sing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289356</w:t>
            </w:r>
          </w:p>
        </w:tc>
        <w:tc>
          <w:tcPr>
            <w:tcW w:w="861" w:type="dxa"/>
            <w:tcBorders>
              <w:top w:val="nil"/>
              <w:left w:val="nil"/>
              <w:bottom w:val="sing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r w:rsidR="001A1403" w:rsidRPr="00BF49D5" w:rsidTr="001A1403">
        <w:trPr>
          <w:trHeight w:val="300"/>
        </w:trPr>
        <w:tc>
          <w:tcPr>
            <w:tcW w:w="616" w:type="dxa"/>
            <w:tcBorders>
              <w:top w:val="nil"/>
              <w:left w:val="double" w:sz="4" w:space="0" w:color="auto"/>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2030</w:t>
            </w:r>
          </w:p>
        </w:tc>
        <w:tc>
          <w:tcPr>
            <w:tcW w:w="923"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0,386</w:t>
            </w:r>
          </w:p>
        </w:tc>
        <w:tc>
          <w:tcPr>
            <w:tcW w:w="1420"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0,386000</w:t>
            </w:r>
          </w:p>
        </w:tc>
        <w:tc>
          <w:tcPr>
            <w:tcW w:w="966"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0,000000</w:t>
            </w:r>
          </w:p>
        </w:tc>
        <w:tc>
          <w:tcPr>
            <w:tcW w:w="825"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264</w:t>
            </w:r>
          </w:p>
        </w:tc>
        <w:tc>
          <w:tcPr>
            <w:tcW w:w="617"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6336</w:t>
            </w:r>
          </w:p>
        </w:tc>
        <w:tc>
          <w:tcPr>
            <w:tcW w:w="88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13,00</w:t>
            </w:r>
          </w:p>
        </w:tc>
        <w:tc>
          <w:tcPr>
            <w:tcW w:w="816"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82368</w:t>
            </w:r>
          </w:p>
        </w:tc>
        <w:tc>
          <w:tcPr>
            <w:tcW w:w="825"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225</w:t>
            </w:r>
          </w:p>
        </w:tc>
        <w:tc>
          <w:tcPr>
            <w:tcW w:w="617"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5400</w:t>
            </w:r>
          </w:p>
        </w:tc>
        <w:tc>
          <w:tcPr>
            <w:tcW w:w="88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13,0000</w:t>
            </w:r>
          </w:p>
        </w:tc>
        <w:tc>
          <w:tcPr>
            <w:tcW w:w="966"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70200</w:t>
            </w:r>
          </w:p>
        </w:tc>
        <w:tc>
          <w:tcPr>
            <w:tcW w:w="825"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w:t>
            </w:r>
          </w:p>
        </w:tc>
        <w:tc>
          <w:tcPr>
            <w:tcW w:w="617"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w:t>
            </w:r>
          </w:p>
        </w:tc>
        <w:tc>
          <w:tcPr>
            <w:tcW w:w="88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15,0</w:t>
            </w:r>
          </w:p>
        </w:tc>
        <w:tc>
          <w:tcPr>
            <w:tcW w:w="71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3600</w:t>
            </w:r>
          </w:p>
        </w:tc>
        <w:tc>
          <w:tcPr>
            <w:tcW w:w="825"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243</w:t>
            </w:r>
          </w:p>
        </w:tc>
        <w:tc>
          <w:tcPr>
            <w:tcW w:w="617"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5832</w:t>
            </w:r>
          </w:p>
        </w:tc>
        <w:tc>
          <w:tcPr>
            <w:tcW w:w="88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5,000</w:t>
            </w:r>
          </w:p>
        </w:tc>
        <w:tc>
          <w:tcPr>
            <w:tcW w:w="716"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29160</w:t>
            </w:r>
          </w:p>
        </w:tc>
        <w:tc>
          <w:tcPr>
            <w:tcW w:w="825"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347</w:t>
            </w:r>
          </w:p>
        </w:tc>
        <w:tc>
          <w:tcPr>
            <w:tcW w:w="617"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8328</w:t>
            </w:r>
          </w:p>
        </w:tc>
        <w:tc>
          <w:tcPr>
            <w:tcW w:w="884"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24,096</w:t>
            </w:r>
          </w:p>
        </w:tc>
        <w:tc>
          <w:tcPr>
            <w:tcW w:w="916" w:type="dxa"/>
            <w:tcBorders>
              <w:top w:val="nil"/>
              <w:left w:val="nil"/>
              <w:bottom w:val="double" w:sz="4" w:space="0" w:color="auto"/>
              <w:right w:val="sing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200672</w:t>
            </w:r>
          </w:p>
        </w:tc>
        <w:tc>
          <w:tcPr>
            <w:tcW w:w="861" w:type="dxa"/>
            <w:tcBorders>
              <w:top w:val="nil"/>
              <w:left w:val="nil"/>
              <w:bottom w:val="double" w:sz="4" w:space="0" w:color="auto"/>
              <w:right w:val="double" w:sz="4" w:space="0" w:color="auto"/>
            </w:tcBorders>
            <w:shd w:val="clear" w:color="auto" w:fill="auto"/>
            <w:noWrap/>
            <w:vAlign w:val="bottom"/>
            <w:hideMark/>
          </w:tcPr>
          <w:p w:rsidR="001A1403" w:rsidRPr="00BF49D5" w:rsidRDefault="001A1403" w:rsidP="00BF49D5">
            <w:pPr>
              <w:jc w:val="right"/>
              <w:rPr>
                <w:rFonts w:eastAsia="Times New Roman"/>
                <w:sz w:val="20"/>
                <w:szCs w:val="20"/>
                <w:lang w:val="ru-KZ" w:eastAsia="ru-KZ"/>
              </w:rPr>
            </w:pPr>
            <w:r w:rsidRPr="00BF49D5">
              <w:rPr>
                <w:rFonts w:eastAsia="Times New Roman"/>
                <w:sz w:val="20"/>
                <w:szCs w:val="20"/>
                <w:lang w:val="ru-KZ" w:eastAsia="ru-KZ"/>
              </w:rPr>
              <w:t>100</w:t>
            </w:r>
          </w:p>
        </w:tc>
      </w:tr>
    </w:tbl>
    <w:p w:rsidR="001A1403" w:rsidRPr="00BF49D5" w:rsidRDefault="001A1403" w:rsidP="00BF49D5">
      <w:pPr>
        <w:jc w:val="both"/>
        <w:rPr>
          <w:b/>
          <w:sz w:val="20"/>
          <w:szCs w:val="20"/>
          <w:lang w:val="x-none" w:eastAsia="x-none"/>
        </w:rPr>
      </w:pPr>
    </w:p>
    <w:p w:rsidR="002A4B39" w:rsidRPr="00BF49D5" w:rsidRDefault="002F1F14" w:rsidP="00BF49D5">
      <w:pPr>
        <w:jc w:val="both"/>
        <w:rPr>
          <w:b/>
          <w:sz w:val="20"/>
          <w:szCs w:val="20"/>
        </w:rPr>
      </w:pPr>
      <w:bookmarkStart w:id="30" w:name="_Toc178153432"/>
      <w:r w:rsidRPr="00BF49D5">
        <w:rPr>
          <w:b/>
          <w:sz w:val="20"/>
          <w:szCs w:val="20"/>
          <w:lang w:val="x-none" w:eastAsia="x-none"/>
        </w:rPr>
        <w:t xml:space="preserve">Таблица </w:t>
      </w:r>
      <w:r w:rsidR="001A4335">
        <w:rPr>
          <w:b/>
          <w:sz w:val="20"/>
          <w:szCs w:val="20"/>
          <w:lang w:val="x-none" w:eastAsia="x-none"/>
        </w:rPr>
        <w:fldChar w:fldCharType="begin"/>
      </w:r>
      <w:r w:rsidR="001A4335">
        <w:rPr>
          <w:b/>
          <w:sz w:val="20"/>
          <w:szCs w:val="20"/>
          <w:lang w:val="x-none" w:eastAsia="x-none"/>
        </w:rPr>
        <w:instrText xml:space="preserve"> STYLEREF 1 \s </w:instrText>
      </w:r>
      <w:r w:rsidR="001A4335">
        <w:rPr>
          <w:b/>
          <w:sz w:val="20"/>
          <w:szCs w:val="20"/>
          <w:lang w:val="x-none" w:eastAsia="x-none"/>
        </w:rPr>
        <w:fldChar w:fldCharType="separate"/>
      </w:r>
      <w:r w:rsidR="001A4335">
        <w:rPr>
          <w:b/>
          <w:noProof/>
          <w:sz w:val="20"/>
          <w:szCs w:val="20"/>
          <w:lang w:val="x-none" w:eastAsia="x-none"/>
        </w:rPr>
        <w:t>1</w:t>
      </w:r>
      <w:r w:rsidR="001A4335">
        <w:rPr>
          <w:b/>
          <w:sz w:val="20"/>
          <w:szCs w:val="20"/>
          <w:lang w:val="x-none" w:eastAsia="x-none"/>
        </w:rPr>
        <w:fldChar w:fldCharType="end"/>
      </w:r>
      <w:r w:rsidR="001A4335">
        <w:rPr>
          <w:b/>
          <w:sz w:val="20"/>
          <w:szCs w:val="20"/>
          <w:lang w:val="x-none" w:eastAsia="x-none"/>
        </w:rPr>
        <w:noBreakHyphen/>
      </w:r>
      <w:r w:rsidR="001A4335">
        <w:rPr>
          <w:b/>
          <w:sz w:val="20"/>
          <w:szCs w:val="20"/>
          <w:lang w:val="x-none" w:eastAsia="x-none"/>
        </w:rPr>
        <w:fldChar w:fldCharType="begin"/>
      </w:r>
      <w:r w:rsidR="001A4335">
        <w:rPr>
          <w:b/>
          <w:sz w:val="20"/>
          <w:szCs w:val="20"/>
          <w:lang w:val="x-none" w:eastAsia="x-none"/>
        </w:rPr>
        <w:instrText xml:space="preserve"> SEQ Таблица \* ARABIC \s 1 </w:instrText>
      </w:r>
      <w:r w:rsidR="001A4335">
        <w:rPr>
          <w:b/>
          <w:sz w:val="20"/>
          <w:szCs w:val="20"/>
          <w:lang w:val="x-none" w:eastAsia="x-none"/>
        </w:rPr>
        <w:fldChar w:fldCharType="separate"/>
      </w:r>
      <w:r w:rsidR="001A4335">
        <w:rPr>
          <w:b/>
          <w:noProof/>
          <w:sz w:val="20"/>
          <w:szCs w:val="20"/>
          <w:lang w:val="x-none" w:eastAsia="x-none"/>
        </w:rPr>
        <w:t>8</w:t>
      </w:r>
      <w:r w:rsidR="001A4335">
        <w:rPr>
          <w:b/>
          <w:sz w:val="20"/>
          <w:szCs w:val="20"/>
          <w:lang w:val="x-none" w:eastAsia="x-none"/>
        </w:rPr>
        <w:fldChar w:fldCharType="end"/>
      </w:r>
      <w:r w:rsidRPr="00BF49D5">
        <w:rPr>
          <w:b/>
          <w:sz w:val="20"/>
          <w:szCs w:val="20"/>
          <w:lang w:eastAsia="x-none"/>
        </w:rPr>
        <w:t xml:space="preserve"> </w:t>
      </w:r>
      <w:r w:rsidRPr="00BF49D5">
        <w:rPr>
          <w:b/>
          <w:sz w:val="20"/>
          <w:szCs w:val="20"/>
          <w:lang w:val="x-none" w:eastAsia="x-none"/>
        </w:rPr>
        <w:t>–</w:t>
      </w:r>
      <w:r w:rsidR="002A4B39" w:rsidRPr="00BF49D5">
        <w:rPr>
          <w:b/>
          <w:sz w:val="20"/>
          <w:szCs w:val="20"/>
        </w:rPr>
        <w:t xml:space="preserve"> Баланс добычи и распределения </w:t>
      </w:r>
      <w:r w:rsidR="002A4B39" w:rsidRPr="00BF49D5">
        <w:rPr>
          <w:b/>
          <w:sz w:val="20"/>
          <w:szCs w:val="20"/>
          <w:lang w:val="kk-KZ"/>
        </w:rPr>
        <w:t>нефтя</w:t>
      </w:r>
      <w:r w:rsidR="002A4B39" w:rsidRPr="00BF49D5">
        <w:rPr>
          <w:b/>
          <w:sz w:val="20"/>
          <w:szCs w:val="20"/>
        </w:rPr>
        <w:t>ного газа по контрактной территории АО «Эмбамунайгаз» на 202</w:t>
      </w:r>
      <w:r w:rsidR="007B3C80" w:rsidRPr="00BF49D5">
        <w:rPr>
          <w:b/>
          <w:sz w:val="20"/>
          <w:szCs w:val="20"/>
        </w:rPr>
        <w:t>4</w:t>
      </w:r>
      <w:r w:rsidR="002A4B39" w:rsidRPr="00BF49D5">
        <w:rPr>
          <w:b/>
          <w:sz w:val="20"/>
          <w:szCs w:val="20"/>
        </w:rPr>
        <w:t>-20</w:t>
      </w:r>
      <w:r w:rsidR="007B3C80" w:rsidRPr="00BF49D5">
        <w:rPr>
          <w:b/>
          <w:sz w:val="20"/>
          <w:szCs w:val="20"/>
        </w:rPr>
        <w:t>30</w:t>
      </w:r>
      <w:r w:rsidR="002A4B39" w:rsidRPr="00BF49D5">
        <w:rPr>
          <w:b/>
          <w:sz w:val="20"/>
          <w:szCs w:val="20"/>
        </w:rPr>
        <w:t>гг (рекомендуемый вариант-2)</w:t>
      </w:r>
      <w:bookmarkEnd w:id="30"/>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74"/>
        <w:gridCol w:w="1147"/>
        <w:gridCol w:w="1397"/>
        <w:gridCol w:w="932"/>
        <w:gridCol w:w="845"/>
        <w:gridCol w:w="632"/>
        <w:gridCol w:w="906"/>
        <w:gridCol w:w="778"/>
        <w:gridCol w:w="845"/>
        <w:gridCol w:w="632"/>
        <w:gridCol w:w="906"/>
        <w:gridCol w:w="932"/>
        <w:gridCol w:w="845"/>
        <w:gridCol w:w="632"/>
        <w:gridCol w:w="906"/>
        <w:gridCol w:w="732"/>
        <w:gridCol w:w="845"/>
        <w:gridCol w:w="632"/>
        <w:gridCol w:w="906"/>
        <w:gridCol w:w="732"/>
        <w:gridCol w:w="845"/>
        <w:gridCol w:w="632"/>
        <w:gridCol w:w="906"/>
        <w:gridCol w:w="880"/>
        <w:gridCol w:w="1349"/>
      </w:tblGrid>
      <w:tr w:rsidR="00035814" w:rsidRPr="00BF49D5" w:rsidTr="001A1403">
        <w:trPr>
          <w:trHeight w:val="255"/>
        </w:trPr>
        <w:tc>
          <w:tcPr>
            <w:tcW w:w="426" w:type="dxa"/>
            <w:vMerge w:val="restart"/>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Год</w:t>
            </w:r>
          </w:p>
          <w:p w:rsidR="00035814" w:rsidRPr="00BF49D5" w:rsidRDefault="00035814" w:rsidP="00BF49D5">
            <w:pPr>
              <w:ind w:left="-57" w:right="-57" w:firstLine="709"/>
              <w:jc w:val="center"/>
              <w:rPr>
                <w:rFonts w:eastAsia="Times New Roman"/>
                <w:b/>
                <w:sz w:val="20"/>
                <w:szCs w:val="20"/>
                <w:lang w:eastAsia="en-US"/>
              </w:rPr>
            </w:pPr>
          </w:p>
        </w:tc>
        <w:tc>
          <w:tcPr>
            <w:tcW w:w="1119" w:type="dxa"/>
            <w:vMerge w:val="restart"/>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Добыча газа, м</w:t>
            </w:r>
            <w:r w:rsidRPr="00BF49D5">
              <w:rPr>
                <w:rFonts w:eastAsia="Times New Roman"/>
                <w:b/>
                <w:sz w:val="20"/>
                <w:szCs w:val="20"/>
                <w:vertAlign w:val="superscript"/>
                <w:lang w:eastAsia="en-US"/>
              </w:rPr>
              <w:t>3</w:t>
            </w:r>
          </w:p>
        </w:tc>
        <w:tc>
          <w:tcPr>
            <w:tcW w:w="324" w:type="dxa"/>
            <w:vMerge w:val="restart"/>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Собственные нужды, м</w:t>
            </w:r>
            <w:r w:rsidRPr="00BF49D5">
              <w:rPr>
                <w:rFonts w:eastAsia="Times New Roman"/>
                <w:b/>
                <w:sz w:val="20"/>
                <w:szCs w:val="20"/>
                <w:vertAlign w:val="superscript"/>
                <w:lang w:eastAsia="en-US"/>
              </w:rPr>
              <w:t>3</w:t>
            </w:r>
          </w:p>
        </w:tc>
        <w:tc>
          <w:tcPr>
            <w:tcW w:w="608" w:type="dxa"/>
            <w:vMerge w:val="restart"/>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Разница</w:t>
            </w:r>
          </w:p>
        </w:tc>
        <w:tc>
          <w:tcPr>
            <w:tcW w:w="2144" w:type="dxa"/>
            <w:gridSpan w:val="4"/>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ПНПТ-1.6 (E-3420 Входной Нефть)</w:t>
            </w:r>
          </w:p>
        </w:tc>
        <w:tc>
          <w:tcPr>
            <w:tcW w:w="2222" w:type="dxa"/>
            <w:gridSpan w:val="4"/>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ПП-0, 63A (E-3410 Тех. нефть)</w:t>
            </w:r>
          </w:p>
        </w:tc>
        <w:tc>
          <w:tcPr>
            <w:tcW w:w="2120" w:type="dxa"/>
            <w:gridSpan w:val="4"/>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ПП-0, 63A (E-3430 пластовая вода)</w:t>
            </w:r>
          </w:p>
        </w:tc>
        <w:tc>
          <w:tcPr>
            <w:tcW w:w="2396" w:type="dxa"/>
            <w:gridSpan w:val="4"/>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НУС-0.1 (E-3501 Пресн. вода)</w:t>
            </w:r>
          </w:p>
        </w:tc>
        <w:tc>
          <w:tcPr>
            <w:tcW w:w="2196" w:type="dxa"/>
            <w:gridSpan w:val="4"/>
            <w:shd w:val="clear" w:color="auto" w:fill="F2F2F2" w:themeFill="background1" w:themeFillShade="F2"/>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ГПЭС - 1 (CAT G3512LE)</w:t>
            </w:r>
          </w:p>
        </w:tc>
        <w:tc>
          <w:tcPr>
            <w:tcW w:w="843" w:type="dxa"/>
            <w:vMerge w:val="restart"/>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Утилизация, %</w:t>
            </w:r>
          </w:p>
        </w:tc>
      </w:tr>
      <w:tr w:rsidR="001A1403" w:rsidRPr="00BF49D5" w:rsidTr="001A1403">
        <w:trPr>
          <w:trHeight w:val="255"/>
        </w:trPr>
        <w:tc>
          <w:tcPr>
            <w:tcW w:w="426" w:type="dxa"/>
            <w:vMerge/>
            <w:shd w:val="clear" w:color="auto" w:fill="F2F2F2" w:themeFill="background1" w:themeFillShade="F2"/>
            <w:noWrap/>
            <w:vAlign w:val="center"/>
            <w:hideMark/>
          </w:tcPr>
          <w:p w:rsidR="00035814" w:rsidRPr="00BF49D5" w:rsidRDefault="00035814" w:rsidP="00BF49D5">
            <w:pPr>
              <w:ind w:left="-57" w:right="-57"/>
              <w:jc w:val="center"/>
              <w:rPr>
                <w:rFonts w:eastAsia="Times New Roman"/>
                <w:sz w:val="20"/>
                <w:szCs w:val="20"/>
                <w:lang w:eastAsia="en-US"/>
              </w:rPr>
            </w:pPr>
          </w:p>
        </w:tc>
        <w:tc>
          <w:tcPr>
            <w:tcW w:w="1119" w:type="dxa"/>
            <w:vMerge/>
            <w:shd w:val="clear" w:color="auto" w:fill="F2F2F2" w:themeFill="background1" w:themeFillShade="F2"/>
            <w:vAlign w:val="center"/>
            <w:hideMark/>
          </w:tcPr>
          <w:p w:rsidR="00035814" w:rsidRPr="00BF49D5" w:rsidRDefault="00035814" w:rsidP="00BF49D5">
            <w:pPr>
              <w:ind w:left="-57" w:right="-57"/>
              <w:jc w:val="center"/>
              <w:rPr>
                <w:rFonts w:eastAsia="Times New Roman"/>
                <w:sz w:val="20"/>
                <w:szCs w:val="20"/>
                <w:lang w:eastAsia="en-US"/>
              </w:rPr>
            </w:pPr>
          </w:p>
        </w:tc>
        <w:tc>
          <w:tcPr>
            <w:tcW w:w="324" w:type="dxa"/>
            <w:vMerge/>
            <w:shd w:val="clear" w:color="auto" w:fill="F2F2F2" w:themeFill="background1" w:themeFillShade="F2"/>
            <w:vAlign w:val="center"/>
            <w:hideMark/>
          </w:tcPr>
          <w:p w:rsidR="00035814" w:rsidRPr="00BF49D5" w:rsidRDefault="00035814" w:rsidP="00BF49D5">
            <w:pPr>
              <w:ind w:left="-57" w:right="-57"/>
              <w:jc w:val="center"/>
              <w:rPr>
                <w:rFonts w:eastAsia="Times New Roman"/>
                <w:sz w:val="20"/>
                <w:szCs w:val="20"/>
                <w:lang w:eastAsia="en-US"/>
              </w:rPr>
            </w:pPr>
          </w:p>
        </w:tc>
        <w:tc>
          <w:tcPr>
            <w:tcW w:w="608" w:type="dxa"/>
            <w:vMerge/>
            <w:shd w:val="clear" w:color="auto" w:fill="F2F2F2" w:themeFill="background1" w:themeFillShade="F2"/>
            <w:vAlign w:val="center"/>
            <w:hideMark/>
          </w:tcPr>
          <w:p w:rsidR="00035814" w:rsidRPr="00BF49D5" w:rsidRDefault="00035814" w:rsidP="00BF49D5">
            <w:pPr>
              <w:ind w:left="-57" w:right="-57"/>
              <w:jc w:val="center"/>
              <w:rPr>
                <w:rFonts w:eastAsia="Times New Roman"/>
                <w:sz w:val="20"/>
                <w:szCs w:val="20"/>
                <w:lang w:eastAsia="en-US"/>
              </w:rPr>
            </w:pPr>
          </w:p>
        </w:tc>
        <w:tc>
          <w:tcPr>
            <w:tcW w:w="564"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45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59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530"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564"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45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59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608"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564"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45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59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506"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итого, м</w:t>
            </w:r>
            <w:r w:rsidRPr="00BF49D5">
              <w:rPr>
                <w:rFonts w:eastAsia="Times New Roman"/>
                <w:b/>
                <w:sz w:val="20"/>
                <w:szCs w:val="20"/>
                <w:vertAlign w:val="superscript"/>
                <w:lang w:eastAsia="en-US"/>
              </w:rPr>
              <w:t>3</w:t>
            </w:r>
          </w:p>
        </w:tc>
        <w:tc>
          <w:tcPr>
            <w:tcW w:w="663"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552"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59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586"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итого, м3</w:t>
            </w:r>
          </w:p>
        </w:tc>
        <w:tc>
          <w:tcPr>
            <w:tcW w:w="564"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Дни работы</w:t>
            </w:r>
          </w:p>
        </w:tc>
        <w:tc>
          <w:tcPr>
            <w:tcW w:w="45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часы</w:t>
            </w:r>
          </w:p>
        </w:tc>
        <w:tc>
          <w:tcPr>
            <w:tcW w:w="595"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часовой расход</w:t>
            </w:r>
          </w:p>
        </w:tc>
        <w:tc>
          <w:tcPr>
            <w:tcW w:w="582" w:type="dxa"/>
            <w:shd w:val="clear" w:color="auto" w:fill="F2F2F2" w:themeFill="background1" w:themeFillShade="F2"/>
            <w:noWrap/>
            <w:vAlign w:val="center"/>
            <w:hideMark/>
          </w:tcPr>
          <w:p w:rsidR="00035814" w:rsidRPr="00BF49D5" w:rsidRDefault="00035814" w:rsidP="00BF49D5">
            <w:pPr>
              <w:ind w:left="-57" w:right="-57"/>
              <w:jc w:val="center"/>
              <w:rPr>
                <w:rFonts w:eastAsia="Times New Roman"/>
                <w:b/>
                <w:sz w:val="20"/>
                <w:szCs w:val="20"/>
                <w:lang w:eastAsia="en-US"/>
              </w:rPr>
            </w:pPr>
            <w:r w:rsidRPr="00BF49D5">
              <w:rPr>
                <w:rFonts w:eastAsia="Times New Roman"/>
                <w:b/>
                <w:sz w:val="20"/>
                <w:szCs w:val="20"/>
                <w:lang w:eastAsia="en-US"/>
              </w:rPr>
              <w:t>итого, м</w:t>
            </w:r>
            <w:r w:rsidRPr="00BF49D5">
              <w:rPr>
                <w:rFonts w:eastAsia="Times New Roman"/>
                <w:b/>
                <w:sz w:val="20"/>
                <w:szCs w:val="20"/>
                <w:vertAlign w:val="superscript"/>
                <w:lang w:eastAsia="en-US"/>
              </w:rPr>
              <w:t>3</w:t>
            </w:r>
          </w:p>
        </w:tc>
        <w:tc>
          <w:tcPr>
            <w:tcW w:w="843" w:type="dxa"/>
            <w:vMerge/>
            <w:shd w:val="clear" w:color="auto" w:fill="F2F2F2" w:themeFill="background1" w:themeFillShade="F2"/>
            <w:vAlign w:val="center"/>
            <w:hideMark/>
          </w:tcPr>
          <w:p w:rsidR="00035814" w:rsidRPr="00BF49D5" w:rsidRDefault="00035814" w:rsidP="00BF49D5">
            <w:pPr>
              <w:ind w:left="-57" w:right="-57"/>
              <w:jc w:val="center"/>
              <w:rPr>
                <w:rFonts w:eastAsia="Times New Roman"/>
                <w:sz w:val="20"/>
                <w:szCs w:val="20"/>
                <w:lang w:eastAsia="en-US"/>
              </w:rPr>
            </w:pP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2024</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1,501</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1,501000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25,00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158400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38,3380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207025,2</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7200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5,700</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33242</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131,500</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1095132</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2025</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1,323</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1,323000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126720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30,0000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162000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25,0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6000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5,700</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33242</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119,481</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995038</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2026</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1,070</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1,070000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18,00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114048</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108000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4800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5,651</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32955</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97,286</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810197</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2027</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0,887</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0,887000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16,171</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102461</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18,0000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97200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4800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5,651</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32955</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78,000</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649584</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2028</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0,718</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0,718000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15,00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95040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16,0000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86400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4800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5,600</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32659</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59,930</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499100</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2029</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0,538</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0,538000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14,00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88704</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14,0000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75600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4800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5,500</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32076</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40,444</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336820</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r w:rsidR="001A1403" w:rsidRPr="00BF49D5" w:rsidTr="001A1403">
        <w:trPr>
          <w:trHeight w:val="255"/>
        </w:trPr>
        <w:tc>
          <w:tcPr>
            <w:tcW w:w="42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2030</w:t>
            </w:r>
          </w:p>
        </w:tc>
        <w:tc>
          <w:tcPr>
            <w:tcW w:w="1119"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0,446</w:t>
            </w:r>
          </w:p>
        </w:tc>
        <w:tc>
          <w:tcPr>
            <w:tcW w:w="32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0,446000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0,000000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264</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6336</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13,00</w:t>
            </w:r>
          </w:p>
        </w:tc>
        <w:tc>
          <w:tcPr>
            <w:tcW w:w="530"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82368</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225</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5400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13,0000</w:t>
            </w:r>
          </w:p>
        </w:tc>
        <w:tc>
          <w:tcPr>
            <w:tcW w:w="608"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70200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240</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20,0</w:t>
            </w:r>
          </w:p>
        </w:tc>
        <w:tc>
          <w:tcPr>
            <w:tcW w:w="50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4800</w:t>
            </w:r>
          </w:p>
        </w:tc>
        <w:tc>
          <w:tcPr>
            <w:tcW w:w="66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243</w:t>
            </w:r>
          </w:p>
        </w:tc>
        <w:tc>
          <w:tcPr>
            <w:tcW w:w="55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5832</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5,000</w:t>
            </w:r>
          </w:p>
        </w:tc>
        <w:tc>
          <w:tcPr>
            <w:tcW w:w="586"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29160</w:t>
            </w:r>
          </w:p>
        </w:tc>
        <w:tc>
          <w:tcPr>
            <w:tcW w:w="564"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347</w:t>
            </w:r>
          </w:p>
        </w:tc>
        <w:tc>
          <w:tcPr>
            <w:tcW w:w="45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8328</w:t>
            </w:r>
          </w:p>
        </w:tc>
        <w:tc>
          <w:tcPr>
            <w:tcW w:w="595"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31,157</w:t>
            </w:r>
          </w:p>
        </w:tc>
        <w:tc>
          <w:tcPr>
            <w:tcW w:w="582"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259472</w:t>
            </w:r>
          </w:p>
        </w:tc>
        <w:tc>
          <w:tcPr>
            <w:tcW w:w="843" w:type="dxa"/>
            <w:shd w:val="clear" w:color="auto" w:fill="FFFFFF" w:themeFill="background1"/>
            <w:noWrap/>
            <w:vAlign w:val="center"/>
            <w:hideMark/>
          </w:tcPr>
          <w:p w:rsidR="00035814" w:rsidRPr="00BF49D5" w:rsidRDefault="00035814" w:rsidP="00BF49D5">
            <w:pPr>
              <w:ind w:left="-57" w:right="-57"/>
              <w:jc w:val="center"/>
              <w:rPr>
                <w:rFonts w:eastAsia="Times New Roman"/>
                <w:sz w:val="20"/>
                <w:szCs w:val="20"/>
                <w:lang w:eastAsia="en-US"/>
              </w:rPr>
            </w:pPr>
            <w:r w:rsidRPr="00BF49D5">
              <w:rPr>
                <w:rFonts w:eastAsia="Times New Roman"/>
                <w:sz w:val="20"/>
                <w:szCs w:val="20"/>
                <w:lang w:eastAsia="en-US"/>
              </w:rPr>
              <w:t>100</w:t>
            </w:r>
          </w:p>
        </w:tc>
      </w:tr>
    </w:tbl>
    <w:p w:rsidR="00A649A4" w:rsidRPr="00BF49D5" w:rsidRDefault="00A649A4" w:rsidP="00BF49D5"/>
    <w:p w:rsidR="00035814" w:rsidRPr="00BF49D5" w:rsidRDefault="00035814" w:rsidP="00BF49D5">
      <w:pPr>
        <w:ind w:firstLine="709"/>
        <w:rPr>
          <w:rFonts w:eastAsiaTheme="minorHAnsi"/>
          <w:b/>
          <w:i/>
          <w:sz w:val="20"/>
          <w:szCs w:val="20"/>
          <w:lang w:eastAsia="en-US"/>
        </w:rPr>
      </w:pPr>
      <w:r w:rsidRPr="00BF49D5">
        <w:rPr>
          <w:rFonts w:eastAsiaTheme="minorHAnsi"/>
          <w:b/>
          <w:i/>
          <w:sz w:val="20"/>
          <w:szCs w:val="20"/>
          <w:lang w:eastAsia="en-US"/>
        </w:rPr>
        <w:t>Выводы:</w:t>
      </w:r>
    </w:p>
    <w:p w:rsidR="00035814" w:rsidRPr="00BF49D5" w:rsidRDefault="00035814" w:rsidP="00BF49D5">
      <w:pPr>
        <w:numPr>
          <w:ilvl w:val="0"/>
          <w:numId w:val="111"/>
        </w:numPr>
        <w:ind w:left="924" w:hanging="357"/>
        <w:contextualSpacing/>
        <w:rPr>
          <w:rFonts w:eastAsia="Times New Roman"/>
          <w:sz w:val="20"/>
          <w:szCs w:val="20"/>
          <w:lang w:eastAsia="en-US"/>
        </w:rPr>
      </w:pPr>
      <w:r w:rsidRPr="00BF49D5">
        <w:rPr>
          <w:rFonts w:eastAsia="Times New Roman"/>
          <w:sz w:val="20"/>
          <w:szCs w:val="20"/>
          <w:lang w:eastAsia="en-US"/>
        </w:rPr>
        <w:t xml:space="preserve">Мероприятия по утилизации газа, предусмотренные проектным документом разработки </w:t>
      </w:r>
      <w:r w:rsidRPr="00BF49D5">
        <w:rPr>
          <w:rFonts w:eastAsia="Times New Roman"/>
          <w:sz w:val="20"/>
          <w:szCs w:val="20"/>
          <w:lang w:val="kk-KZ" w:eastAsia="en-US"/>
        </w:rPr>
        <w:t xml:space="preserve">месторождения по контрактной территории ТОО «Jasyl Energy» </w:t>
      </w:r>
      <w:r w:rsidRPr="00BF49D5">
        <w:rPr>
          <w:rFonts w:eastAsia="Times New Roman"/>
          <w:sz w:val="20"/>
          <w:szCs w:val="20"/>
          <w:lang w:eastAsia="en-US"/>
        </w:rPr>
        <w:t>выполняются в полном объеме.</w:t>
      </w:r>
    </w:p>
    <w:p w:rsidR="00035814" w:rsidRPr="00BF49D5" w:rsidRDefault="00035814" w:rsidP="00BF49D5">
      <w:pPr>
        <w:numPr>
          <w:ilvl w:val="0"/>
          <w:numId w:val="111"/>
        </w:numPr>
        <w:ind w:left="924" w:hanging="357"/>
        <w:contextualSpacing/>
        <w:rPr>
          <w:rFonts w:eastAsia="Times New Roman"/>
          <w:sz w:val="20"/>
          <w:szCs w:val="20"/>
          <w:lang w:eastAsia="en-US"/>
        </w:rPr>
      </w:pPr>
      <w:r w:rsidRPr="00BF49D5">
        <w:rPr>
          <w:rFonts w:eastAsia="Times New Roman"/>
          <w:sz w:val="20"/>
          <w:szCs w:val="20"/>
          <w:lang w:eastAsia="en-US"/>
        </w:rPr>
        <w:t>Достигнута 100%-ая утилизация попутно добываемого газа – сжигание газа на факелах не производится.</w:t>
      </w:r>
    </w:p>
    <w:p w:rsidR="00035814" w:rsidRPr="00BF49D5" w:rsidRDefault="00035814" w:rsidP="00BF49D5">
      <w:pPr>
        <w:numPr>
          <w:ilvl w:val="0"/>
          <w:numId w:val="111"/>
        </w:numPr>
        <w:ind w:left="924" w:hanging="357"/>
        <w:contextualSpacing/>
        <w:rPr>
          <w:rFonts w:eastAsia="Times New Roman"/>
          <w:sz w:val="20"/>
          <w:szCs w:val="20"/>
          <w:lang w:eastAsia="en-US"/>
        </w:rPr>
      </w:pPr>
      <w:r w:rsidRPr="00BF49D5">
        <w:rPr>
          <w:rFonts w:eastAsia="Times New Roman"/>
          <w:sz w:val="20"/>
          <w:szCs w:val="20"/>
          <w:lang w:eastAsia="en-US"/>
        </w:rPr>
        <w:t>Весь объем добытого сырого газа будет использован в качестве топлива в подогревателях и газопоршневых генераторах электричества, сжигание технологически неизбежного объема газа не предусмотрено.</w:t>
      </w:r>
    </w:p>
    <w:p w:rsidR="00035814" w:rsidRPr="00BF49D5" w:rsidRDefault="00035814" w:rsidP="00BF49D5">
      <w:pPr>
        <w:jc w:val="both"/>
        <w:rPr>
          <w:rFonts w:eastAsiaTheme="minorHAnsi"/>
          <w:b/>
          <w:sz w:val="20"/>
          <w:szCs w:val="20"/>
          <w:lang w:eastAsia="en-US"/>
        </w:rPr>
      </w:pPr>
    </w:p>
    <w:p w:rsidR="00A649A4" w:rsidRPr="00BF49D5" w:rsidRDefault="00A649A4" w:rsidP="00BF49D5">
      <w:pPr>
        <w:sectPr w:rsidR="00A649A4" w:rsidRPr="00BF49D5" w:rsidSect="001A1403">
          <w:headerReference w:type="default" r:id="rId26"/>
          <w:pgSz w:w="23808" w:h="16840" w:orient="landscape" w:code="8"/>
          <w:pgMar w:top="1418" w:right="1134" w:bottom="851" w:left="1276" w:header="709" w:footer="505" w:gutter="0"/>
          <w:cols w:space="708"/>
          <w:docGrid w:linePitch="360"/>
        </w:sectPr>
      </w:pPr>
    </w:p>
    <w:p w:rsidR="00A649A4" w:rsidRPr="00BF49D5" w:rsidRDefault="00A649A4" w:rsidP="001A4335">
      <w:pPr>
        <w:pStyle w:val="aff4"/>
        <w:numPr>
          <w:ilvl w:val="0"/>
          <w:numId w:val="70"/>
        </w:numPr>
        <w:tabs>
          <w:tab w:val="left" w:pos="709"/>
        </w:tabs>
        <w:ind w:hanging="1286"/>
        <w:jc w:val="both"/>
        <w:rPr>
          <w:b/>
          <w:i/>
          <w:lang w:eastAsia="en-US"/>
        </w:rPr>
      </w:pPr>
      <w:r w:rsidRPr="00BF49D5">
        <w:rPr>
          <w:b/>
          <w:i/>
          <w:lang w:eastAsia="en-US"/>
        </w:rPr>
        <w:lastRenderedPageBreak/>
        <w:t>Рекомендации к системе сбора и промысловой подготовки продукции скважин</w:t>
      </w:r>
    </w:p>
    <w:p w:rsidR="009272A0" w:rsidRPr="00BF49D5" w:rsidRDefault="009272A0" w:rsidP="00BF49D5">
      <w:pPr>
        <w:widowControl w:val="0"/>
        <w:ind w:firstLine="709"/>
        <w:jc w:val="both"/>
        <w:rPr>
          <w:rFonts w:eastAsiaTheme="minorHAnsi"/>
          <w:szCs w:val="22"/>
          <w:lang w:eastAsia="en-US"/>
        </w:rPr>
      </w:pPr>
      <w:r w:rsidRPr="00BF49D5">
        <w:rPr>
          <w:rFonts w:eastAsiaTheme="minorHAnsi"/>
          <w:szCs w:val="22"/>
          <w:lang w:eastAsia="en-US"/>
        </w:rPr>
        <w:t>Система ППД представляет собой комплекс технологического оборудования необходимый для подготовки, транспортировки, закачки рабочего агента в пласт нефтяного месторождения с целью поддержания пластового давления и достижения максимальных показателей отбора нефти из пласта.</w:t>
      </w:r>
    </w:p>
    <w:p w:rsidR="00035814" w:rsidRPr="001A4335" w:rsidRDefault="009272A0" w:rsidP="001A4335">
      <w:pPr>
        <w:widowControl w:val="0"/>
        <w:shd w:val="clear" w:color="auto" w:fill="FFFFFF"/>
        <w:ind w:firstLine="709"/>
        <w:jc w:val="both"/>
        <w:rPr>
          <w:rFonts w:eastAsiaTheme="minorHAnsi"/>
          <w:b/>
          <w:color w:val="000000" w:themeColor="text1"/>
          <w:u w:val="single"/>
          <w:lang w:val="kk-KZ" w:eastAsia="ru-RU"/>
        </w:rPr>
      </w:pPr>
      <w:r w:rsidRPr="001A4335">
        <w:rPr>
          <w:rFonts w:eastAsia="Times New Roman"/>
          <w:b/>
          <w:u w:val="single"/>
          <w:lang w:eastAsia="en-US" w:bidi="en-US"/>
        </w:rPr>
        <w:t xml:space="preserve">Контрактная территория </w:t>
      </w:r>
      <w:r w:rsidR="00035814" w:rsidRPr="001A4335">
        <w:rPr>
          <w:rFonts w:eastAsiaTheme="minorHAnsi"/>
          <w:b/>
          <w:u w:val="single"/>
          <w:lang w:eastAsia="en-US"/>
        </w:rPr>
        <w:t>ТОО «Jasyl Energy»</w:t>
      </w:r>
    </w:p>
    <w:p w:rsidR="00035814" w:rsidRPr="00BF49D5" w:rsidRDefault="00035814" w:rsidP="00BF49D5">
      <w:pPr>
        <w:widowControl w:val="0"/>
        <w:ind w:firstLine="709"/>
        <w:jc w:val="both"/>
        <w:rPr>
          <w:rFonts w:eastAsiaTheme="minorHAnsi"/>
          <w:szCs w:val="22"/>
          <w:lang w:eastAsia="en-US"/>
        </w:rPr>
      </w:pPr>
      <w:r w:rsidRPr="00BF49D5">
        <w:rPr>
          <w:rFonts w:eastAsiaTheme="minorHAnsi"/>
          <w:szCs w:val="22"/>
          <w:lang w:eastAsia="en-US"/>
        </w:rPr>
        <w:t>Система ППД на по контрактной территории ТОО «Jasyl Energy» осуществляется путем закачки воды в юрские горизонт. В качестве рабочего агента используются сточная (пластовая) вода.</w:t>
      </w:r>
    </w:p>
    <w:p w:rsidR="00035814" w:rsidRPr="00BF49D5" w:rsidRDefault="00035814" w:rsidP="00BF49D5">
      <w:pPr>
        <w:widowControl w:val="0"/>
        <w:ind w:firstLine="709"/>
        <w:jc w:val="both"/>
        <w:rPr>
          <w:rFonts w:eastAsiaTheme="minorHAnsi"/>
          <w:szCs w:val="22"/>
          <w:lang w:eastAsia="en-US"/>
        </w:rPr>
      </w:pPr>
      <w:r w:rsidRPr="00BF49D5">
        <w:rPr>
          <w:rFonts w:eastAsiaTheme="minorHAnsi"/>
          <w:szCs w:val="22"/>
          <w:lang w:eastAsia="en-US"/>
        </w:rPr>
        <w:t>Жидкость с выкидных линий сначала направляется к входному сепаратору добычи V−3404 (НГСВ), объемом V−100 м</w:t>
      </w:r>
      <w:r w:rsidRPr="00BF49D5">
        <w:rPr>
          <w:rFonts w:eastAsiaTheme="minorHAnsi"/>
          <w:szCs w:val="22"/>
          <w:vertAlign w:val="superscript"/>
          <w:lang w:eastAsia="en-US"/>
        </w:rPr>
        <w:t>3</w:t>
      </w:r>
      <w:r w:rsidRPr="00BF49D5">
        <w:rPr>
          <w:rFonts w:eastAsiaTheme="minorHAnsi"/>
          <w:szCs w:val="22"/>
          <w:lang w:eastAsia="en-US"/>
        </w:rPr>
        <w:t xml:space="preserve">, где предварительно отделяется газ и пластовая вода, после к печи подогревателю E−3420 (подогреватель ПНПТ−1.6ХЛ), а затем к вторичному сепаратору V−3402 (НГСВ), </w:t>
      </w:r>
      <w:r w:rsidRPr="00BF49D5">
        <w:rPr>
          <w:rFonts w:eastAsiaTheme="minorHAnsi"/>
          <w:szCs w:val="22"/>
          <w:lang w:val="en-US" w:eastAsia="en-US"/>
        </w:rPr>
        <w:t>V</w:t>
      </w:r>
      <w:r w:rsidRPr="00BF49D5">
        <w:rPr>
          <w:rFonts w:eastAsiaTheme="minorHAnsi"/>
          <w:szCs w:val="22"/>
          <w:lang w:eastAsia="en-US"/>
        </w:rPr>
        <w:t>−25м</w:t>
      </w:r>
      <w:r w:rsidRPr="00BF49D5">
        <w:rPr>
          <w:rFonts w:eastAsiaTheme="minorHAnsi"/>
          <w:szCs w:val="22"/>
          <w:vertAlign w:val="superscript"/>
          <w:lang w:eastAsia="en-US"/>
        </w:rPr>
        <w:t>3</w:t>
      </w:r>
      <w:r w:rsidRPr="00BF49D5">
        <w:rPr>
          <w:rFonts w:eastAsiaTheme="minorHAnsi"/>
          <w:szCs w:val="22"/>
          <w:lang w:eastAsia="en-US"/>
        </w:rPr>
        <w:t xml:space="preserve">. </w:t>
      </w:r>
      <w:r w:rsidRPr="00BF49D5">
        <w:rPr>
          <w:rFonts w:eastAsiaTheme="minorHAnsi"/>
          <w:szCs w:val="22"/>
          <w:lang w:val="en-US" w:eastAsia="en-US"/>
        </w:rPr>
        <w:t>O</w:t>
      </w:r>
      <w:r w:rsidRPr="00BF49D5">
        <w:rPr>
          <w:rFonts w:eastAsiaTheme="minorHAnsi"/>
          <w:szCs w:val="22"/>
          <w:lang w:eastAsia="en-US"/>
        </w:rPr>
        <w:t>тделенная вода направляется к системе очистки пластовой воды V−5010/11 для ее дальнейшей переработки.</w:t>
      </w:r>
    </w:p>
    <w:p w:rsidR="00035814" w:rsidRPr="00BF49D5" w:rsidRDefault="00035814" w:rsidP="00BF49D5">
      <w:pPr>
        <w:widowControl w:val="0"/>
        <w:ind w:firstLine="709"/>
        <w:jc w:val="both"/>
        <w:rPr>
          <w:rFonts w:eastAsiaTheme="minorHAnsi"/>
          <w:szCs w:val="22"/>
          <w:lang w:eastAsia="en-US"/>
        </w:rPr>
      </w:pPr>
      <w:r w:rsidRPr="00BF49D5">
        <w:rPr>
          <w:rFonts w:eastAsiaTheme="minorHAnsi"/>
          <w:szCs w:val="22"/>
          <w:lang w:eastAsia="en-US"/>
        </w:rPr>
        <w:t xml:space="preserve">Жидкость со скважины по тестовой выкидной линий сначала направляется к тестовому сепаратору V−3403 (НГСВ), </w:t>
      </w:r>
      <w:r w:rsidRPr="00BF49D5">
        <w:rPr>
          <w:rFonts w:eastAsiaTheme="minorHAnsi"/>
          <w:szCs w:val="22"/>
          <w:lang w:val="en-US" w:eastAsia="en-US"/>
        </w:rPr>
        <w:t>V</w:t>
      </w:r>
      <w:r w:rsidRPr="00BF49D5">
        <w:rPr>
          <w:rFonts w:eastAsiaTheme="minorHAnsi"/>
          <w:szCs w:val="22"/>
          <w:lang w:eastAsia="en-US"/>
        </w:rPr>
        <w:t>−12,5м</w:t>
      </w:r>
      <w:r w:rsidRPr="00BF49D5">
        <w:rPr>
          <w:rFonts w:eastAsiaTheme="minorHAnsi"/>
          <w:szCs w:val="22"/>
          <w:vertAlign w:val="superscript"/>
          <w:lang w:eastAsia="en-US"/>
        </w:rPr>
        <w:t>3</w:t>
      </w:r>
      <w:r w:rsidRPr="00BF49D5">
        <w:rPr>
          <w:rFonts w:eastAsiaTheme="minorHAnsi"/>
          <w:szCs w:val="22"/>
          <w:lang w:eastAsia="en-US"/>
        </w:rPr>
        <w:t>, где предварительно отделяется газ и пластовая вода, после к печи подогревателю E−3420, а затем к вторичному сепаратору V-3402. Отделённая вода направляется к системе очистки пластовой воды V−5010/11 для ее дальнейшей переработки.</w:t>
      </w:r>
    </w:p>
    <w:p w:rsidR="00035814" w:rsidRPr="00BF49D5" w:rsidRDefault="00035814" w:rsidP="00BF49D5">
      <w:pPr>
        <w:widowControl w:val="0"/>
        <w:ind w:firstLine="709"/>
        <w:jc w:val="both"/>
        <w:rPr>
          <w:rFonts w:eastAsiaTheme="minorHAnsi"/>
          <w:szCs w:val="22"/>
          <w:lang w:eastAsia="en-US"/>
        </w:rPr>
      </w:pPr>
      <w:r w:rsidRPr="00BF49D5">
        <w:rPr>
          <w:rFonts w:eastAsiaTheme="minorHAnsi"/>
          <w:szCs w:val="22"/>
          <w:lang w:eastAsia="en-US"/>
        </w:rPr>
        <w:t>Подогретая, на путевом подогревателе Е−3430 (подогреватель ПП−0.63А) до температуры 45ºC, пластовая вода с сепараторов направляется к блоку подготовки пластовой воды, состоящему из отстойного резервуара V−5010, фильтра и узла дозирования химических реагентов. Подготовленная вода (после удаления из нее нефти и прохождения ее через фильтр V−5011) собирается в буферные резервуары PW (T-5010/T-5020) или в резервуар T−5030 (1000 м</w:t>
      </w:r>
      <w:r w:rsidRPr="00BF49D5">
        <w:rPr>
          <w:rFonts w:eastAsiaTheme="minorHAnsi"/>
          <w:szCs w:val="22"/>
          <w:vertAlign w:val="superscript"/>
          <w:lang w:eastAsia="en-US"/>
        </w:rPr>
        <w:t>3</w:t>
      </w:r>
      <w:r w:rsidRPr="00BF49D5">
        <w:rPr>
          <w:rFonts w:eastAsiaTheme="minorHAnsi"/>
          <w:szCs w:val="22"/>
          <w:lang w:eastAsia="en-US"/>
        </w:rPr>
        <w:t>). Вода с резервуаров T−5010/T−5020/T−5030 перекачивается в трубопроводную сеть закачки воды, водонагнетательными насосами P−3502/3503. Подготовленная вода нагнетается в скважины ЖМА−А1Х, ЖМА-А2, ЖМА−А3Х, ЖMA−A4, ЖMA−A9, ЖMA−A11, ЖMA−A13 и ЖMA−A14.</w:t>
      </w:r>
    </w:p>
    <w:p w:rsidR="001F0768" w:rsidRPr="00BF49D5" w:rsidRDefault="00035814" w:rsidP="00BF49D5">
      <w:pPr>
        <w:widowControl w:val="0"/>
        <w:ind w:firstLine="709"/>
        <w:jc w:val="both"/>
        <w:rPr>
          <w:rFonts w:eastAsia="Times New Roman"/>
          <w:lang w:eastAsia="ru-RU"/>
        </w:rPr>
      </w:pPr>
      <w:r w:rsidRPr="00BF49D5">
        <w:rPr>
          <w:rFonts w:eastAsia="Times New Roman"/>
          <w:lang w:eastAsia="ru-RU"/>
        </w:rPr>
        <w:t xml:space="preserve">На прогнозный период 2024−2030гг максимальная закачка воды ожидается в 2024 году в объеме </w:t>
      </w:r>
      <w:r w:rsidRPr="00BF49D5">
        <w:rPr>
          <w:rFonts w:eastAsia="Times New Roman"/>
          <w:lang w:val="en-US" w:eastAsia="ru-RU"/>
        </w:rPr>
        <w:t>V</w:t>
      </w:r>
      <w:r w:rsidRPr="00BF49D5">
        <w:rPr>
          <w:rFonts w:eastAsia="Times New Roman"/>
          <w:lang w:eastAsia="ru-RU"/>
        </w:rPr>
        <w:t>−591,1 тыс. м</w:t>
      </w:r>
      <w:r w:rsidRPr="00BF49D5">
        <w:rPr>
          <w:rFonts w:eastAsia="Times New Roman"/>
          <w:vertAlign w:val="superscript"/>
          <w:lang w:eastAsia="ru-RU"/>
        </w:rPr>
        <w:t>3</w:t>
      </w:r>
      <w:r w:rsidRPr="00BF49D5">
        <w:rPr>
          <w:rFonts w:eastAsia="Times New Roman"/>
          <w:lang w:eastAsia="ru-RU"/>
        </w:rPr>
        <w:t>/год.</w:t>
      </w:r>
      <w:r w:rsidR="001F0768" w:rsidRPr="00BF49D5">
        <w:t xml:space="preserve"> </w:t>
      </w:r>
      <w:r w:rsidR="001F0768" w:rsidRPr="00BF49D5">
        <w:rPr>
          <w:rFonts w:eastAsia="Times New Roman"/>
          <w:lang w:eastAsia="ru-RU"/>
        </w:rPr>
        <w:t>Технологическая схема системы ППД представлена на рисунке 1.5.</w:t>
      </w:r>
    </w:p>
    <w:p w:rsidR="001F0768" w:rsidRPr="00BF49D5" w:rsidRDefault="001F0768" w:rsidP="00BF49D5">
      <w:pPr>
        <w:widowControl w:val="0"/>
        <w:ind w:firstLine="709"/>
        <w:jc w:val="both"/>
        <w:rPr>
          <w:rFonts w:eastAsiaTheme="minorHAnsi"/>
          <w:lang w:eastAsia="en-US"/>
        </w:rPr>
      </w:pPr>
    </w:p>
    <w:p w:rsidR="001F0768" w:rsidRPr="00BF49D5" w:rsidRDefault="001F0768" w:rsidP="00BF49D5">
      <w:pPr>
        <w:widowControl w:val="0"/>
        <w:ind w:firstLine="709"/>
        <w:jc w:val="both"/>
        <w:rPr>
          <w:rFonts w:eastAsiaTheme="minorHAnsi"/>
          <w:lang w:eastAsia="en-US"/>
        </w:rPr>
      </w:pPr>
    </w:p>
    <w:p w:rsidR="001F0768" w:rsidRPr="00BF49D5" w:rsidRDefault="001F0768" w:rsidP="00BF49D5">
      <w:pPr>
        <w:widowControl w:val="0"/>
        <w:jc w:val="both"/>
        <w:rPr>
          <w:rFonts w:eastAsiaTheme="minorHAnsi"/>
          <w:lang w:eastAsia="en-US"/>
        </w:rPr>
      </w:pPr>
      <w:r w:rsidRPr="00BF49D5">
        <w:rPr>
          <w:noProof/>
        </w:rPr>
        <w:lastRenderedPageBreak/>
        <w:drawing>
          <wp:inline distT="0" distB="0" distL="0" distR="0" wp14:anchorId="377F6599" wp14:editId="2D696FA8">
            <wp:extent cx="5939790" cy="4048705"/>
            <wp:effectExtent l="0" t="0" r="381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4048705"/>
                    </a:xfrm>
                    <a:prstGeom prst="rect">
                      <a:avLst/>
                    </a:prstGeom>
                    <a:noFill/>
                    <a:ln>
                      <a:noFill/>
                    </a:ln>
                  </pic:spPr>
                </pic:pic>
              </a:graphicData>
            </a:graphic>
          </wp:inline>
        </w:drawing>
      </w:r>
    </w:p>
    <w:p w:rsidR="001A4335" w:rsidRDefault="001F0768" w:rsidP="00BF49D5">
      <w:pPr>
        <w:pStyle w:val="affe"/>
        <w:spacing w:before="0" w:after="0"/>
        <w:jc w:val="center"/>
      </w:pPr>
      <w:bookmarkStart w:id="31" w:name="_Toc178153480"/>
      <w:r w:rsidRPr="00BF49D5">
        <w:t xml:space="preserve">Рисунок </w:t>
      </w:r>
      <w:fldSimple w:instr=" STYLEREF 1 \s ">
        <w:r w:rsidR="000F01FD">
          <w:rPr>
            <w:noProof/>
          </w:rPr>
          <w:t>1</w:t>
        </w:r>
      </w:fldSimple>
      <w:r w:rsidRPr="00BF49D5">
        <w:noBreakHyphen/>
      </w:r>
      <w:fldSimple w:instr=" SEQ Рисунок \* ARABIC \s 1 ">
        <w:r w:rsidR="000F01FD">
          <w:rPr>
            <w:noProof/>
          </w:rPr>
          <w:t>5</w:t>
        </w:r>
      </w:fldSimple>
      <w:r w:rsidRPr="00BF49D5">
        <w:t>- Технологическая схема системы ППД месторождения по контрактной территории</w:t>
      </w:r>
      <w:bookmarkEnd w:id="31"/>
      <w:r w:rsidRPr="00BF49D5">
        <w:t xml:space="preserve"> </w:t>
      </w:r>
    </w:p>
    <w:p w:rsidR="001F0768" w:rsidRPr="00BF49D5" w:rsidRDefault="001F0768" w:rsidP="00BF49D5">
      <w:pPr>
        <w:pStyle w:val="affe"/>
        <w:spacing w:before="0" w:after="0"/>
        <w:jc w:val="center"/>
        <w:rPr>
          <w:rFonts w:eastAsiaTheme="minorHAnsi"/>
          <w:lang w:eastAsia="en-US"/>
        </w:rPr>
      </w:pPr>
      <w:r w:rsidRPr="00BF49D5">
        <w:t>ТОО «Jasyl Energy»</w:t>
      </w:r>
    </w:p>
    <w:p w:rsidR="00035814" w:rsidRPr="00BF49D5" w:rsidRDefault="00035814" w:rsidP="00BF49D5">
      <w:pPr>
        <w:widowControl w:val="0"/>
        <w:ind w:firstLine="709"/>
        <w:jc w:val="both"/>
        <w:rPr>
          <w:rFonts w:eastAsiaTheme="minorHAnsi"/>
          <w:lang w:eastAsia="ru-RU"/>
        </w:rPr>
      </w:pPr>
      <w:r w:rsidRPr="00BF49D5">
        <w:rPr>
          <w:rFonts w:eastAsiaTheme="minorHAnsi"/>
          <w:lang w:eastAsia="en-US"/>
        </w:rPr>
        <w:t xml:space="preserve">Максимальная производительность имеющего насоса </w:t>
      </w:r>
      <w:r w:rsidRPr="00BF49D5">
        <w:rPr>
          <w:rFonts w:eastAsiaTheme="minorHAnsi"/>
          <w:lang w:eastAsia="ru-RU"/>
        </w:rPr>
        <w:t xml:space="preserve">ЦНС 105-392 </w:t>
      </w:r>
      <w:r w:rsidRPr="00BF49D5">
        <w:rPr>
          <w:rFonts w:eastAsiaTheme="minorHAnsi"/>
          <w:lang w:eastAsia="en-US"/>
        </w:rPr>
        <w:t xml:space="preserve">системы ППД месторождения </w:t>
      </w:r>
      <w:r w:rsidRPr="00BF49D5">
        <w:rPr>
          <w:rFonts w:eastAsiaTheme="minorHAnsi"/>
          <w:lang w:eastAsia="ru-RU"/>
        </w:rPr>
        <w:t xml:space="preserve">составляет </w:t>
      </w:r>
      <w:r w:rsidRPr="00BF49D5">
        <w:rPr>
          <w:rFonts w:eastAsiaTheme="minorHAnsi"/>
          <w:szCs w:val="22"/>
          <w:lang w:eastAsia="en-US"/>
        </w:rPr>
        <w:t>105 м</w:t>
      </w:r>
      <w:r w:rsidRPr="00BF49D5">
        <w:rPr>
          <w:rFonts w:eastAsiaTheme="minorHAnsi"/>
          <w:szCs w:val="22"/>
          <w:vertAlign w:val="superscript"/>
          <w:lang w:eastAsia="en-US"/>
        </w:rPr>
        <w:t>3</w:t>
      </w:r>
      <w:r w:rsidRPr="00BF49D5">
        <w:rPr>
          <w:rFonts w:eastAsiaTheme="minorHAnsi"/>
          <w:szCs w:val="22"/>
          <w:lang w:eastAsia="en-US"/>
        </w:rPr>
        <w:t xml:space="preserve">/ч или 919,800 </w:t>
      </w:r>
      <w:r w:rsidRPr="00BF49D5">
        <w:rPr>
          <w:rFonts w:eastAsiaTheme="minorHAnsi"/>
          <w:lang w:eastAsia="en-US"/>
        </w:rPr>
        <w:t>тыс. м</w:t>
      </w:r>
      <w:r w:rsidRPr="00BF49D5">
        <w:rPr>
          <w:rFonts w:eastAsiaTheme="minorHAnsi"/>
          <w:vertAlign w:val="superscript"/>
          <w:lang w:eastAsia="en-US"/>
        </w:rPr>
        <w:t>3</w:t>
      </w:r>
      <w:r w:rsidRPr="00BF49D5">
        <w:rPr>
          <w:rFonts w:eastAsiaTheme="minorHAnsi"/>
          <w:lang w:eastAsia="en-US"/>
        </w:rPr>
        <w:t xml:space="preserve">/год. Техническая характеристика насосной установки ЦНС 105-392 представлена в таблице </w:t>
      </w:r>
      <w:r w:rsidR="001F0768" w:rsidRPr="00BF49D5">
        <w:rPr>
          <w:rFonts w:eastAsiaTheme="minorHAnsi"/>
          <w:lang w:eastAsia="en-US"/>
        </w:rPr>
        <w:t>1</w:t>
      </w:r>
      <w:r w:rsidR="001A4335">
        <w:rPr>
          <w:rFonts w:eastAsiaTheme="minorHAnsi"/>
          <w:lang w:eastAsia="en-US"/>
        </w:rPr>
        <w:t>.9</w:t>
      </w:r>
      <w:r w:rsidRPr="00BF49D5">
        <w:rPr>
          <w:rFonts w:eastAsiaTheme="minorHAnsi"/>
          <w:lang w:eastAsia="en-US"/>
        </w:rPr>
        <w:t>.</w:t>
      </w:r>
    </w:p>
    <w:p w:rsidR="00035814" w:rsidRPr="00BF49D5" w:rsidRDefault="00035814" w:rsidP="00BF49D5">
      <w:pPr>
        <w:pStyle w:val="affe"/>
        <w:spacing w:before="0" w:after="0"/>
        <w:rPr>
          <w:rFonts w:eastAsiaTheme="minorHAnsi"/>
          <w:lang w:eastAsia="en-US"/>
        </w:rPr>
      </w:pPr>
      <w:bookmarkStart w:id="32" w:name="_Toc178153433"/>
      <w:r w:rsidRPr="00BF49D5">
        <w:t xml:space="preserve">Таблица </w:t>
      </w:r>
      <w:fldSimple w:instr=" STYLEREF 1 \s ">
        <w:r w:rsidR="001A4335">
          <w:rPr>
            <w:noProof/>
          </w:rPr>
          <w:t>1</w:t>
        </w:r>
      </w:fldSimple>
      <w:r w:rsidR="001A4335">
        <w:noBreakHyphen/>
      </w:r>
      <w:fldSimple w:instr=" SEQ Таблица \* ARABIC \s 1 ">
        <w:r w:rsidR="001A4335">
          <w:rPr>
            <w:noProof/>
          </w:rPr>
          <w:t>9</w:t>
        </w:r>
      </w:fldSimple>
      <w:r w:rsidRPr="00BF49D5">
        <w:rPr>
          <w:rFonts w:eastAsiaTheme="minorHAnsi"/>
          <w:lang w:eastAsia="en-US"/>
        </w:rPr>
        <w:t xml:space="preserve">– Техническая характеристика насосной установки </w:t>
      </w:r>
      <w:r w:rsidRPr="00BF49D5">
        <w:rPr>
          <w:rFonts w:eastAsiaTheme="minorHAnsi"/>
          <w:lang w:val="kk-KZ" w:eastAsia="en-US"/>
        </w:rPr>
        <w:t>ЦНС</w:t>
      </w:r>
      <w:r w:rsidRPr="00BF49D5">
        <w:rPr>
          <w:rFonts w:eastAsiaTheme="minorHAnsi"/>
          <w:lang w:eastAsia="en-US"/>
        </w:rPr>
        <w:t xml:space="preserve"> 105-392</w:t>
      </w:r>
      <w:bookmarkEnd w:id="32"/>
    </w:p>
    <w:tbl>
      <w:tblPr>
        <w:tblW w:w="5000" w:type="pct"/>
        <w:tblBorders>
          <w:top w:val="double" w:sz="4" w:space="0" w:color="000000"/>
          <w:left w:val="double" w:sz="4" w:space="0" w:color="000000"/>
          <w:bottom w:val="double" w:sz="4" w:space="0" w:color="000000"/>
          <w:right w:val="double" w:sz="4" w:space="0" w:color="000000"/>
          <w:insideH w:val="single" w:sz="6" w:space="0" w:color="000000"/>
          <w:insideV w:val="single" w:sz="6" w:space="0" w:color="000000"/>
        </w:tblBorders>
        <w:tblLayout w:type="fixed"/>
        <w:tblLook w:val="04A0" w:firstRow="1" w:lastRow="0" w:firstColumn="1" w:lastColumn="0" w:noHBand="0" w:noVBand="1"/>
      </w:tblPr>
      <w:tblGrid>
        <w:gridCol w:w="2332"/>
        <w:gridCol w:w="2331"/>
        <w:gridCol w:w="1935"/>
        <w:gridCol w:w="2726"/>
      </w:tblGrid>
      <w:tr w:rsidR="00035814" w:rsidRPr="00BF49D5" w:rsidTr="00035814">
        <w:trPr>
          <w:trHeight w:val="50"/>
        </w:trPr>
        <w:tc>
          <w:tcPr>
            <w:tcW w:w="2394" w:type="dxa"/>
            <w:shd w:val="clear" w:color="auto" w:fill="F2F2F2" w:themeFill="background1" w:themeFillShade="F2"/>
            <w:vAlign w:val="center"/>
          </w:tcPr>
          <w:p w:rsidR="00035814" w:rsidRPr="00BF49D5" w:rsidRDefault="00035814" w:rsidP="00BF49D5">
            <w:pPr>
              <w:widowControl w:val="0"/>
              <w:jc w:val="center"/>
              <w:rPr>
                <w:rFonts w:eastAsia="Times New Roman"/>
                <w:b/>
                <w:sz w:val="20"/>
                <w:szCs w:val="20"/>
                <w:lang w:val="kk-KZ" w:eastAsia="en-US"/>
              </w:rPr>
            </w:pPr>
            <w:r w:rsidRPr="00BF49D5">
              <w:rPr>
                <w:rFonts w:eastAsia="Times New Roman"/>
                <w:b/>
                <w:sz w:val="20"/>
                <w:szCs w:val="20"/>
                <w:lang w:val="kk-KZ" w:eastAsia="en-US"/>
              </w:rPr>
              <w:t>Подача, м</w:t>
            </w:r>
            <w:r w:rsidRPr="00BF49D5">
              <w:rPr>
                <w:rFonts w:eastAsia="Times New Roman"/>
                <w:b/>
                <w:sz w:val="20"/>
                <w:szCs w:val="20"/>
                <w:vertAlign w:val="superscript"/>
                <w:lang w:val="kk-KZ" w:eastAsia="en-US"/>
              </w:rPr>
              <w:t>3</w:t>
            </w:r>
            <w:r w:rsidRPr="00BF49D5">
              <w:rPr>
                <w:rFonts w:eastAsia="Times New Roman"/>
                <w:b/>
                <w:sz w:val="20"/>
                <w:szCs w:val="20"/>
                <w:lang w:val="kk-KZ" w:eastAsia="en-US"/>
              </w:rPr>
              <w:t>/час</w:t>
            </w:r>
          </w:p>
        </w:tc>
        <w:tc>
          <w:tcPr>
            <w:tcW w:w="2392" w:type="dxa"/>
            <w:shd w:val="clear" w:color="auto" w:fill="F2F2F2" w:themeFill="background1" w:themeFillShade="F2"/>
            <w:vAlign w:val="center"/>
          </w:tcPr>
          <w:p w:rsidR="00035814" w:rsidRPr="00BF49D5" w:rsidRDefault="00035814" w:rsidP="00BF49D5">
            <w:pPr>
              <w:widowControl w:val="0"/>
              <w:jc w:val="center"/>
              <w:rPr>
                <w:rFonts w:eastAsiaTheme="minorHAnsi"/>
                <w:b/>
                <w:sz w:val="20"/>
                <w:szCs w:val="20"/>
                <w:lang w:eastAsia="en-US"/>
              </w:rPr>
            </w:pPr>
            <w:r w:rsidRPr="00BF49D5">
              <w:rPr>
                <w:rFonts w:eastAsia="Times New Roman"/>
                <w:b/>
                <w:sz w:val="20"/>
                <w:szCs w:val="20"/>
                <w:lang w:eastAsia="en-US"/>
              </w:rPr>
              <w:t>Напор, м</w:t>
            </w:r>
          </w:p>
        </w:tc>
        <w:tc>
          <w:tcPr>
            <w:tcW w:w="1985" w:type="dxa"/>
            <w:shd w:val="clear" w:color="auto" w:fill="F2F2F2" w:themeFill="background1" w:themeFillShade="F2"/>
            <w:vAlign w:val="center"/>
          </w:tcPr>
          <w:p w:rsidR="00035814" w:rsidRPr="00BF49D5" w:rsidRDefault="00035814" w:rsidP="00BF49D5">
            <w:pPr>
              <w:widowControl w:val="0"/>
              <w:jc w:val="center"/>
              <w:rPr>
                <w:rFonts w:eastAsia="Times New Roman"/>
                <w:b/>
                <w:sz w:val="20"/>
                <w:szCs w:val="20"/>
                <w:lang w:val="kk-KZ" w:eastAsia="en-US"/>
              </w:rPr>
            </w:pPr>
            <w:r w:rsidRPr="00BF49D5">
              <w:rPr>
                <w:rFonts w:eastAsia="Times New Roman"/>
                <w:b/>
                <w:sz w:val="20"/>
                <w:szCs w:val="20"/>
                <w:lang w:val="kk-KZ" w:eastAsia="en-US"/>
              </w:rPr>
              <w:t>Мощность, кВт</w:t>
            </w:r>
          </w:p>
        </w:tc>
        <w:tc>
          <w:tcPr>
            <w:tcW w:w="2799" w:type="dxa"/>
            <w:shd w:val="clear" w:color="auto" w:fill="F2F2F2" w:themeFill="background1" w:themeFillShade="F2"/>
            <w:vAlign w:val="center"/>
          </w:tcPr>
          <w:p w:rsidR="00035814" w:rsidRPr="00BF49D5" w:rsidRDefault="00035814" w:rsidP="00BF49D5">
            <w:pPr>
              <w:widowControl w:val="0"/>
              <w:jc w:val="center"/>
              <w:rPr>
                <w:rFonts w:eastAsia="Times New Roman"/>
                <w:b/>
                <w:sz w:val="20"/>
                <w:szCs w:val="20"/>
                <w:lang w:eastAsia="en-US"/>
              </w:rPr>
            </w:pPr>
            <w:r w:rsidRPr="00BF49D5">
              <w:rPr>
                <w:rFonts w:eastAsia="Times New Roman"/>
                <w:b/>
                <w:sz w:val="20"/>
                <w:szCs w:val="20"/>
                <w:lang w:eastAsia="en-US"/>
              </w:rPr>
              <w:t>Частота вращения, об/мин</w:t>
            </w:r>
          </w:p>
        </w:tc>
      </w:tr>
      <w:tr w:rsidR="00035814" w:rsidRPr="00BF49D5" w:rsidTr="00035814">
        <w:trPr>
          <w:trHeight w:val="57"/>
        </w:trPr>
        <w:tc>
          <w:tcPr>
            <w:tcW w:w="2394" w:type="dxa"/>
            <w:vAlign w:val="center"/>
          </w:tcPr>
          <w:p w:rsidR="00035814" w:rsidRPr="00BF49D5" w:rsidRDefault="00035814" w:rsidP="00BF49D5">
            <w:pPr>
              <w:widowControl w:val="0"/>
              <w:jc w:val="center"/>
              <w:rPr>
                <w:rFonts w:eastAsia="Times New Roman"/>
                <w:sz w:val="20"/>
                <w:szCs w:val="20"/>
                <w:lang w:val="en-US" w:eastAsia="en-US"/>
              </w:rPr>
            </w:pPr>
            <w:r w:rsidRPr="00BF49D5">
              <w:rPr>
                <w:rFonts w:eastAsia="Times New Roman"/>
                <w:sz w:val="20"/>
                <w:szCs w:val="20"/>
                <w:lang w:val="en-US" w:eastAsia="en-US"/>
              </w:rPr>
              <w:t>105</w:t>
            </w:r>
          </w:p>
        </w:tc>
        <w:tc>
          <w:tcPr>
            <w:tcW w:w="2392" w:type="dxa"/>
            <w:vAlign w:val="center"/>
          </w:tcPr>
          <w:p w:rsidR="00035814" w:rsidRPr="00BF49D5" w:rsidRDefault="00035814" w:rsidP="00BF49D5">
            <w:pPr>
              <w:widowControl w:val="0"/>
              <w:jc w:val="center"/>
              <w:rPr>
                <w:rFonts w:eastAsia="Times New Roman"/>
                <w:sz w:val="20"/>
                <w:szCs w:val="20"/>
                <w:lang w:val="en-US" w:eastAsia="en-US"/>
              </w:rPr>
            </w:pPr>
            <w:r w:rsidRPr="00BF49D5">
              <w:rPr>
                <w:rFonts w:eastAsia="Times New Roman"/>
                <w:sz w:val="20"/>
                <w:szCs w:val="20"/>
                <w:lang w:val="en-US" w:eastAsia="en-US"/>
              </w:rPr>
              <w:t>392</w:t>
            </w:r>
          </w:p>
        </w:tc>
        <w:tc>
          <w:tcPr>
            <w:tcW w:w="1985" w:type="dxa"/>
            <w:vAlign w:val="center"/>
          </w:tcPr>
          <w:p w:rsidR="00035814" w:rsidRPr="00BF49D5" w:rsidRDefault="00035814" w:rsidP="00BF49D5">
            <w:pPr>
              <w:widowControl w:val="0"/>
              <w:jc w:val="center"/>
              <w:rPr>
                <w:rFonts w:eastAsia="Times New Roman"/>
                <w:sz w:val="20"/>
                <w:szCs w:val="20"/>
                <w:lang w:eastAsia="en-US"/>
              </w:rPr>
            </w:pPr>
            <w:r w:rsidRPr="00BF49D5">
              <w:rPr>
                <w:rFonts w:eastAsia="Times New Roman"/>
                <w:sz w:val="20"/>
                <w:szCs w:val="20"/>
                <w:lang w:eastAsia="en-US"/>
              </w:rPr>
              <w:t>250</w:t>
            </w:r>
          </w:p>
        </w:tc>
        <w:tc>
          <w:tcPr>
            <w:tcW w:w="2799" w:type="dxa"/>
            <w:vAlign w:val="center"/>
          </w:tcPr>
          <w:p w:rsidR="00035814" w:rsidRPr="00BF49D5" w:rsidRDefault="00035814" w:rsidP="00BF49D5">
            <w:pPr>
              <w:widowControl w:val="0"/>
              <w:jc w:val="center"/>
              <w:rPr>
                <w:rFonts w:eastAsia="Times New Roman"/>
                <w:sz w:val="20"/>
                <w:szCs w:val="20"/>
                <w:lang w:eastAsia="en-US"/>
              </w:rPr>
            </w:pPr>
            <w:r w:rsidRPr="00BF49D5">
              <w:rPr>
                <w:rFonts w:eastAsia="Times New Roman"/>
                <w:sz w:val="20"/>
                <w:szCs w:val="20"/>
                <w:lang w:eastAsia="en-US"/>
              </w:rPr>
              <w:t>3000</w:t>
            </w:r>
          </w:p>
        </w:tc>
      </w:tr>
    </w:tbl>
    <w:p w:rsidR="00035814" w:rsidRPr="00BF49D5" w:rsidRDefault="00035814" w:rsidP="00BF49D5">
      <w:pPr>
        <w:ind w:firstLine="709"/>
        <w:jc w:val="both"/>
        <w:rPr>
          <w:rFonts w:eastAsiaTheme="minorHAnsi"/>
          <w:lang w:eastAsia="ru-RU"/>
        </w:rPr>
      </w:pPr>
      <w:r w:rsidRPr="00BF49D5">
        <w:rPr>
          <w:rFonts w:eastAsiaTheme="minorHAnsi"/>
          <w:lang w:eastAsia="en-US"/>
        </w:rPr>
        <w:t>На КНС имеются также 1 резервный насос</w:t>
      </w:r>
      <w:r w:rsidRPr="00BF49D5">
        <w:rPr>
          <w:rFonts w:eastAsiaTheme="minorHAnsi"/>
          <w:lang w:eastAsia="ru-RU"/>
        </w:rPr>
        <w:t xml:space="preserve"> ЦНС 105-392. </w:t>
      </w:r>
      <w:r w:rsidRPr="00BF49D5">
        <w:rPr>
          <w:rFonts w:eastAsiaTheme="minorHAnsi"/>
          <w:szCs w:val="22"/>
          <w:lang w:eastAsia="en-US"/>
        </w:rPr>
        <w:t>Существующая мощность системы ППД вполне способны обеспечить достижение прогнозных и проектных показателей.</w:t>
      </w:r>
    </w:p>
    <w:p w:rsidR="00035814" w:rsidRPr="00BF49D5" w:rsidRDefault="00035814" w:rsidP="00BF49D5">
      <w:pPr>
        <w:widowControl w:val="0"/>
        <w:ind w:firstLine="709"/>
        <w:jc w:val="both"/>
        <w:rPr>
          <w:rFonts w:eastAsia="Times New Roman"/>
          <w:b/>
          <w:lang w:eastAsia="ru-RU"/>
        </w:rPr>
      </w:pPr>
      <w:r w:rsidRPr="00BF49D5">
        <w:rPr>
          <w:rFonts w:eastAsia="Times New Roman"/>
          <w:b/>
          <w:lang w:eastAsia="ru-RU"/>
        </w:rPr>
        <w:t>Вывод:</w:t>
      </w:r>
    </w:p>
    <w:p w:rsidR="00035814" w:rsidRPr="00BF49D5" w:rsidRDefault="00035814" w:rsidP="00BF49D5">
      <w:pPr>
        <w:widowControl w:val="0"/>
        <w:numPr>
          <w:ilvl w:val="0"/>
          <w:numId w:val="112"/>
        </w:numPr>
        <w:ind w:left="924" w:hanging="357"/>
        <w:jc w:val="both"/>
        <w:rPr>
          <w:rFonts w:eastAsia="Times New Roman"/>
          <w:lang w:eastAsia="ru-RU"/>
        </w:rPr>
      </w:pPr>
      <w:r w:rsidRPr="00BF49D5">
        <w:rPr>
          <w:rFonts w:eastAsia="Times New Roman"/>
          <w:lang w:eastAsia="ru-RU"/>
        </w:rPr>
        <w:t>Существующее насосное оборудование системы ППД позволяет достичь прогнозных показателей по закачке воды с большим запасом.</w:t>
      </w:r>
    </w:p>
    <w:p w:rsidR="00035814" w:rsidRPr="00BF49D5" w:rsidRDefault="00035814" w:rsidP="00BF49D5">
      <w:pPr>
        <w:widowControl w:val="0"/>
        <w:numPr>
          <w:ilvl w:val="0"/>
          <w:numId w:val="112"/>
        </w:numPr>
        <w:ind w:left="924" w:hanging="357"/>
        <w:jc w:val="both"/>
        <w:rPr>
          <w:rFonts w:eastAsia="Times New Roman"/>
          <w:lang w:eastAsia="ru-RU"/>
        </w:rPr>
      </w:pPr>
      <w:r w:rsidRPr="00BF49D5">
        <w:rPr>
          <w:rFonts w:eastAsia="Times New Roman"/>
          <w:lang w:eastAsia="ru-RU"/>
        </w:rPr>
        <w:t>Рекомендуется заменить нагнетательные линии на СВТ.</w:t>
      </w:r>
    </w:p>
    <w:p w:rsidR="009272A0" w:rsidRPr="00BF49D5" w:rsidRDefault="009272A0"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F26F0C" w:rsidRPr="00BF49D5" w:rsidRDefault="00F26F0C" w:rsidP="00BF49D5">
      <w:pPr>
        <w:widowControl w:val="0"/>
        <w:ind w:firstLine="709"/>
        <w:jc w:val="both"/>
        <w:rPr>
          <w:rFonts w:eastAsiaTheme="minorHAnsi"/>
          <w:szCs w:val="22"/>
          <w:lang w:eastAsia="en-US"/>
        </w:rPr>
      </w:pPr>
    </w:p>
    <w:p w:rsidR="000C3D6C" w:rsidRPr="00BF49D5" w:rsidRDefault="000C3D6C" w:rsidP="00BF49D5">
      <w:pPr>
        <w:pStyle w:val="1"/>
        <w:numPr>
          <w:ilvl w:val="0"/>
          <w:numId w:val="67"/>
        </w:numPr>
        <w:tabs>
          <w:tab w:val="left" w:pos="993"/>
        </w:tabs>
        <w:spacing w:before="0" w:after="0"/>
        <w:ind w:hanging="11"/>
        <w:rPr>
          <w:rFonts w:ascii="Times New Roman" w:hAnsi="Times New Roman"/>
          <w:caps/>
          <w:sz w:val="24"/>
        </w:rPr>
      </w:pPr>
      <w:bookmarkStart w:id="33" w:name="_Toc178153865"/>
      <w:r w:rsidRPr="00BF49D5">
        <w:rPr>
          <w:rFonts w:ascii="Times New Roman" w:hAnsi="Times New Roman"/>
          <w:caps/>
          <w:sz w:val="24"/>
        </w:rPr>
        <w:lastRenderedPageBreak/>
        <w:t>Современное состояние окружающей среды</w:t>
      </w:r>
      <w:bookmarkEnd w:id="33"/>
    </w:p>
    <w:p w:rsidR="000C3D6C" w:rsidRPr="00BF49D5" w:rsidRDefault="000C3D6C" w:rsidP="00BF49D5">
      <w:pPr>
        <w:pStyle w:val="22"/>
        <w:numPr>
          <w:ilvl w:val="1"/>
          <w:numId w:val="67"/>
        </w:numPr>
        <w:spacing w:before="0" w:after="0"/>
        <w:rPr>
          <w:rFonts w:ascii="Times New Roman" w:hAnsi="Times New Roman"/>
        </w:rPr>
      </w:pPr>
      <w:bookmarkStart w:id="34" w:name="_Toc178153866"/>
      <w:r w:rsidRPr="00BF49D5">
        <w:rPr>
          <w:rFonts w:ascii="Times New Roman" w:hAnsi="Times New Roman"/>
        </w:rPr>
        <w:t>Природно-климатические условия</w:t>
      </w:r>
      <w:bookmarkEnd w:id="34"/>
    </w:p>
    <w:p w:rsidR="002F1F14" w:rsidRPr="00BF49D5" w:rsidRDefault="002F1F14" w:rsidP="00BF49D5">
      <w:pPr>
        <w:ind w:firstLine="709"/>
        <w:jc w:val="both"/>
        <w:rPr>
          <w:lang w:val="x-none" w:eastAsia="x-none"/>
        </w:rPr>
      </w:pPr>
      <w:bookmarkStart w:id="35" w:name="_Toc497117555"/>
      <w:bookmarkStart w:id="36" w:name="_Toc73618682"/>
      <w:bookmarkStart w:id="37" w:name="_Toc86137909"/>
      <w:bookmarkStart w:id="38" w:name="_Toc86230240"/>
      <w:r w:rsidRPr="00BF49D5">
        <w:rPr>
          <w:lang w:val="x-none" w:eastAsia="x-none"/>
        </w:rPr>
        <w:t xml:space="preserve">Климат района резко континентальный. Для него характерны холодная зима с устойчивым снежным покровом и сравнительно короткое, умеренное жаркое лето, большие годовые и суточные колебания температуры воздуха, поздние весенние и ранние осенние заморозки, постоянно дующие ветры. </w:t>
      </w:r>
    </w:p>
    <w:p w:rsidR="002F1F14" w:rsidRPr="00BF49D5" w:rsidRDefault="002F1F14" w:rsidP="00BF49D5">
      <w:pPr>
        <w:ind w:firstLine="709"/>
        <w:jc w:val="both"/>
        <w:rPr>
          <w:lang w:val="x-none" w:eastAsia="x-none"/>
        </w:rPr>
      </w:pPr>
      <w:r w:rsidRPr="00BF49D5">
        <w:rPr>
          <w:lang w:val="x-none" w:eastAsia="x-none"/>
        </w:rPr>
        <w:t>Температура воздуха. Температура воздуха является одной из основных характеристик климата. Режим температуры воздуха исследуемой области характеризуется большой контрастностью и резкостью сезонных и межгодовых колебаний, значительной суточной и годовой амплитудой. Характерным является также преобладание теплого периода над холодным. Продолжительность безморозного периода составляет около полугода для севера региона и увеличивается к югу. Средняя максимальная температура воздуха самого жаркого месяца (август): плюс 3</w:t>
      </w:r>
      <w:r w:rsidR="00C8628B">
        <w:rPr>
          <w:lang w:eastAsia="x-none"/>
        </w:rPr>
        <w:t>5</w:t>
      </w:r>
      <w:r w:rsidRPr="00BF49D5">
        <w:rPr>
          <w:lang w:val="x-none" w:eastAsia="x-none"/>
        </w:rPr>
        <w:t>.</w:t>
      </w:r>
      <w:r w:rsidR="00C8628B">
        <w:rPr>
          <w:lang w:eastAsia="x-none"/>
        </w:rPr>
        <w:t>2</w:t>
      </w:r>
      <w:r w:rsidRPr="00BF49D5">
        <w:rPr>
          <w:lang w:val="x-none" w:eastAsia="x-none"/>
        </w:rPr>
        <w:t xml:space="preserve">°С. Средняя минимальная температура воздуха самого холодного месяца (декабрь): минус </w:t>
      </w:r>
      <w:r w:rsidR="00C8628B">
        <w:rPr>
          <w:lang w:eastAsia="x-none"/>
        </w:rPr>
        <w:t>11,3</w:t>
      </w:r>
      <w:r w:rsidRPr="00BF49D5">
        <w:rPr>
          <w:lang w:val="x-none" w:eastAsia="x-none"/>
        </w:rPr>
        <w:t>°С.</w:t>
      </w:r>
    </w:p>
    <w:p w:rsidR="002F1F14" w:rsidRPr="00BF49D5" w:rsidRDefault="002F1F14" w:rsidP="00BF49D5">
      <w:pPr>
        <w:ind w:firstLine="709"/>
        <w:jc w:val="both"/>
      </w:pPr>
      <w:r w:rsidRPr="00BF49D5">
        <w:t>По данным «Центра гидрометеорологического мониторинга» РГП «Казгидромет» климатические характеристики для района в Макатском районе Атырауской области представлены по данным наблюдений на близлежащей метеорологической станции Макат за 20</w:t>
      </w:r>
      <w:r w:rsidR="009272A0" w:rsidRPr="00BF49D5">
        <w:t>2</w:t>
      </w:r>
      <w:r w:rsidR="00512902">
        <w:t>3</w:t>
      </w:r>
      <w:r w:rsidRPr="00BF49D5">
        <w:t xml:space="preserve"> год.</w:t>
      </w:r>
    </w:p>
    <w:p w:rsidR="00D26FC2" w:rsidRPr="00BF49D5" w:rsidRDefault="00D26FC2" w:rsidP="00BF49D5">
      <w:pPr>
        <w:ind w:firstLine="709"/>
        <w:jc w:val="both"/>
      </w:pPr>
    </w:p>
    <w:p w:rsidR="00D26FC2" w:rsidRPr="00BF49D5" w:rsidRDefault="00960540" w:rsidP="00BF49D5">
      <w:pPr>
        <w:ind w:firstLine="708"/>
        <w:rPr>
          <w:rFonts w:eastAsia="Times New Roman"/>
          <w:b/>
          <w:bCs/>
          <w:sz w:val="20"/>
          <w:szCs w:val="20"/>
          <w:lang w:val="x-none" w:eastAsia="x-none"/>
        </w:rPr>
      </w:pPr>
      <w:bookmarkStart w:id="39" w:name="_Toc74868952"/>
      <w:bookmarkStart w:id="40" w:name="_Toc178153434"/>
      <w:r w:rsidRPr="00BF49D5">
        <w:rPr>
          <w:rFonts w:eastAsia="Times New Roman"/>
          <w:b/>
          <w:bCs/>
          <w:sz w:val="20"/>
          <w:szCs w:val="20"/>
          <w:lang w:val="x-none" w:eastAsia="x-none"/>
        </w:rPr>
        <w:t xml:space="preserve">Таблица </w:t>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STYLEREF 1 \s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2</w:t>
      </w:r>
      <w:r w:rsidR="001A4335">
        <w:rPr>
          <w:rFonts w:eastAsia="Times New Roman"/>
          <w:b/>
          <w:bCs/>
          <w:sz w:val="20"/>
          <w:szCs w:val="20"/>
          <w:lang w:val="x-none" w:eastAsia="x-none"/>
        </w:rPr>
        <w:fldChar w:fldCharType="end"/>
      </w:r>
      <w:r w:rsidR="001A4335">
        <w:rPr>
          <w:rFonts w:eastAsia="Times New Roman"/>
          <w:b/>
          <w:bCs/>
          <w:sz w:val="20"/>
          <w:szCs w:val="20"/>
          <w:lang w:val="x-none" w:eastAsia="x-none"/>
        </w:rPr>
        <w:noBreakHyphen/>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SEQ Таблица \* ARABIC \s 1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1</w:t>
      </w:r>
      <w:r w:rsidR="001A4335">
        <w:rPr>
          <w:rFonts w:eastAsia="Times New Roman"/>
          <w:b/>
          <w:bCs/>
          <w:sz w:val="20"/>
          <w:szCs w:val="20"/>
          <w:lang w:val="x-none" w:eastAsia="x-none"/>
        </w:rPr>
        <w:fldChar w:fldCharType="end"/>
      </w:r>
      <w:r w:rsidRPr="00BF49D5">
        <w:rPr>
          <w:rFonts w:eastAsia="Times New Roman"/>
          <w:b/>
          <w:bCs/>
          <w:sz w:val="20"/>
          <w:szCs w:val="20"/>
          <w:lang w:val="x-none" w:eastAsia="x-none"/>
        </w:rPr>
        <w:t xml:space="preserve"> </w:t>
      </w:r>
      <w:r w:rsidRPr="00BF49D5">
        <w:rPr>
          <w:rFonts w:eastAsia="Times New Roman"/>
          <w:b/>
          <w:bCs/>
          <w:sz w:val="20"/>
          <w:szCs w:val="20"/>
          <w:lang w:eastAsia="x-none"/>
        </w:rPr>
        <w:t xml:space="preserve">- </w:t>
      </w:r>
      <w:r w:rsidR="00D26FC2" w:rsidRPr="00BF49D5">
        <w:rPr>
          <w:rFonts w:eastAsia="Times New Roman"/>
          <w:b/>
          <w:bCs/>
          <w:sz w:val="20"/>
          <w:szCs w:val="20"/>
          <w:lang w:eastAsia="x-none"/>
        </w:rPr>
        <w:t xml:space="preserve"> </w:t>
      </w:r>
      <w:r w:rsidR="00D26FC2" w:rsidRPr="00BF49D5">
        <w:rPr>
          <w:rFonts w:eastAsia="Times New Roman"/>
          <w:b/>
          <w:bCs/>
          <w:sz w:val="20"/>
          <w:szCs w:val="20"/>
          <w:lang w:val="x-none" w:eastAsia="x-none"/>
        </w:rPr>
        <w:t>Общая климатическая характеристика</w:t>
      </w:r>
      <w:bookmarkEnd w:id="39"/>
      <w:bookmarkEnd w:id="40"/>
    </w:p>
    <w:tbl>
      <w:tblPr>
        <w:tblW w:w="946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6912"/>
        <w:gridCol w:w="2552"/>
      </w:tblGrid>
      <w:tr w:rsidR="00DC1210" w:rsidRPr="00C94C8A" w:rsidTr="009E1D9A">
        <w:trPr>
          <w:jc w:val="center"/>
        </w:trPr>
        <w:tc>
          <w:tcPr>
            <w:tcW w:w="6912" w:type="dxa"/>
            <w:hideMark/>
          </w:tcPr>
          <w:p w:rsidR="00DC1210" w:rsidRPr="00C94C8A" w:rsidRDefault="00DC1210" w:rsidP="009E1D9A">
            <w:pPr>
              <w:jc w:val="both"/>
              <w:rPr>
                <w:rFonts w:eastAsia="Times New Roman"/>
                <w:sz w:val="20"/>
                <w:szCs w:val="20"/>
                <w:lang w:eastAsia="ru-RU"/>
              </w:rPr>
            </w:pPr>
            <w:r w:rsidRPr="00C94C8A">
              <w:rPr>
                <w:rFonts w:eastAsia="Times New Roman"/>
                <w:sz w:val="20"/>
                <w:szCs w:val="20"/>
                <w:lang w:eastAsia="ru-RU"/>
              </w:rPr>
              <w:t xml:space="preserve">Коэффициент, зависящий от стратификации атмосферы, </w:t>
            </w:r>
            <w:proofErr w:type="gramStart"/>
            <w:r w:rsidRPr="00C94C8A">
              <w:rPr>
                <w:rFonts w:eastAsia="Times New Roman"/>
                <w:sz w:val="20"/>
                <w:szCs w:val="20"/>
                <w:lang w:eastAsia="ru-RU"/>
              </w:rPr>
              <w:t>А</w:t>
            </w:r>
            <w:proofErr w:type="gramEnd"/>
          </w:p>
        </w:tc>
        <w:tc>
          <w:tcPr>
            <w:tcW w:w="2552" w:type="dxa"/>
            <w:hideMark/>
          </w:tcPr>
          <w:p w:rsidR="00DC1210" w:rsidRPr="00C94C8A" w:rsidRDefault="00DC1210" w:rsidP="009E1D9A">
            <w:pPr>
              <w:rPr>
                <w:rFonts w:eastAsia="Times New Roman"/>
                <w:sz w:val="20"/>
                <w:szCs w:val="20"/>
                <w:lang w:eastAsia="ru-RU"/>
              </w:rPr>
            </w:pPr>
            <w:r w:rsidRPr="00C94C8A">
              <w:rPr>
                <w:rFonts w:eastAsia="Times New Roman"/>
                <w:sz w:val="20"/>
                <w:szCs w:val="20"/>
                <w:lang w:eastAsia="ru-RU"/>
              </w:rPr>
              <w:t>200</w:t>
            </w:r>
          </w:p>
        </w:tc>
      </w:tr>
      <w:tr w:rsidR="00DC1210" w:rsidRPr="00C94C8A" w:rsidTr="009E1D9A">
        <w:trPr>
          <w:jc w:val="center"/>
        </w:trPr>
        <w:tc>
          <w:tcPr>
            <w:tcW w:w="6912" w:type="dxa"/>
            <w:hideMark/>
          </w:tcPr>
          <w:p w:rsidR="00DC1210" w:rsidRPr="00C94C8A" w:rsidRDefault="00DC1210" w:rsidP="009E1D9A">
            <w:pPr>
              <w:jc w:val="both"/>
              <w:rPr>
                <w:rFonts w:eastAsia="Times New Roman"/>
                <w:sz w:val="20"/>
                <w:szCs w:val="20"/>
                <w:lang w:eastAsia="ru-RU"/>
              </w:rPr>
            </w:pPr>
            <w:r w:rsidRPr="00C94C8A">
              <w:rPr>
                <w:rFonts w:eastAsia="Times New Roman"/>
                <w:sz w:val="20"/>
                <w:szCs w:val="20"/>
                <w:lang w:eastAsia="ru-RU"/>
              </w:rPr>
              <w:t>Коэффициент рельефа местности, η</w:t>
            </w:r>
          </w:p>
        </w:tc>
        <w:tc>
          <w:tcPr>
            <w:tcW w:w="2552" w:type="dxa"/>
            <w:hideMark/>
          </w:tcPr>
          <w:p w:rsidR="00DC1210" w:rsidRPr="00C94C8A" w:rsidRDefault="00DC1210" w:rsidP="009E1D9A">
            <w:pPr>
              <w:rPr>
                <w:rFonts w:eastAsia="Times New Roman"/>
                <w:sz w:val="20"/>
                <w:szCs w:val="20"/>
                <w:lang w:eastAsia="ru-RU"/>
              </w:rPr>
            </w:pPr>
            <w:r w:rsidRPr="00C94C8A">
              <w:rPr>
                <w:rFonts w:eastAsia="Times New Roman"/>
                <w:sz w:val="20"/>
                <w:szCs w:val="20"/>
                <w:lang w:eastAsia="ru-RU"/>
              </w:rPr>
              <w:t>1,0</w:t>
            </w:r>
          </w:p>
        </w:tc>
      </w:tr>
      <w:tr w:rsidR="00DC1210" w:rsidRPr="00C94C8A" w:rsidTr="009E1D9A">
        <w:trPr>
          <w:jc w:val="center"/>
        </w:trPr>
        <w:tc>
          <w:tcPr>
            <w:tcW w:w="6912" w:type="dxa"/>
            <w:hideMark/>
          </w:tcPr>
          <w:p w:rsidR="00DC1210" w:rsidRPr="00C94C8A" w:rsidRDefault="00DC1210" w:rsidP="009E1D9A">
            <w:pPr>
              <w:jc w:val="both"/>
              <w:rPr>
                <w:rFonts w:eastAsia="Times New Roman"/>
                <w:sz w:val="20"/>
                <w:szCs w:val="20"/>
                <w:lang w:eastAsia="ru-RU"/>
              </w:rPr>
            </w:pPr>
            <w:r w:rsidRPr="00C94C8A">
              <w:rPr>
                <w:rFonts w:eastAsia="Times New Roman"/>
                <w:sz w:val="20"/>
                <w:szCs w:val="20"/>
                <w:lang w:eastAsia="ru-RU"/>
              </w:rPr>
              <w:t>Средняя минимальная температура воздуха самого холодного месяца (</w:t>
            </w:r>
            <w:r w:rsidRPr="00C94C8A">
              <w:rPr>
                <w:rFonts w:eastAsia="Times New Roman"/>
                <w:sz w:val="20"/>
                <w:szCs w:val="20"/>
                <w:lang w:val="en-US" w:eastAsia="ru-RU"/>
              </w:rPr>
              <w:t>XII</w:t>
            </w:r>
            <w:r w:rsidRPr="00C94C8A">
              <w:rPr>
                <w:rFonts w:eastAsia="Times New Roman"/>
                <w:sz w:val="20"/>
                <w:szCs w:val="20"/>
                <w:lang w:eastAsia="ru-RU"/>
              </w:rPr>
              <w:t>)</w:t>
            </w:r>
          </w:p>
        </w:tc>
        <w:tc>
          <w:tcPr>
            <w:tcW w:w="2552" w:type="dxa"/>
            <w:hideMark/>
          </w:tcPr>
          <w:p w:rsidR="00DC1210" w:rsidRPr="00C94C8A" w:rsidRDefault="00DC1210" w:rsidP="009E1D9A">
            <w:pPr>
              <w:rPr>
                <w:rFonts w:eastAsia="Times New Roman"/>
                <w:sz w:val="20"/>
                <w:szCs w:val="20"/>
                <w:lang w:eastAsia="ru-RU"/>
              </w:rPr>
            </w:pPr>
            <w:r w:rsidRPr="00C94C8A">
              <w:rPr>
                <w:rFonts w:eastAsia="Times New Roman"/>
                <w:sz w:val="20"/>
                <w:szCs w:val="20"/>
                <w:lang w:eastAsia="ru-RU"/>
              </w:rPr>
              <w:t>-</w:t>
            </w:r>
            <w:r w:rsidRPr="00C94C8A">
              <w:rPr>
                <w:rFonts w:eastAsia="Times New Roman"/>
                <w:sz w:val="20"/>
                <w:szCs w:val="20"/>
                <w:lang w:val="en-US" w:eastAsia="ru-RU"/>
              </w:rPr>
              <w:t>11</w:t>
            </w:r>
            <w:r w:rsidRPr="00C94C8A">
              <w:rPr>
                <w:rFonts w:eastAsia="Times New Roman"/>
                <w:sz w:val="20"/>
                <w:szCs w:val="20"/>
                <w:lang w:eastAsia="ru-RU"/>
              </w:rPr>
              <w:t>,</w:t>
            </w:r>
            <w:r>
              <w:rPr>
                <w:rFonts w:eastAsia="Times New Roman"/>
                <w:sz w:val="20"/>
                <w:szCs w:val="20"/>
                <w:lang w:eastAsia="ru-RU"/>
              </w:rPr>
              <w:t>3</w:t>
            </w:r>
            <w:r w:rsidRPr="00C94C8A">
              <w:rPr>
                <w:rFonts w:eastAsia="Times New Roman"/>
                <w:sz w:val="20"/>
                <w:szCs w:val="20"/>
                <w:vertAlign w:val="superscript"/>
                <w:lang w:eastAsia="ru-RU"/>
              </w:rPr>
              <w:t>0</w:t>
            </w:r>
            <w:r w:rsidRPr="00C94C8A">
              <w:rPr>
                <w:rFonts w:eastAsia="Times New Roman"/>
                <w:sz w:val="20"/>
                <w:szCs w:val="20"/>
                <w:lang w:eastAsia="ru-RU"/>
              </w:rPr>
              <w:t>С</w:t>
            </w:r>
          </w:p>
        </w:tc>
      </w:tr>
      <w:tr w:rsidR="00DC1210" w:rsidRPr="00C94C8A" w:rsidTr="009E1D9A">
        <w:trPr>
          <w:jc w:val="center"/>
        </w:trPr>
        <w:tc>
          <w:tcPr>
            <w:tcW w:w="6912" w:type="dxa"/>
            <w:hideMark/>
          </w:tcPr>
          <w:p w:rsidR="00DC1210" w:rsidRPr="00C94C8A" w:rsidRDefault="00DC1210" w:rsidP="009E1D9A">
            <w:pPr>
              <w:jc w:val="both"/>
              <w:rPr>
                <w:rFonts w:eastAsia="Times New Roman"/>
                <w:sz w:val="20"/>
                <w:szCs w:val="20"/>
                <w:lang w:eastAsia="ru-RU"/>
              </w:rPr>
            </w:pPr>
            <w:r w:rsidRPr="00C94C8A">
              <w:rPr>
                <w:rFonts w:eastAsia="Times New Roman"/>
                <w:sz w:val="20"/>
                <w:szCs w:val="20"/>
                <w:lang w:eastAsia="ru-RU"/>
              </w:rPr>
              <w:t>Средняя минимальная температура воздуха самого жаркого месяца (</w:t>
            </w:r>
            <w:r w:rsidRPr="00C94C8A">
              <w:rPr>
                <w:rFonts w:eastAsia="Times New Roman"/>
                <w:sz w:val="20"/>
                <w:szCs w:val="20"/>
                <w:lang w:val="en-US" w:eastAsia="ru-RU"/>
              </w:rPr>
              <w:t>VIII</w:t>
            </w:r>
            <w:r w:rsidRPr="00C94C8A">
              <w:rPr>
                <w:rFonts w:eastAsia="Times New Roman"/>
                <w:sz w:val="20"/>
                <w:szCs w:val="20"/>
                <w:lang w:eastAsia="ru-RU"/>
              </w:rPr>
              <w:t>)</w:t>
            </w:r>
          </w:p>
        </w:tc>
        <w:tc>
          <w:tcPr>
            <w:tcW w:w="2552" w:type="dxa"/>
            <w:hideMark/>
          </w:tcPr>
          <w:p w:rsidR="00DC1210" w:rsidRPr="00C94C8A" w:rsidRDefault="00DC1210" w:rsidP="009E1D9A">
            <w:pPr>
              <w:rPr>
                <w:rFonts w:eastAsia="Times New Roman"/>
                <w:sz w:val="20"/>
                <w:szCs w:val="20"/>
                <w:lang w:eastAsia="ru-RU"/>
              </w:rPr>
            </w:pPr>
            <w:r w:rsidRPr="00C94C8A">
              <w:rPr>
                <w:rFonts w:eastAsia="Times New Roman"/>
                <w:sz w:val="20"/>
                <w:szCs w:val="20"/>
                <w:lang w:eastAsia="ru-RU"/>
              </w:rPr>
              <w:t>3</w:t>
            </w:r>
            <w:r w:rsidRPr="00C94C8A">
              <w:rPr>
                <w:rFonts w:eastAsia="Times New Roman"/>
                <w:sz w:val="20"/>
                <w:szCs w:val="20"/>
                <w:lang w:val="en-US" w:eastAsia="ru-RU"/>
              </w:rPr>
              <w:t>5</w:t>
            </w:r>
            <w:r>
              <w:rPr>
                <w:rFonts w:eastAsia="Times New Roman"/>
                <w:sz w:val="20"/>
                <w:szCs w:val="20"/>
                <w:lang w:eastAsia="ru-RU"/>
              </w:rPr>
              <w:t>,2</w:t>
            </w:r>
            <w:r w:rsidRPr="00C94C8A">
              <w:rPr>
                <w:rFonts w:eastAsia="Times New Roman"/>
                <w:sz w:val="20"/>
                <w:szCs w:val="20"/>
                <w:vertAlign w:val="superscript"/>
                <w:lang w:eastAsia="ru-RU"/>
              </w:rPr>
              <w:t>0</w:t>
            </w:r>
            <w:r w:rsidRPr="00C94C8A">
              <w:rPr>
                <w:rFonts w:eastAsia="Times New Roman"/>
                <w:sz w:val="20"/>
                <w:szCs w:val="20"/>
                <w:lang w:eastAsia="ru-RU"/>
              </w:rPr>
              <w:t>С</w:t>
            </w:r>
          </w:p>
        </w:tc>
      </w:tr>
    </w:tbl>
    <w:p w:rsidR="00D26FC2" w:rsidRPr="00BF49D5" w:rsidRDefault="00DC1210" w:rsidP="00BF49D5">
      <w:pPr>
        <w:jc w:val="center"/>
        <w:rPr>
          <w:rFonts w:eastAsia="Times New Roman"/>
          <w:lang w:eastAsia="ru-RU"/>
        </w:rPr>
      </w:pPr>
      <w:r>
        <w:rPr>
          <w:rFonts w:eastAsia="Times New Roman"/>
          <w:noProof/>
          <w:lang w:eastAsia="x-none"/>
        </w:rPr>
        <w:drawing>
          <wp:inline distT="0" distB="0" distL="0" distR="0" wp14:anchorId="1C2685E7" wp14:editId="0CEBB67A">
            <wp:extent cx="4578350" cy="2755900"/>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rsidR="00D26FC2" w:rsidRPr="00BF49D5" w:rsidRDefault="00D26FC2" w:rsidP="00BF49D5">
      <w:pPr>
        <w:ind w:left="2694" w:firstLine="1417"/>
        <w:jc w:val="center"/>
        <w:rPr>
          <w:rFonts w:eastAsia="Times New Roman"/>
          <w:lang w:eastAsia="x-none"/>
        </w:rPr>
      </w:pPr>
    </w:p>
    <w:p w:rsidR="00D26FC2" w:rsidRPr="00BF49D5" w:rsidRDefault="007F4037" w:rsidP="00BF49D5">
      <w:pPr>
        <w:widowControl w:val="0"/>
        <w:jc w:val="center"/>
        <w:rPr>
          <w:rFonts w:eastAsia="Times New Roman"/>
          <w:b/>
          <w:sz w:val="20"/>
          <w:szCs w:val="20"/>
          <w:lang w:eastAsia="ru-RU"/>
        </w:rPr>
      </w:pPr>
      <w:bookmarkStart w:id="41" w:name="_Toc178153481"/>
      <w:r w:rsidRPr="00BF49D5">
        <w:rPr>
          <w:rFonts w:eastAsia="Times New Roman"/>
          <w:b/>
          <w:bCs/>
          <w:sz w:val="20"/>
          <w:szCs w:val="20"/>
          <w:lang w:val="x-none" w:eastAsia="x-none"/>
        </w:rPr>
        <w:t xml:space="preserve">Рисунок </w:t>
      </w:r>
      <w:r w:rsidR="001F0768" w:rsidRPr="00BF49D5">
        <w:rPr>
          <w:rFonts w:eastAsia="Times New Roman"/>
          <w:b/>
          <w:bCs/>
          <w:sz w:val="20"/>
          <w:szCs w:val="20"/>
          <w:lang w:val="x-none" w:eastAsia="x-none"/>
        </w:rPr>
        <w:fldChar w:fldCharType="begin"/>
      </w:r>
      <w:r w:rsidR="001F0768" w:rsidRPr="00BF49D5">
        <w:rPr>
          <w:rFonts w:eastAsia="Times New Roman"/>
          <w:b/>
          <w:bCs/>
          <w:sz w:val="20"/>
          <w:szCs w:val="20"/>
          <w:lang w:val="x-none" w:eastAsia="x-none"/>
        </w:rPr>
        <w:instrText xml:space="preserve"> STYLEREF 1 \s </w:instrText>
      </w:r>
      <w:r w:rsidR="001F0768" w:rsidRPr="00BF49D5">
        <w:rPr>
          <w:rFonts w:eastAsia="Times New Roman"/>
          <w:b/>
          <w:bCs/>
          <w:sz w:val="20"/>
          <w:szCs w:val="20"/>
          <w:lang w:val="x-none" w:eastAsia="x-none"/>
        </w:rPr>
        <w:fldChar w:fldCharType="separate"/>
      </w:r>
      <w:r w:rsidR="000F01FD">
        <w:rPr>
          <w:rFonts w:eastAsia="Times New Roman"/>
          <w:b/>
          <w:bCs/>
          <w:noProof/>
          <w:sz w:val="20"/>
          <w:szCs w:val="20"/>
          <w:lang w:val="x-none" w:eastAsia="x-none"/>
        </w:rPr>
        <w:t>2</w:t>
      </w:r>
      <w:r w:rsidR="001F0768" w:rsidRPr="00BF49D5">
        <w:rPr>
          <w:rFonts w:eastAsia="Times New Roman"/>
          <w:b/>
          <w:bCs/>
          <w:sz w:val="20"/>
          <w:szCs w:val="20"/>
          <w:lang w:val="x-none" w:eastAsia="x-none"/>
        </w:rPr>
        <w:fldChar w:fldCharType="end"/>
      </w:r>
      <w:r w:rsidR="001F0768" w:rsidRPr="00BF49D5">
        <w:rPr>
          <w:rFonts w:eastAsia="Times New Roman"/>
          <w:b/>
          <w:bCs/>
          <w:sz w:val="20"/>
          <w:szCs w:val="20"/>
          <w:lang w:val="x-none" w:eastAsia="x-none"/>
        </w:rPr>
        <w:noBreakHyphen/>
      </w:r>
      <w:r w:rsidR="001F0768" w:rsidRPr="00BF49D5">
        <w:rPr>
          <w:rFonts w:eastAsia="Times New Roman"/>
          <w:b/>
          <w:bCs/>
          <w:sz w:val="20"/>
          <w:szCs w:val="20"/>
          <w:lang w:val="x-none" w:eastAsia="x-none"/>
        </w:rPr>
        <w:fldChar w:fldCharType="begin"/>
      </w:r>
      <w:r w:rsidR="001F0768" w:rsidRPr="00BF49D5">
        <w:rPr>
          <w:rFonts w:eastAsia="Times New Roman"/>
          <w:b/>
          <w:bCs/>
          <w:sz w:val="20"/>
          <w:szCs w:val="20"/>
          <w:lang w:val="x-none" w:eastAsia="x-none"/>
        </w:rPr>
        <w:instrText xml:space="preserve"> SEQ Рисунок \* ARABIC \s 1 </w:instrText>
      </w:r>
      <w:r w:rsidR="001F0768" w:rsidRPr="00BF49D5">
        <w:rPr>
          <w:rFonts w:eastAsia="Times New Roman"/>
          <w:b/>
          <w:bCs/>
          <w:sz w:val="20"/>
          <w:szCs w:val="20"/>
          <w:lang w:val="x-none" w:eastAsia="x-none"/>
        </w:rPr>
        <w:fldChar w:fldCharType="separate"/>
      </w:r>
      <w:r w:rsidR="000F01FD">
        <w:rPr>
          <w:rFonts w:eastAsia="Times New Roman"/>
          <w:b/>
          <w:bCs/>
          <w:noProof/>
          <w:sz w:val="20"/>
          <w:szCs w:val="20"/>
          <w:lang w:val="x-none" w:eastAsia="x-none"/>
        </w:rPr>
        <w:t>1</w:t>
      </w:r>
      <w:r w:rsidR="001F0768" w:rsidRPr="00BF49D5">
        <w:rPr>
          <w:rFonts w:eastAsia="Times New Roman"/>
          <w:b/>
          <w:bCs/>
          <w:sz w:val="20"/>
          <w:szCs w:val="20"/>
          <w:lang w:val="x-none" w:eastAsia="x-none"/>
        </w:rPr>
        <w:fldChar w:fldCharType="end"/>
      </w:r>
      <w:r w:rsidRPr="00BF49D5">
        <w:rPr>
          <w:rFonts w:eastAsia="Times New Roman"/>
          <w:b/>
          <w:bCs/>
          <w:sz w:val="20"/>
          <w:szCs w:val="20"/>
          <w:lang w:val="x-none" w:eastAsia="x-none"/>
        </w:rPr>
        <w:t xml:space="preserve">- </w:t>
      </w:r>
      <w:r w:rsidR="00D26FC2" w:rsidRPr="00BF49D5">
        <w:rPr>
          <w:rFonts w:eastAsia="Times New Roman"/>
          <w:b/>
          <w:sz w:val="20"/>
          <w:szCs w:val="20"/>
          <w:lang w:eastAsia="ru-RU"/>
        </w:rPr>
        <w:t>Роза ветров</w:t>
      </w:r>
      <w:bookmarkEnd w:id="41"/>
    </w:p>
    <w:p w:rsidR="00D26FC2" w:rsidRPr="00BF49D5" w:rsidRDefault="00D26FC2" w:rsidP="00BF49D5">
      <w:pPr>
        <w:rPr>
          <w:rFonts w:eastAsia="Times New Roman"/>
          <w:sz w:val="20"/>
          <w:szCs w:val="20"/>
          <w:lang w:val="x-none" w:eastAsia="x-none"/>
        </w:rPr>
      </w:pPr>
    </w:p>
    <w:p w:rsidR="00D26FC2" w:rsidRPr="00BF49D5" w:rsidRDefault="00960540" w:rsidP="00BF49D5">
      <w:pPr>
        <w:keepNext/>
        <w:rPr>
          <w:rFonts w:eastAsia="Times New Roman"/>
          <w:bCs/>
          <w:sz w:val="20"/>
          <w:szCs w:val="20"/>
          <w:lang w:val="x-none" w:eastAsia="x-none"/>
        </w:rPr>
      </w:pPr>
      <w:bookmarkStart w:id="42" w:name="_Toc74868953"/>
      <w:bookmarkStart w:id="43" w:name="_Toc178153435"/>
      <w:r w:rsidRPr="00BF49D5">
        <w:rPr>
          <w:rFonts w:eastAsia="Times New Roman"/>
          <w:b/>
          <w:bCs/>
          <w:sz w:val="20"/>
          <w:szCs w:val="20"/>
          <w:lang w:val="x-none" w:eastAsia="x-none"/>
        </w:rPr>
        <w:t xml:space="preserve">Таблица </w:t>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STYLEREF 1 \s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2</w:t>
      </w:r>
      <w:r w:rsidR="001A4335">
        <w:rPr>
          <w:rFonts w:eastAsia="Times New Roman"/>
          <w:b/>
          <w:bCs/>
          <w:sz w:val="20"/>
          <w:szCs w:val="20"/>
          <w:lang w:val="x-none" w:eastAsia="x-none"/>
        </w:rPr>
        <w:fldChar w:fldCharType="end"/>
      </w:r>
      <w:r w:rsidR="001A4335">
        <w:rPr>
          <w:rFonts w:eastAsia="Times New Roman"/>
          <w:b/>
          <w:bCs/>
          <w:sz w:val="20"/>
          <w:szCs w:val="20"/>
          <w:lang w:val="x-none" w:eastAsia="x-none"/>
        </w:rPr>
        <w:noBreakHyphen/>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SEQ Таблица \* ARABIC \s 1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2</w:t>
      </w:r>
      <w:r w:rsidR="001A4335">
        <w:rPr>
          <w:rFonts w:eastAsia="Times New Roman"/>
          <w:b/>
          <w:bCs/>
          <w:sz w:val="20"/>
          <w:szCs w:val="20"/>
          <w:lang w:val="x-none" w:eastAsia="x-none"/>
        </w:rPr>
        <w:fldChar w:fldCharType="end"/>
      </w:r>
      <w:r w:rsidRPr="00BF49D5">
        <w:rPr>
          <w:rFonts w:eastAsia="Times New Roman"/>
          <w:b/>
          <w:bCs/>
          <w:sz w:val="20"/>
          <w:szCs w:val="20"/>
          <w:lang w:val="x-none" w:eastAsia="x-none"/>
        </w:rPr>
        <w:t xml:space="preserve"> </w:t>
      </w:r>
      <w:r w:rsidRPr="00BF49D5">
        <w:rPr>
          <w:rFonts w:eastAsia="Times New Roman"/>
          <w:b/>
          <w:bCs/>
          <w:sz w:val="20"/>
          <w:szCs w:val="20"/>
          <w:lang w:eastAsia="x-none"/>
        </w:rPr>
        <w:t>-</w:t>
      </w:r>
      <w:r w:rsidR="00D26FC2" w:rsidRPr="00BF49D5">
        <w:rPr>
          <w:rFonts w:eastAsia="Times New Roman"/>
          <w:bCs/>
          <w:sz w:val="20"/>
          <w:szCs w:val="20"/>
          <w:lang w:val="x-none" w:eastAsia="x-none"/>
        </w:rPr>
        <w:t xml:space="preserve"> Средняя месячная и годовая температура воздуха (˚С)</w:t>
      </w:r>
      <w:bookmarkEnd w:id="42"/>
      <w:bookmarkEnd w:id="43"/>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707"/>
        <w:gridCol w:w="708"/>
        <w:gridCol w:w="709"/>
        <w:gridCol w:w="722"/>
        <w:gridCol w:w="722"/>
        <w:gridCol w:w="722"/>
        <w:gridCol w:w="723"/>
        <w:gridCol w:w="731"/>
        <w:gridCol w:w="722"/>
        <w:gridCol w:w="719"/>
        <w:gridCol w:w="708"/>
        <w:gridCol w:w="712"/>
        <w:gridCol w:w="719"/>
      </w:tblGrid>
      <w:tr w:rsidR="00D26FC2" w:rsidRPr="00BF49D5" w:rsidTr="004A109E">
        <w:trPr>
          <w:jc w:val="center"/>
        </w:trPr>
        <w:tc>
          <w:tcPr>
            <w:tcW w:w="707"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I</w:t>
            </w:r>
          </w:p>
        </w:tc>
        <w:tc>
          <w:tcPr>
            <w:tcW w:w="708"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II</w:t>
            </w:r>
          </w:p>
        </w:tc>
        <w:tc>
          <w:tcPr>
            <w:tcW w:w="709"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III</w:t>
            </w:r>
          </w:p>
        </w:tc>
        <w:tc>
          <w:tcPr>
            <w:tcW w:w="722"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IV</w:t>
            </w:r>
          </w:p>
        </w:tc>
        <w:tc>
          <w:tcPr>
            <w:tcW w:w="722"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V</w:t>
            </w:r>
          </w:p>
        </w:tc>
        <w:tc>
          <w:tcPr>
            <w:tcW w:w="722"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VI</w:t>
            </w:r>
          </w:p>
        </w:tc>
        <w:tc>
          <w:tcPr>
            <w:tcW w:w="723"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VII</w:t>
            </w:r>
          </w:p>
        </w:tc>
        <w:tc>
          <w:tcPr>
            <w:tcW w:w="731"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VIII</w:t>
            </w:r>
          </w:p>
        </w:tc>
        <w:tc>
          <w:tcPr>
            <w:tcW w:w="722"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IX</w:t>
            </w:r>
          </w:p>
        </w:tc>
        <w:tc>
          <w:tcPr>
            <w:tcW w:w="719"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X</w:t>
            </w:r>
          </w:p>
        </w:tc>
        <w:tc>
          <w:tcPr>
            <w:tcW w:w="708"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XI</w:t>
            </w:r>
          </w:p>
        </w:tc>
        <w:tc>
          <w:tcPr>
            <w:tcW w:w="712"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val="en-US" w:eastAsia="ru-RU"/>
              </w:rPr>
            </w:pPr>
            <w:r w:rsidRPr="00BF49D5">
              <w:rPr>
                <w:rFonts w:eastAsia="Times New Roman"/>
                <w:b/>
                <w:sz w:val="20"/>
                <w:szCs w:val="20"/>
                <w:lang w:val="en-US" w:eastAsia="ru-RU"/>
              </w:rPr>
              <w:t>XII</w:t>
            </w:r>
          </w:p>
        </w:tc>
        <w:tc>
          <w:tcPr>
            <w:tcW w:w="719" w:type="dxa"/>
            <w:hideMark/>
          </w:tcPr>
          <w:p w:rsidR="00D26FC2" w:rsidRPr="00BF49D5" w:rsidRDefault="00D26FC2" w:rsidP="00BF49D5">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Год</w:t>
            </w:r>
          </w:p>
        </w:tc>
      </w:tr>
      <w:tr w:rsidR="004A109E" w:rsidRPr="00BF49D5" w:rsidTr="004A109E">
        <w:trPr>
          <w:jc w:val="center"/>
        </w:trPr>
        <w:tc>
          <w:tcPr>
            <w:tcW w:w="707" w:type="dxa"/>
            <w:hideMark/>
          </w:tcPr>
          <w:p w:rsidR="004A109E" w:rsidRPr="00C94C8A" w:rsidRDefault="004A109E" w:rsidP="004A109E">
            <w:pPr>
              <w:pStyle w:val="TableParagraph"/>
              <w:ind w:left="90" w:right="90"/>
              <w:rPr>
                <w:sz w:val="18"/>
                <w:szCs w:val="18"/>
              </w:rPr>
            </w:pPr>
            <w:r w:rsidRPr="00C94C8A">
              <w:rPr>
                <w:sz w:val="18"/>
                <w:szCs w:val="18"/>
              </w:rPr>
              <w:t>-</w:t>
            </w:r>
            <w:r>
              <w:rPr>
                <w:sz w:val="18"/>
                <w:szCs w:val="18"/>
              </w:rPr>
              <w:t>6,7</w:t>
            </w:r>
          </w:p>
        </w:tc>
        <w:tc>
          <w:tcPr>
            <w:tcW w:w="708" w:type="dxa"/>
          </w:tcPr>
          <w:p w:rsidR="004A109E" w:rsidRPr="00C94C8A" w:rsidRDefault="004A109E" w:rsidP="004A109E">
            <w:pPr>
              <w:pStyle w:val="TableParagraph"/>
              <w:ind w:left="98" w:right="98"/>
              <w:rPr>
                <w:sz w:val="18"/>
                <w:szCs w:val="18"/>
              </w:rPr>
            </w:pPr>
            <w:r w:rsidRPr="00C94C8A">
              <w:rPr>
                <w:sz w:val="18"/>
                <w:szCs w:val="18"/>
              </w:rPr>
              <w:t>-</w:t>
            </w:r>
            <w:r>
              <w:rPr>
                <w:sz w:val="18"/>
                <w:szCs w:val="18"/>
              </w:rPr>
              <w:t>5,8</w:t>
            </w:r>
          </w:p>
        </w:tc>
        <w:tc>
          <w:tcPr>
            <w:tcW w:w="709" w:type="dxa"/>
          </w:tcPr>
          <w:p w:rsidR="004A109E" w:rsidRPr="00C94C8A" w:rsidRDefault="004A109E" w:rsidP="004A109E">
            <w:pPr>
              <w:pStyle w:val="TableParagraph"/>
              <w:ind w:left="106" w:right="106"/>
              <w:rPr>
                <w:sz w:val="18"/>
                <w:szCs w:val="18"/>
              </w:rPr>
            </w:pPr>
            <w:r>
              <w:rPr>
                <w:sz w:val="18"/>
                <w:szCs w:val="18"/>
              </w:rPr>
              <w:t>7,7</w:t>
            </w:r>
          </w:p>
        </w:tc>
        <w:tc>
          <w:tcPr>
            <w:tcW w:w="722" w:type="dxa"/>
          </w:tcPr>
          <w:p w:rsidR="004A109E" w:rsidRPr="00C94C8A" w:rsidRDefault="004A109E" w:rsidP="004A109E">
            <w:pPr>
              <w:pStyle w:val="TableParagraph"/>
              <w:ind w:left="84" w:right="84"/>
              <w:rPr>
                <w:sz w:val="18"/>
                <w:szCs w:val="18"/>
              </w:rPr>
            </w:pPr>
            <w:r w:rsidRPr="00C94C8A">
              <w:rPr>
                <w:sz w:val="18"/>
                <w:szCs w:val="18"/>
              </w:rPr>
              <w:t>15,</w:t>
            </w:r>
            <w:r>
              <w:rPr>
                <w:sz w:val="18"/>
                <w:szCs w:val="18"/>
              </w:rPr>
              <w:t>1</w:t>
            </w:r>
          </w:p>
        </w:tc>
        <w:tc>
          <w:tcPr>
            <w:tcW w:w="722" w:type="dxa"/>
          </w:tcPr>
          <w:p w:rsidR="004A109E" w:rsidRPr="00C94C8A" w:rsidRDefault="004A109E" w:rsidP="004A109E">
            <w:pPr>
              <w:pStyle w:val="TableParagraph"/>
              <w:ind w:left="78" w:right="78"/>
              <w:rPr>
                <w:sz w:val="18"/>
                <w:szCs w:val="18"/>
              </w:rPr>
            </w:pPr>
            <w:r>
              <w:rPr>
                <w:sz w:val="18"/>
                <w:szCs w:val="18"/>
              </w:rPr>
              <w:t>22,0</w:t>
            </w:r>
          </w:p>
        </w:tc>
        <w:tc>
          <w:tcPr>
            <w:tcW w:w="722" w:type="dxa"/>
          </w:tcPr>
          <w:p w:rsidR="004A109E" w:rsidRPr="00C94C8A" w:rsidRDefault="004A109E" w:rsidP="004A109E">
            <w:pPr>
              <w:pStyle w:val="TableParagraph"/>
              <w:ind w:left="84" w:right="84"/>
              <w:rPr>
                <w:sz w:val="18"/>
                <w:szCs w:val="18"/>
              </w:rPr>
            </w:pPr>
            <w:r w:rsidRPr="00C94C8A">
              <w:rPr>
                <w:sz w:val="18"/>
                <w:szCs w:val="18"/>
              </w:rPr>
              <w:t>25,7</w:t>
            </w:r>
          </w:p>
        </w:tc>
        <w:tc>
          <w:tcPr>
            <w:tcW w:w="723" w:type="dxa"/>
          </w:tcPr>
          <w:p w:rsidR="004A109E" w:rsidRPr="00C94C8A" w:rsidRDefault="004A109E" w:rsidP="004A109E">
            <w:pPr>
              <w:pStyle w:val="TableParagraph"/>
              <w:ind w:left="92" w:right="92"/>
              <w:rPr>
                <w:sz w:val="18"/>
                <w:szCs w:val="18"/>
              </w:rPr>
            </w:pPr>
            <w:r w:rsidRPr="00C94C8A">
              <w:rPr>
                <w:sz w:val="18"/>
                <w:szCs w:val="18"/>
              </w:rPr>
              <w:t>28,</w:t>
            </w:r>
            <w:r>
              <w:rPr>
                <w:sz w:val="18"/>
                <w:szCs w:val="18"/>
              </w:rPr>
              <w:t>2</w:t>
            </w:r>
          </w:p>
        </w:tc>
        <w:tc>
          <w:tcPr>
            <w:tcW w:w="731" w:type="dxa"/>
          </w:tcPr>
          <w:p w:rsidR="004A109E" w:rsidRPr="00C94C8A" w:rsidRDefault="004A109E" w:rsidP="004A109E">
            <w:pPr>
              <w:pStyle w:val="TableParagraph"/>
              <w:ind w:left="100" w:right="100"/>
              <w:rPr>
                <w:sz w:val="18"/>
                <w:szCs w:val="18"/>
              </w:rPr>
            </w:pPr>
            <w:r w:rsidRPr="00C94C8A">
              <w:rPr>
                <w:sz w:val="18"/>
                <w:szCs w:val="18"/>
              </w:rPr>
              <w:t>27,8</w:t>
            </w:r>
          </w:p>
        </w:tc>
        <w:tc>
          <w:tcPr>
            <w:tcW w:w="722" w:type="dxa"/>
          </w:tcPr>
          <w:p w:rsidR="004A109E" w:rsidRPr="00C94C8A" w:rsidRDefault="004A109E" w:rsidP="004A109E">
            <w:pPr>
              <w:pStyle w:val="TableParagraph"/>
              <w:ind w:left="84" w:right="84"/>
              <w:rPr>
                <w:sz w:val="18"/>
                <w:szCs w:val="18"/>
              </w:rPr>
            </w:pPr>
            <w:r>
              <w:rPr>
                <w:sz w:val="18"/>
                <w:szCs w:val="18"/>
              </w:rPr>
              <w:t>18,6</w:t>
            </w:r>
          </w:p>
        </w:tc>
        <w:tc>
          <w:tcPr>
            <w:tcW w:w="719" w:type="dxa"/>
          </w:tcPr>
          <w:p w:rsidR="004A109E" w:rsidRPr="00C94C8A" w:rsidRDefault="004A109E" w:rsidP="004A109E">
            <w:pPr>
              <w:pStyle w:val="TableParagraph"/>
              <w:ind w:left="78" w:right="78"/>
              <w:rPr>
                <w:sz w:val="18"/>
                <w:szCs w:val="18"/>
              </w:rPr>
            </w:pPr>
            <w:r>
              <w:rPr>
                <w:sz w:val="18"/>
                <w:szCs w:val="18"/>
              </w:rPr>
              <w:t>10,3</w:t>
            </w:r>
          </w:p>
        </w:tc>
        <w:tc>
          <w:tcPr>
            <w:tcW w:w="708" w:type="dxa"/>
          </w:tcPr>
          <w:p w:rsidR="004A109E" w:rsidRPr="00C94C8A" w:rsidRDefault="004A109E" w:rsidP="004A109E">
            <w:pPr>
              <w:pStyle w:val="TableParagraph"/>
              <w:ind w:left="174"/>
              <w:rPr>
                <w:sz w:val="18"/>
                <w:szCs w:val="18"/>
              </w:rPr>
            </w:pPr>
            <w:r>
              <w:rPr>
                <w:sz w:val="18"/>
                <w:szCs w:val="18"/>
              </w:rPr>
              <w:t>5,6</w:t>
            </w:r>
          </w:p>
        </w:tc>
        <w:tc>
          <w:tcPr>
            <w:tcW w:w="712" w:type="dxa"/>
          </w:tcPr>
          <w:p w:rsidR="004A109E" w:rsidRPr="00C94C8A" w:rsidRDefault="004A109E" w:rsidP="004A109E">
            <w:pPr>
              <w:pStyle w:val="TableParagraph"/>
              <w:ind w:left="135"/>
              <w:rPr>
                <w:sz w:val="18"/>
                <w:szCs w:val="18"/>
              </w:rPr>
            </w:pPr>
            <w:r w:rsidRPr="00C94C8A">
              <w:rPr>
                <w:sz w:val="18"/>
                <w:szCs w:val="18"/>
              </w:rPr>
              <w:t>-</w:t>
            </w:r>
            <w:r>
              <w:rPr>
                <w:sz w:val="18"/>
                <w:szCs w:val="18"/>
              </w:rPr>
              <w:t>2,6</w:t>
            </w:r>
          </w:p>
        </w:tc>
        <w:tc>
          <w:tcPr>
            <w:tcW w:w="719" w:type="dxa"/>
          </w:tcPr>
          <w:p w:rsidR="004A109E" w:rsidRPr="00C94C8A" w:rsidRDefault="004A109E" w:rsidP="004A109E">
            <w:pPr>
              <w:pStyle w:val="TableParagraph"/>
              <w:ind w:left="118"/>
              <w:rPr>
                <w:sz w:val="18"/>
                <w:szCs w:val="18"/>
              </w:rPr>
            </w:pPr>
            <w:r>
              <w:rPr>
                <w:sz w:val="18"/>
                <w:szCs w:val="18"/>
              </w:rPr>
              <w:t>12,1</w:t>
            </w:r>
          </w:p>
        </w:tc>
      </w:tr>
    </w:tbl>
    <w:p w:rsidR="00D26FC2" w:rsidRPr="00BF49D5" w:rsidRDefault="00D26FC2" w:rsidP="00BF49D5">
      <w:pPr>
        <w:widowControl w:val="0"/>
        <w:autoSpaceDE w:val="0"/>
        <w:autoSpaceDN w:val="0"/>
        <w:adjustRightInd w:val="0"/>
        <w:jc w:val="right"/>
        <w:rPr>
          <w:rFonts w:eastAsia="Times New Roman"/>
          <w:b/>
          <w:sz w:val="20"/>
          <w:szCs w:val="20"/>
          <w:lang w:eastAsia="ru-RU"/>
        </w:rPr>
      </w:pPr>
    </w:p>
    <w:p w:rsidR="00D26FC2" w:rsidRPr="00BF49D5" w:rsidRDefault="00960540" w:rsidP="00BF49D5">
      <w:pPr>
        <w:keepNext/>
        <w:rPr>
          <w:rFonts w:eastAsia="Times New Roman"/>
          <w:bCs/>
          <w:sz w:val="20"/>
          <w:szCs w:val="20"/>
          <w:lang w:val="x-none" w:eastAsia="x-none"/>
        </w:rPr>
      </w:pPr>
      <w:bookmarkStart w:id="44" w:name="_Toc178153436"/>
      <w:r w:rsidRPr="00BF49D5">
        <w:rPr>
          <w:rFonts w:eastAsia="Times New Roman"/>
          <w:b/>
          <w:bCs/>
          <w:sz w:val="20"/>
          <w:szCs w:val="20"/>
          <w:lang w:val="x-none" w:eastAsia="x-none"/>
        </w:rPr>
        <w:lastRenderedPageBreak/>
        <w:t xml:space="preserve">Таблица </w:t>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STYLEREF 1 \s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2</w:t>
      </w:r>
      <w:r w:rsidR="001A4335">
        <w:rPr>
          <w:rFonts w:eastAsia="Times New Roman"/>
          <w:b/>
          <w:bCs/>
          <w:sz w:val="20"/>
          <w:szCs w:val="20"/>
          <w:lang w:val="x-none" w:eastAsia="x-none"/>
        </w:rPr>
        <w:fldChar w:fldCharType="end"/>
      </w:r>
      <w:r w:rsidR="001A4335">
        <w:rPr>
          <w:rFonts w:eastAsia="Times New Roman"/>
          <w:b/>
          <w:bCs/>
          <w:sz w:val="20"/>
          <w:szCs w:val="20"/>
          <w:lang w:val="x-none" w:eastAsia="x-none"/>
        </w:rPr>
        <w:noBreakHyphen/>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SEQ Таблица \* ARABIC \s 1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3</w:t>
      </w:r>
      <w:r w:rsidR="001A4335">
        <w:rPr>
          <w:rFonts w:eastAsia="Times New Roman"/>
          <w:b/>
          <w:bCs/>
          <w:sz w:val="20"/>
          <w:szCs w:val="20"/>
          <w:lang w:val="x-none" w:eastAsia="x-none"/>
        </w:rPr>
        <w:fldChar w:fldCharType="end"/>
      </w:r>
      <w:r w:rsidRPr="00BF49D5">
        <w:rPr>
          <w:rFonts w:eastAsia="Times New Roman"/>
          <w:b/>
          <w:bCs/>
          <w:sz w:val="20"/>
          <w:szCs w:val="20"/>
          <w:lang w:val="x-none" w:eastAsia="x-none"/>
        </w:rPr>
        <w:t xml:space="preserve"> </w:t>
      </w:r>
      <w:r w:rsidRPr="00BF49D5">
        <w:rPr>
          <w:rFonts w:eastAsia="Times New Roman"/>
          <w:b/>
          <w:bCs/>
          <w:sz w:val="20"/>
          <w:szCs w:val="20"/>
          <w:lang w:eastAsia="x-none"/>
        </w:rPr>
        <w:t xml:space="preserve">- </w:t>
      </w:r>
      <w:r w:rsidR="00D26FC2" w:rsidRPr="00BF49D5">
        <w:rPr>
          <w:rFonts w:eastAsia="Times New Roman"/>
          <w:bCs/>
          <w:sz w:val="20"/>
          <w:szCs w:val="20"/>
          <w:lang w:val="x-none" w:eastAsia="x-none"/>
        </w:rPr>
        <w:t xml:space="preserve"> Средняя годовая повторяемость (%) направлений ветра и штилей</w:t>
      </w:r>
      <w:bookmarkEnd w:id="44"/>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933"/>
        <w:gridCol w:w="1101"/>
        <w:gridCol w:w="1101"/>
        <w:gridCol w:w="1101"/>
        <w:gridCol w:w="1100"/>
        <w:gridCol w:w="962"/>
        <w:gridCol w:w="1100"/>
        <w:gridCol w:w="962"/>
        <w:gridCol w:w="964"/>
      </w:tblGrid>
      <w:tr w:rsidR="00D26FC2" w:rsidRPr="00BF49D5" w:rsidTr="004A109E">
        <w:trPr>
          <w:trHeight w:val="100"/>
          <w:jc w:val="center"/>
        </w:trPr>
        <w:tc>
          <w:tcPr>
            <w:tcW w:w="50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С</w:t>
            </w:r>
          </w:p>
        </w:tc>
        <w:tc>
          <w:tcPr>
            <w:tcW w:w="59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СВ</w:t>
            </w:r>
          </w:p>
        </w:tc>
        <w:tc>
          <w:tcPr>
            <w:tcW w:w="59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В</w:t>
            </w:r>
          </w:p>
        </w:tc>
        <w:tc>
          <w:tcPr>
            <w:tcW w:w="59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ЮВ</w:t>
            </w:r>
          </w:p>
        </w:tc>
        <w:tc>
          <w:tcPr>
            <w:tcW w:w="59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Ю</w:t>
            </w:r>
          </w:p>
        </w:tc>
        <w:tc>
          <w:tcPr>
            <w:tcW w:w="516"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ЮЗ</w:t>
            </w:r>
          </w:p>
        </w:tc>
        <w:tc>
          <w:tcPr>
            <w:tcW w:w="590"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З</w:t>
            </w:r>
          </w:p>
        </w:tc>
        <w:tc>
          <w:tcPr>
            <w:tcW w:w="516"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СЗ</w:t>
            </w:r>
          </w:p>
        </w:tc>
        <w:tc>
          <w:tcPr>
            <w:tcW w:w="517" w:type="pct"/>
            <w:hideMark/>
          </w:tcPr>
          <w:p w:rsidR="00D26FC2" w:rsidRPr="00BF49D5" w:rsidRDefault="00D26FC2" w:rsidP="004A109E">
            <w:pPr>
              <w:widowControl w:val="0"/>
              <w:shd w:val="clear" w:color="auto" w:fill="FFFFFF"/>
              <w:autoSpaceDE w:val="0"/>
              <w:autoSpaceDN w:val="0"/>
              <w:adjustRightInd w:val="0"/>
              <w:jc w:val="center"/>
              <w:rPr>
                <w:rFonts w:eastAsia="Times New Roman"/>
                <w:b/>
                <w:sz w:val="20"/>
                <w:szCs w:val="20"/>
                <w:lang w:eastAsia="ru-RU"/>
              </w:rPr>
            </w:pPr>
            <w:r w:rsidRPr="00BF49D5">
              <w:rPr>
                <w:rFonts w:eastAsia="Times New Roman"/>
                <w:b/>
                <w:sz w:val="20"/>
                <w:szCs w:val="20"/>
                <w:lang w:eastAsia="ru-RU"/>
              </w:rPr>
              <w:t>Штиль</w:t>
            </w:r>
          </w:p>
        </w:tc>
      </w:tr>
      <w:tr w:rsidR="004A109E" w:rsidRPr="00BF49D5" w:rsidTr="004A109E">
        <w:trPr>
          <w:trHeight w:val="220"/>
          <w:jc w:val="center"/>
        </w:trPr>
        <w:tc>
          <w:tcPr>
            <w:tcW w:w="500" w:type="pct"/>
          </w:tcPr>
          <w:p w:rsidR="004A109E" w:rsidRPr="00C94C8A" w:rsidRDefault="004A109E" w:rsidP="004A109E">
            <w:pPr>
              <w:pStyle w:val="TableParagraph"/>
              <w:ind w:left="422"/>
              <w:jc w:val="center"/>
              <w:rPr>
                <w:sz w:val="20"/>
                <w:szCs w:val="20"/>
              </w:rPr>
            </w:pPr>
            <w:r>
              <w:rPr>
                <w:sz w:val="20"/>
                <w:szCs w:val="20"/>
              </w:rPr>
              <w:t>10</w:t>
            </w:r>
          </w:p>
        </w:tc>
        <w:tc>
          <w:tcPr>
            <w:tcW w:w="590" w:type="pct"/>
          </w:tcPr>
          <w:p w:rsidR="004A109E" w:rsidRPr="00C94C8A" w:rsidRDefault="004A109E" w:rsidP="004A109E">
            <w:pPr>
              <w:pStyle w:val="TableParagraph"/>
              <w:ind w:left="221" w:right="221"/>
              <w:jc w:val="center"/>
              <w:rPr>
                <w:sz w:val="20"/>
                <w:szCs w:val="20"/>
              </w:rPr>
            </w:pPr>
            <w:r>
              <w:rPr>
                <w:sz w:val="20"/>
                <w:szCs w:val="20"/>
              </w:rPr>
              <w:t>9</w:t>
            </w:r>
          </w:p>
        </w:tc>
        <w:tc>
          <w:tcPr>
            <w:tcW w:w="590" w:type="pct"/>
          </w:tcPr>
          <w:p w:rsidR="004A109E" w:rsidRPr="00C94C8A" w:rsidRDefault="004A109E" w:rsidP="004A109E">
            <w:pPr>
              <w:pStyle w:val="TableParagraph"/>
              <w:ind w:left="221" w:right="221"/>
              <w:jc w:val="center"/>
              <w:rPr>
                <w:sz w:val="20"/>
                <w:szCs w:val="20"/>
              </w:rPr>
            </w:pPr>
            <w:r>
              <w:rPr>
                <w:sz w:val="20"/>
                <w:szCs w:val="20"/>
              </w:rPr>
              <w:t>21</w:t>
            </w:r>
          </w:p>
        </w:tc>
        <w:tc>
          <w:tcPr>
            <w:tcW w:w="590" w:type="pct"/>
          </w:tcPr>
          <w:p w:rsidR="004A109E" w:rsidRPr="00C94C8A" w:rsidRDefault="004A109E" w:rsidP="004A109E">
            <w:pPr>
              <w:pStyle w:val="TableParagraph"/>
              <w:ind w:left="221" w:right="221"/>
              <w:jc w:val="center"/>
              <w:rPr>
                <w:sz w:val="20"/>
                <w:szCs w:val="20"/>
              </w:rPr>
            </w:pPr>
            <w:r>
              <w:rPr>
                <w:sz w:val="20"/>
                <w:szCs w:val="20"/>
              </w:rPr>
              <w:t>16</w:t>
            </w:r>
          </w:p>
        </w:tc>
        <w:tc>
          <w:tcPr>
            <w:tcW w:w="590" w:type="pct"/>
          </w:tcPr>
          <w:p w:rsidR="004A109E" w:rsidRPr="00C94C8A" w:rsidRDefault="004A109E" w:rsidP="004A109E">
            <w:pPr>
              <w:pStyle w:val="TableParagraph"/>
              <w:jc w:val="center"/>
              <w:rPr>
                <w:sz w:val="20"/>
                <w:szCs w:val="20"/>
              </w:rPr>
            </w:pPr>
            <w:r w:rsidRPr="00C94C8A">
              <w:rPr>
                <w:sz w:val="20"/>
                <w:szCs w:val="20"/>
              </w:rPr>
              <w:t>9</w:t>
            </w:r>
          </w:p>
        </w:tc>
        <w:tc>
          <w:tcPr>
            <w:tcW w:w="516" w:type="pct"/>
          </w:tcPr>
          <w:p w:rsidR="004A109E" w:rsidRPr="00C94C8A" w:rsidRDefault="004A109E" w:rsidP="004A109E">
            <w:pPr>
              <w:pStyle w:val="TableParagraph"/>
              <w:ind w:left="221" w:right="221"/>
              <w:jc w:val="center"/>
              <w:rPr>
                <w:sz w:val="20"/>
                <w:szCs w:val="20"/>
              </w:rPr>
            </w:pPr>
            <w:r>
              <w:rPr>
                <w:sz w:val="20"/>
                <w:szCs w:val="20"/>
              </w:rPr>
              <w:t>11</w:t>
            </w:r>
          </w:p>
        </w:tc>
        <w:tc>
          <w:tcPr>
            <w:tcW w:w="590" w:type="pct"/>
          </w:tcPr>
          <w:p w:rsidR="004A109E" w:rsidRPr="00C94C8A" w:rsidRDefault="004A109E" w:rsidP="004A109E">
            <w:pPr>
              <w:pStyle w:val="TableParagraph"/>
              <w:ind w:left="221" w:right="221"/>
              <w:jc w:val="center"/>
              <w:rPr>
                <w:sz w:val="20"/>
                <w:szCs w:val="20"/>
              </w:rPr>
            </w:pPr>
            <w:r>
              <w:rPr>
                <w:sz w:val="20"/>
                <w:szCs w:val="20"/>
              </w:rPr>
              <w:t>12</w:t>
            </w:r>
          </w:p>
        </w:tc>
        <w:tc>
          <w:tcPr>
            <w:tcW w:w="516" w:type="pct"/>
          </w:tcPr>
          <w:p w:rsidR="004A109E" w:rsidRPr="00C94C8A" w:rsidRDefault="004A109E" w:rsidP="004A109E">
            <w:pPr>
              <w:pStyle w:val="TableParagraph"/>
              <w:jc w:val="center"/>
              <w:rPr>
                <w:sz w:val="20"/>
                <w:szCs w:val="20"/>
              </w:rPr>
            </w:pPr>
            <w:r>
              <w:rPr>
                <w:sz w:val="20"/>
                <w:szCs w:val="20"/>
              </w:rPr>
              <w:t>12</w:t>
            </w:r>
          </w:p>
        </w:tc>
        <w:tc>
          <w:tcPr>
            <w:tcW w:w="517" w:type="pct"/>
            <w:hideMark/>
          </w:tcPr>
          <w:p w:rsidR="004A109E" w:rsidRPr="00C94C8A" w:rsidRDefault="004A109E" w:rsidP="004A109E">
            <w:pPr>
              <w:pStyle w:val="TableParagraph"/>
              <w:jc w:val="center"/>
              <w:rPr>
                <w:sz w:val="20"/>
                <w:szCs w:val="20"/>
              </w:rPr>
            </w:pPr>
            <w:r w:rsidRPr="00C94C8A">
              <w:rPr>
                <w:sz w:val="20"/>
                <w:szCs w:val="20"/>
              </w:rPr>
              <w:t>0</w:t>
            </w:r>
          </w:p>
        </w:tc>
      </w:tr>
    </w:tbl>
    <w:p w:rsidR="00D26FC2" w:rsidRPr="00BF49D5" w:rsidRDefault="00D26FC2" w:rsidP="00BF49D5">
      <w:pPr>
        <w:widowControl w:val="0"/>
        <w:kinsoku w:val="0"/>
        <w:overflowPunct w:val="0"/>
        <w:autoSpaceDE w:val="0"/>
        <w:autoSpaceDN w:val="0"/>
        <w:adjustRightInd w:val="0"/>
        <w:rPr>
          <w:rFonts w:eastAsia="Times New Roman"/>
          <w:sz w:val="20"/>
          <w:szCs w:val="20"/>
          <w:lang w:eastAsia="ru-RU"/>
        </w:rPr>
      </w:pPr>
    </w:p>
    <w:p w:rsidR="000C3D6C" w:rsidRPr="00BF49D5" w:rsidRDefault="000C3D6C" w:rsidP="00BF49D5">
      <w:pPr>
        <w:jc w:val="center"/>
        <w:rPr>
          <w:sz w:val="20"/>
          <w:szCs w:val="20"/>
          <w:lang w:val="en-US"/>
        </w:rPr>
      </w:pPr>
    </w:p>
    <w:p w:rsidR="006A46FF" w:rsidRPr="00BF49D5" w:rsidRDefault="006A46FF" w:rsidP="00BF49D5">
      <w:pPr>
        <w:pStyle w:val="22"/>
        <w:numPr>
          <w:ilvl w:val="1"/>
          <w:numId w:val="67"/>
        </w:numPr>
        <w:spacing w:before="0" w:after="0"/>
        <w:rPr>
          <w:rFonts w:ascii="Times New Roman" w:hAnsi="Times New Roman"/>
          <w:szCs w:val="24"/>
        </w:rPr>
      </w:pPr>
      <w:bookmarkStart w:id="45" w:name="_Toc178153867"/>
      <w:r w:rsidRPr="00BF49D5">
        <w:rPr>
          <w:rFonts w:ascii="Times New Roman" w:hAnsi="Times New Roman"/>
          <w:szCs w:val="24"/>
        </w:rPr>
        <w:t xml:space="preserve">Современное состояние </w:t>
      </w:r>
      <w:r w:rsidR="00CA65FF" w:rsidRPr="00BF49D5">
        <w:rPr>
          <w:rFonts w:ascii="Times New Roman" w:hAnsi="Times New Roman"/>
          <w:szCs w:val="24"/>
        </w:rPr>
        <w:t>окружающей среды на предпологаемой затрагиваемой территории на момент составления отчета</w:t>
      </w:r>
      <w:bookmarkEnd w:id="45"/>
    </w:p>
    <w:p w:rsidR="00030309" w:rsidRPr="00BF49D5" w:rsidRDefault="00030309" w:rsidP="00BF49D5">
      <w:pPr>
        <w:ind w:firstLine="709"/>
        <w:jc w:val="both"/>
        <w:rPr>
          <w:lang w:val="x-none" w:eastAsia="x-none"/>
        </w:rPr>
      </w:pPr>
      <w:r w:rsidRPr="00BF49D5">
        <w:rPr>
          <w:lang w:val="x-none" w:eastAsia="x-none"/>
        </w:rPr>
        <w:t>Макатский район расположен в юго-восточной части Атырауской области, территория его имеет протяженность с севера на юг 58 км и с запада на восток 124 км. На севере район гра</w:t>
      </w:r>
      <w:r w:rsidRPr="00BF49D5">
        <w:rPr>
          <w:lang w:val="x-none" w:eastAsia="x-none"/>
        </w:rPr>
        <w:softHyphen/>
        <w:t>ничит с Кызылкогинским районом, на юго-востоке с Жылыой- ским районом, на юго-западе - с пригородными территориями г. Атырау и на западе с Махамбетским районом. Площадь района в административных границах 487,8 тыс. га, что составляет 4,2% территории Атырауской области.</w:t>
      </w:r>
    </w:p>
    <w:p w:rsidR="00030309" w:rsidRPr="00BF49D5" w:rsidRDefault="00030309" w:rsidP="00BF49D5">
      <w:pPr>
        <w:ind w:firstLine="709"/>
        <w:jc w:val="both"/>
        <w:rPr>
          <w:lang w:val="x-none" w:eastAsia="x-none"/>
        </w:rPr>
      </w:pPr>
      <w:r w:rsidRPr="00BF49D5">
        <w:rPr>
          <w:lang w:val="x-none" w:eastAsia="x-none"/>
        </w:rPr>
        <w:t>Макатский район является промышленным. Развитие его хозяйства связано с разработкой и эксплуатацией нефтяных мес</w:t>
      </w:r>
      <w:r w:rsidRPr="00BF49D5">
        <w:rPr>
          <w:lang w:val="x-none" w:eastAsia="x-none"/>
        </w:rPr>
        <w:softHyphen/>
        <w:t>торождений. Из общей площади района в сельском хозяйстве ис</w:t>
      </w:r>
      <w:r w:rsidRPr="00BF49D5">
        <w:rPr>
          <w:lang w:val="x-none" w:eastAsia="x-none"/>
        </w:rPr>
        <w:softHyphen/>
        <w:t>пользуется 28,8 тыс. га. Эти земли представлены скотопрогонной трассой - 28,0 тыс. га и подхозом Макатской нефтебазы - 0,8 тыс. га.</w:t>
      </w:r>
    </w:p>
    <w:p w:rsidR="00030309" w:rsidRPr="00BF49D5" w:rsidRDefault="00030309" w:rsidP="00BF49D5">
      <w:pPr>
        <w:ind w:firstLine="709"/>
        <w:jc w:val="both"/>
        <w:rPr>
          <w:lang w:val="x-none" w:eastAsia="x-none"/>
        </w:rPr>
      </w:pPr>
      <w:r w:rsidRPr="00BF49D5">
        <w:rPr>
          <w:lang w:val="x-none" w:eastAsia="x-none"/>
        </w:rPr>
        <w:t>Кроме того, сельскохозяйственным производством занима</w:t>
      </w:r>
      <w:r w:rsidRPr="00BF49D5">
        <w:rPr>
          <w:lang w:val="x-none" w:eastAsia="x-none"/>
        </w:rPr>
        <w:softHyphen/>
        <w:t>ются еще пять подсобных хозяйств предприятий. Земли сель</w:t>
      </w:r>
      <w:r w:rsidRPr="00BF49D5">
        <w:rPr>
          <w:lang w:val="x-none" w:eastAsia="x-none"/>
        </w:rPr>
        <w:softHyphen/>
        <w:t>скохозяйственного назначения занимают всего 5,9% от всего зе</w:t>
      </w:r>
      <w:r w:rsidRPr="00BF49D5">
        <w:rPr>
          <w:lang w:val="x-none" w:eastAsia="x-none"/>
        </w:rPr>
        <w:softHyphen/>
        <w:t>мельного фонда района.</w:t>
      </w:r>
    </w:p>
    <w:p w:rsidR="00030309" w:rsidRPr="00BF49D5" w:rsidRDefault="00030309" w:rsidP="00BF49D5">
      <w:pPr>
        <w:ind w:firstLine="709"/>
        <w:jc w:val="both"/>
        <w:rPr>
          <w:lang w:val="x-none" w:eastAsia="x-none"/>
        </w:rPr>
      </w:pPr>
      <w:r w:rsidRPr="00BF49D5">
        <w:rPr>
          <w:lang w:val="x-none" w:eastAsia="x-none"/>
        </w:rPr>
        <w:t>Территория Макатского района в геоморфологическом от</w:t>
      </w:r>
      <w:r w:rsidRPr="00BF49D5">
        <w:rPr>
          <w:lang w:val="x-none" w:eastAsia="x-none"/>
        </w:rPr>
        <w:softHyphen/>
        <w:t>ношении принадлежит Прикаспийской аккумулятивной верх</w:t>
      </w:r>
      <w:r w:rsidRPr="00BF49D5">
        <w:rPr>
          <w:lang w:val="x-none" w:eastAsia="x-none"/>
        </w:rPr>
        <w:softHyphen/>
        <w:t>нечетвертичной морской, местами аллювиальной низменности окраинного прогиба платформы с сохранившимся морским за- солонением и с частичной эоловой моделировкой. По характеру рельефа она представляет собой крайне плоскую равнину, сло</w:t>
      </w:r>
      <w:r w:rsidRPr="00BF49D5">
        <w:rPr>
          <w:lang w:val="x-none" w:eastAsia="x-none"/>
        </w:rPr>
        <w:softHyphen/>
        <w:t>женную в основном песчаными и отчасти суглинистыми верх- нехвалынскими отложениями. Однообразие территории наруша</w:t>
      </w:r>
      <w:r w:rsidRPr="00BF49D5">
        <w:rPr>
          <w:lang w:val="x-none" w:eastAsia="x-none"/>
        </w:rPr>
        <w:softHyphen/>
        <w:t>ется лишь сомкнутыми понижениями незначительной глубины, занятыми солончаками, сорами и такырами. Абсолютные высо</w:t>
      </w:r>
      <w:r w:rsidRPr="00BF49D5">
        <w:rPr>
          <w:lang w:val="x-none" w:eastAsia="x-none"/>
        </w:rPr>
        <w:softHyphen/>
        <w:t>ты на большей части района колеблются в пределах 0-28 м ниже уровня моря.</w:t>
      </w:r>
    </w:p>
    <w:p w:rsidR="00030309" w:rsidRPr="00BF49D5" w:rsidRDefault="00030309" w:rsidP="00BF49D5">
      <w:pPr>
        <w:ind w:firstLine="709"/>
        <w:jc w:val="both"/>
        <w:rPr>
          <w:lang w:val="x-none" w:eastAsia="x-none"/>
        </w:rPr>
      </w:pPr>
      <w:r w:rsidRPr="00BF49D5">
        <w:rPr>
          <w:lang w:val="x-none" w:eastAsia="x-none"/>
        </w:rPr>
        <w:t>Расчлененность территории овражно-балочной сетью со</w:t>
      </w:r>
      <w:r w:rsidRPr="00BF49D5">
        <w:rPr>
          <w:lang w:val="x-none" w:eastAsia="x-none"/>
        </w:rPr>
        <w:softHyphen/>
        <w:t>ставляет 0,01 км/км2, глубины местных базисов эрозии - 10 м, средние уклоны водосборов - менее 10.</w:t>
      </w:r>
    </w:p>
    <w:p w:rsidR="00030309" w:rsidRPr="00BF49D5" w:rsidRDefault="00030309" w:rsidP="00BF49D5">
      <w:pPr>
        <w:ind w:firstLine="709"/>
        <w:jc w:val="both"/>
        <w:rPr>
          <w:lang w:val="x-none" w:eastAsia="x-none"/>
        </w:rPr>
      </w:pPr>
      <w:r w:rsidRPr="00BF49D5">
        <w:rPr>
          <w:lang w:val="x-none" w:eastAsia="x-none"/>
        </w:rPr>
        <w:t>Расположение территории района внутри евроазиатского континента обусловило черты резко выраженного материкового климата с высокой континентальностью: короткая малоснежная, но довольно холодная зима и жаркое продолжительное лето.</w:t>
      </w:r>
    </w:p>
    <w:p w:rsidR="00030309" w:rsidRPr="00BF49D5" w:rsidRDefault="00030309" w:rsidP="00BF49D5">
      <w:pPr>
        <w:ind w:firstLine="709"/>
        <w:jc w:val="both"/>
        <w:rPr>
          <w:lang w:val="x-none" w:eastAsia="x-none"/>
        </w:rPr>
      </w:pPr>
      <w:r w:rsidRPr="00BF49D5">
        <w:rPr>
          <w:lang w:val="x-none" w:eastAsia="x-none"/>
        </w:rPr>
        <w:t>За период вегетации осадков выпадает мало - 70-115 мм, а годовая сумма их не превышает 150-180 мм.</w:t>
      </w:r>
    </w:p>
    <w:p w:rsidR="00030309" w:rsidRPr="00BF49D5" w:rsidRDefault="00030309" w:rsidP="00BF49D5">
      <w:pPr>
        <w:ind w:firstLine="709"/>
        <w:jc w:val="both"/>
        <w:rPr>
          <w:lang w:val="x-none" w:eastAsia="x-none"/>
        </w:rPr>
      </w:pPr>
      <w:r w:rsidRPr="00BF49D5">
        <w:rPr>
          <w:lang w:val="x-none" w:eastAsia="x-none"/>
        </w:rPr>
        <w:t>В гидрогеологическом отношении район расположен целиком в пределах Прикаспийской системы артезианских бассейнов.</w:t>
      </w:r>
    </w:p>
    <w:p w:rsidR="00030309" w:rsidRPr="00BF49D5" w:rsidRDefault="00030309" w:rsidP="00BF49D5">
      <w:pPr>
        <w:ind w:firstLine="709"/>
        <w:jc w:val="both"/>
        <w:rPr>
          <w:lang w:val="x-none" w:eastAsia="x-none"/>
        </w:rPr>
      </w:pPr>
      <w:r w:rsidRPr="00BF49D5">
        <w:rPr>
          <w:lang w:val="x-none" w:eastAsia="x-none"/>
        </w:rPr>
        <w:t>На территории района формируются сильноминерализован</w:t>
      </w:r>
      <w:r w:rsidRPr="00BF49D5">
        <w:rPr>
          <w:lang w:val="x-none" w:eastAsia="x-none"/>
        </w:rPr>
        <w:softHyphen/>
        <w:t>ные подземные воды с минерализацией более 10 г/л, которые не</w:t>
      </w:r>
      <w:r w:rsidRPr="00BF49D5">
        <w:rPr>
          <w:lang w:val="x-none" w:eastAsia="x-none"/>
        </w:rPr>
        <w:softHyphen/>
        <w:t>льзя использовать для обводнения пастбищ.</w:t>
      </w:r>
    </w:p>
    <w:p w:rsidR="00030309" w:rsidRPr="00BF49D5" w:rsidRDefault="00030309" w:rsidP="00BF49D5">
      <w:pPr>
        <w:ind w:firstLine="709"/>
        <w:jc w:val="both"/>
        <w:rPr>
          <w:lang w:val="x-none" w:eastAsia="x-none"/>
        </w:rPr>
      </w:pPr>
      <w:r w:rsidRPr="00BF49D5">
        <w:rPr>
          <w:lang w:val="x-none" w:eastAsia="x-none"/>
        </w:rPr>
        <w:t>Макатский район размещается в пустынной зоне, подзоне бурых почв. Особенностью почвенного покрова района является абсолютное преобладание интразональных почв над зональны</w:t>
      </w:r>
      <w:r w:rsidRPr="00BF49D5">
        <w:rPr>
          <w:lang w:val="x-none" w:eastAsia="x-none"/>
        </w:rPr>
        <w:softHyphen/>
        <w:t>ми. Все почвы засоленные и солонцеватые. Преобладают почвы тяжелого механического состава (глинистые, тяжелосуглинис</w:t>
      </w:r>
      <w:r w:rsidRPr="00BF49D5">
        <w:rPr>
          <w:lang w:val="x-none" w:eastAsia="x-none"/>
        </w:rPr>
        <w:softHyphen/>
        <w:t>тые и среднесуглинистые) из почв легкого механического соста</w:t>
      </w:r>
      <w:r w:rsidRPr="00BF49D5">
        <w:rPr>
          <w:lang w:val="x-none" w:eastAsia="x-none"/>
        </w:rPr>
        <w:softHyphen/>
        <w:t>ва преобладают легкосуглинистые.</w:t>
      </w:r>
    </w:p>
    <w:p w:rsidR="00030309" w:rsidRPr="00BF49D5" w:rsidRDefault="00030309" w:rsidP="00BF49D5">
      <w:pPr>
        <w:ind w:firstLine="709"/>
        <w:jc w:val="both"/>
        <w:rPr>
          <w:lang w:val="x-none" w:eastAsia="x-none"/>
        </w:rPr>
      </w:pPr>
      <w:r w:rsidRPr="00BF49D5">
        <w:rPr>
          <w:lang w:val="x-none" w:eastAsia="x-none"/>
        </w:rPr>
        <w:lastRenderedPageBreak/>
        <w:t>Для растительного покрова Макатского района характерно господство ксерофильных кустарничков, которые образуют од</w:t>
      </w:r>
      <w:r w:rsidRPr="00BF49D5">
        <w:rPr>
          <w:lang w:val="x-none" w:eastAsia="x-none"/>
        </w:rPr>
        <w:softHyphen/>
        <w:t>нообразный, изреженный растительный покров.</w:t>
      </w:r>
    </w:p>
    <w:p w:rsidR="00030309" w:rsidRPr="00BF49D5" w:rsidRDefault="00030309" w:rsidP="00BF49D5">
      <w:pPr>
        <w:ind w:firstLine="709"/>
        <w:jc w:val="both"/>
        <w:rPr>
          <w:lang w:val="x-none" w:eastAsia="x-none"/>
        </w:rPr>
      </w:pPr>
      <w:r w:rsidRPr="00BF49D5">
        <w:rPr>
          <w:lang w:val="x-none" w:eastAsia="x-none"/>
        </w:rPr>
        <w:t>Самыми распространенными пастбищами в районе являют</w:t>
      </w:r>
      <w:r w:rsidRPr="00BF49D5">
        <w:rPr>
          <w:lang w:val="x-none" w:eastAsia="x-none"/>
        </w:rPr>
        <w:softHyphen/>
        <w:t>ся биюргуновые. Формируются по равнине на солонцах. Биюр- гунники обычно встречаются большими массивами. Субдомини- руют мятлик луковичный, мортук восточный, солянки, клима- коптера, петросимония.</w:t>
      </w:r>
    </w:p>
    <w:p w:rsidR="00030309" w:rsidRPr="00BF49D5" w:rsidRDefault="00030309" w:rsidP="00BF49D5">
      <w:pPr>
        <w:ind w:firstLine="709"/>
        <w:jc w:val="both"/>
        <w:rPr>
          <w:lang w:val="x-none" w:eastAsia="x-none"/>
        </w:rPr>
      </w:pPr>
      <w:r w:rsidRPr="00BF49D5">
        <w:rPr>
          <w:lang w:val="x-none" w:eastAsia="x-none"/>
        </w:rPr>
        <w:t>Незначительные площади занимают однолетнесолянковые пастбища. Формируются по равнине, присоровым понижениям на солонцах и солончаках. Доминируют климакоптера супротив</w:t>
      </w:r>
      <w:r w:rsidRPr="00BF49D5">
        <w:rPr>
          <w:lang w:val="x-none" w:eastAsia="x-none"/>
        </w:rPr>
        <w:softHyphen/>
        <w:t>нолистная, петросимония однотычинковая.</w:t>
      </w:r>
    </w:p>
    <w:p w:rsidR="00030309" w:rsidRPr="00BF49D5" w:rsidRDefault="00030309" w:rsidP="00BF49D5">
      <w:pPr>
        <w:ind w:firstLine="709"/>
        <w:jc w:val="both"/>
        <w:rPr>
          <w:lang w:val="x-none" w:eastAsia="x-none"/>
        </w:rPr>
      </w:pPr>
      <w:r w:rsidRPr="00BF49D5">
        <w:rPr>
          <w:lang w:val="x-none" w:eastAsia="x-none"/>
        </w:rPr>
        <w:t>Согласно зоогеографического районирования Макатский район входит в северные Арало-Каспийские пустыни Туранского округа Ирано-Туранской провинции средиземноморской подоб</w:t>
      </w:r>
      <w:r w:rsidRPr="00BF49D5">
        <w:rPr>
          <w:lang w:val="x-none" w:eastAsia="x-none"/>
        </w:rPr>
        <w:softHyphen/>
        <w:t>ласти. Здесь распространены характерные для пустынь предста</w:t>
      </w:r>
      <w:r w:rsidRPr="00BF49D5">
        <w:rPr>
          <w:lang w:val="x-none" w:eastAsia="x-none"/>
        </w:rPr>
        <w:softHyphen/>
        <w:t xml:space="preserve">вители фауны: заяц-песчаник, суслик-песчаник, толстохвостый тушканчик, тарбаганчик, емуранчик, песчанки, степной хорь, корсак, волк. В зарослях тростника встречается иногда кабан. </w:t>
      </w:r>
    </w:p>
    <w:p w:rsidR="00030309" w:rsidRPr="00444CB0" w:rsidRDefault="00030309" w:rsidP="00BF49D5">
      <w:pPr>
        <w:ind w:firstLine="709"/>
        <w:jc w:val="both"/>
        <w:rPr>
          <w:lang w:eastAsia="x-none"/>
        </w:rPr>
      </w:pPr>
      <w:r w:rsidRPr="0044085D">
        <w:rPr>
          <w:lang w:val="x-none" w:eastAsia="x-none"/>
        </w:rPr>
        <w:t>Согласно письму №0</w:t>
      </w:r>
      <w:r w:rsidR="0044085D" w:rsidRPr="0044085D">
        <w:rPr>
          <w:lang w:eastAsia="x-none"/>
        </w:rPr>
        <w:t>6</w:t>
      </w:r>
      <w:r w:rsidRPr="0044085D">
        <w:rPr>
          <w:lang w:val="x-none" w:eastAsia="x-none"/>
        </w:rPr>
        <w:t>-0</w:t>
      </w:r>
      <w:r w:rsidR="0044085D" w:rsidRPr="0044085D">
        <w:rPr>
          <w:lang w:eastAsia="x-none"/>
        </w:rPr>
        <w:t>2</w:t>
      </w:r>
      <w:r w:rsidRPr="0044085D">
        <w:rPr>
          <w:lang w:val="x-none" w:eastAsia="x-none"/>
        </w:rPr>
        <w:t>/</w:t>
      </w:r>
      <w:r w:rsidR="0044085D" w:rsidRPr="0044085D">
        <w:rPr>
          <w:lang w:eastAsia="x-none"/>
        </w:rPr>
        <w:t>837</w:t>
      </w:r>
      <w:r w:rsidRPr="0044085D">
        <w:rPr>
          <w:lang w:val="x-none" w:eastAsia="x-none"/>
        </w:rPr>
        <w:t xml:space="preserve"> от </w:t>
      </w:r>
      <w:r w:rsidR="0044085D" w:rsidRPr="0044085D">
        <w:rPr>
          <w:lang w:eastAsia="x-none"/>
        </w:rPr>
        <w:t>20</w:t>
      </w:r>
      <w:r w:rsidRPr="0044085D">
        <w:rPr>
          <w:lang w:val="x-none" w:eastAsia="x-none"/>
        </w:rPr>
        <w:t>.0</w:t>
      </w:r>
      <w:r w:rsidR="0044085D" w:rsidRPr="0044085D">
        <w:rPr>
          <w:lang w:eastAsia="x-none"/>
        </w:rPr>
        <w:t>9</w:t>
      </w:r>
      <w:r w:rsidRPr="0044085D">
        <w:rPr>
          <w:lang w:val="x-none" w:eastAsia="x-none"/>
        </w:rPr>
        <w:t>.202</w:t>
      </w:r>
      <w:r w:rsidR="0044085D" w:rsidRPr="0044085D">
        <w:rPr>
          <w:lang w:eastAsia="x-none"/>
        </w:rPr>
        <w:t>4</w:t>
      </w:r>
      <w:r w:rsidRPr="0044085D">
        <w:rPr>
          <w:lang w:val="x-none" w:eastAsia="x-none"/>
        </w:rPr>
        <w:t>г., выданным Атырауской областной инспекцией лесного хозяйства и животного мира на рассматриваемой территории месторождения Восточный Макат, а именно по координатам горного отвода, отсутствует государственный лесной фонд и проектируемый участок не относится к особо охраняемым природным территориям Приложено приложением №</w:t>
      </w:r>
      <w:r w:rsidR="00444CB0" w:rsidRPr="00444CB0">
        <w:rPr>
          <w:lang w:eastAsia="x-none"/>
        </w:rPr>
        <w:t>3</w:t>
      </w:r>
    </w:p>
    <w:p w:rsidR="00030309" w:rsidRPr="00BF49D5" w:rsidRDefault="00030309" w:rsidP="00BF49D5">
      <w:pPr>
        <w:ind w:firstLine="709"/>
        <w:jc w:val="both"/>
        <w:rPr>
          <w:lang w:val="x-none" w:eastAsia="x-none"/>
        </w:rPr>
      </w:pPr>
      <w:r w:rsidRPr="00444CB0">
        <w:rPr>
          <w:lang w:val="x-none" w:eastAsia="x-none"/>
        </w:rPr>
        <w:t>Согласно письму №18-13-01-08/184 от 16.06.2022г., выданным Жайык-Каспийской бассейновой инспекцией на рассматриваемой территории месторождения Восточный Макат, а именно по координатам горного отвода, территория месторождения Восточный Макат расположен за пределами водоохранных зон реки Урал, Жем, Сагиз, Уил, и каспийское море установленных постановлением акимата Атырауской области от 25.03.2010 года №66 (изменение от 11.05.2016г №96) «Об установлении границ водоохранных зон и полос рек Урал и Кигач в пределах Атырауской области», постановлением акимата Атырауской области от 26.04.2013 года №153 «Об установлении водоохранных зон и полос рек Жем, Сагиз, У ил в пределах Атырауской области» и постановлением акимата Атырауской области от 12.04.2012 года №99 «Об установлении водоохранных зон и полос в Атырауской части Каспийского моря».</w:t>
      </w:r>
      <w:r w:rsidR="00501C2E" w:rsidRPr="00444CB0">
        <w:rPr>
          <w:lang w:eastAsia="x-none"/>
        </w:rPr>
        <w:t xml:space="preserve"> </w:t>
      </w:r>
      <w:r w:rsidRPr="00444CB0">
        <w:rPr>
          <w:lang w:val="x-none" w:eastAsia="x-none"/>
        </w:rPr>
        <w:t>Приложено приложением №</w:t>
      </w:r>
      <w:r w:rsidR="008A168A">
        <w:rPr>
          <w:lang w:val="en-US" w:eastAsia="x-none"/>
        </w:rPr>
        <w:t>6</w:t>
      </w:r>
      <w:r w:rsidRPr="00444CB0">
        <w:rPr>
          <w:lang w:val="x-none" w:eastAsia="x-none"/>
        </w:rPr>
        <w:t>.</w:t>
      </w:r>
    </w:p>
    <w:p w:rsidR="006A46FF" w:rsidRPr="00BF49D5" w:rsidRDefault="006A46FF" w:rsidP="00BF49D5">
      <w:pPr>
        <w:jc w:val="center"/>
        <w:rPr>
          <w:sz w:val="20"/>
          <w:szCs w:val="20"/>
        </w:rPr>
      </w:pPr>
    </w:p>
    <w:p w:rsidR="000C3D6C" w:rsidRPr="00BF49D5" w:rsidRDefault="00263EA0" w:rsidP="00BF49D5">
      <w:pPr>
        <w:pStyle w:val="22"/>
        <w:numPr>
          <w:ilvl w:val="1"/>
          <w:numId w:val="67"/>
        </w:numPr>
        <w:spacing w:before="0" w:after="0"/>
        <w:rPr>
          <w:rFonts w:ascii="Times New Roman" w:hAnsi="Times New Roman"/>
        </w:rPr>
      </w:pPr>
      <w:r w:rsidRPr="00BF49D5">
        <w:rPr>
          <w:rFonts w:ascii="Times New Roman" w:hAnsi="Times New Roman"/>
        </w:rPr>
        <w:t xml:space="preserve"> </w:t>
      </w:r>
      <w:bookmarkStart w:id="46" w:name="_Toc178153868"/>
      <w:r w:rsidR="000C3D6C" w:rsidRPr="00BF49D5">
        <w:rPr>
          <w:rFonts w:ascii="Times New Roman" w:hAnsi="Times New Roman"/>
          <w:szCs w:val="24"/>
        </w:rPr>
        <w:t>Современное состояние атмосферного воздуха</w:t>
      </w:r>
      <w:bookmarkEnd w:id="35"/>
      <w:bookmarkEnd w:id="36"/>
      <w:bookmarkEnd w:id="37"/>
      <w:bookmarkEnd w:id="38"/>
      <w:bookmarkEnd w:id="46"/>
    </w:p>
    <w:p w:rsidR="00BA2805" w:rsidRPr="00BF49D5" w:rsidRDefault="00BA2805" w:rsidP="00BF49D5">
      <w:pPr>
        <w:ind w:firstLine="709"/>
        <w:jc w:val="both"/>
        <w:rPr>
          <w:rFonts w:eastAsia="Times New Roman"/>
          <w:lang w:eastAsia="ru-RU"/>
        </w:rPr>
      </w:pPr>
      <w:r w:rsidRPr="00BF49D5">
        <w:rPr>
          <w:rFonts w:eastAsia="Times New Roman"/>
          <w:lang w:eastAsia="ru-RU"/>
        </w:rPr>
        <w:t xml:space="preserve">Для </w:t>
      </w:r>
      <w:r w:rsidR="00DD5E99" w:rsidRPr="00DD5E99">
        <w:rPr>
          <w:rFonts w:eastAsia="Times New Roman"/>
          <w:lang w:eastAsia="ru-RU"/>
        </w:rPr>
        <w:t xml:space="preserve">ТОО «Jasyl </w:t>
      </w:r>
      <w:proofErr w:type="gramStart"/>
      <w:r w:rsidR="00DD5E99" w:rsidRPr="00DD5E99">
        <w:rPr>
          <w:rFonts w:eastAsia="Times New Roman"/>
          <w:lang w:eastAsia="ru-RU"/>
        </w:rPr>
        <w:t>Energy»</w:t>
      </w:r>
      <w:r w:rsidRPr="00BF49D5">
        <w:rPr>
          <w:rFonts w:eastAsia="Times New Roman"/>
          <w:lang w:eastAsia="ru-RU"/>
        </w:rPr>
        <w:t>в</w:t>
      </w:r>
      <w:proofErr w:type="gramEnd"/>
      <w:r w:rsidRPr="00BF49D5">
        <w:rPr>
          <w:rFonts w:eastAsia="Times New Roman"/>
          <w:lang w:eastAsia="ru-RU"/>
        </w:rPr>
        <w:t xml:space="preserve"> соответствии с требованиями природоохранного законодательства РК специалистами </w:t>
      </w:r>
      <w:r w:rsidR="00DD5E99">
        <w:rPr>
          <w:rFonts w:eastAsia="Times New Roman"/>
          <w:lang w:eastAsia="ru-RU"/>
        </w:rPr>
        <w:t>ТОО «</w:t>
      </w:r>
      <w:r w:rsidR="00DD5E99" w:rsidRPr="00DD5E99">
        <w:rPr>
          <w:rFonts w:eastAsia="Times New Roman"/>
          <w:lang w:eastAsia="ru-RU"/>
        </w:rPr>
        <w:t>ЦентрЭксперт Групп</w:t>
      </w:r>
      <w:r w:rsidR="00DD5E99">
        <w:rPr>
          <w:rFonts w:eastAsia="Times New Roman"/>
          <w:lang w:eastAsia="ru-RU"/>
        </w:rPr>
        <w:t>»</w:t>
      </w:r>
      <w:r w:rsidR="00DD5E99" w:rsidRPr="00DD5E99">
        <w:rPr>
          <w:rFonts w:eastAsia="Times New Roman"/>
          <w:lang w:eastAsia="ru-RU"/>
        </w:rPr>
        <w:t xml:space="preserve"> </w:t>
      </w:r>
      <w:r w:rsidRPr="00BF49D5">
        <w:rPr>
          <w:rFonts w:eastAsia="Times New Roman"/>
          <w:lang w:eastAsia="ru-RU"/>
        </w:rPr>
        <w:t xml:space="preserve">была разработана программа Производственного экологического контроля окружающей среды, установившая общие требования к ведению производственного мониторинга за состоянием компонентов окружающей среды в процессе производственной деятельности </w:t>
      </w:r>
      <w:r w:rsidR="00DD5E99" w:rsidRPr="00DD5E99">
        <w:rPr>
          <w:rFonts w:eastAsia="Times New Roman"/>
          <w:lang w:eastAsia="ru-RU"/>
        </w:rPr>
        <w:t>ТОО «Jasyl Energy»</w:t>
      </w:r>
      <w:r w:rsidRPr="00BF49D5">
        <w:rPr>
          <w:rFonts w:eastAsia="Times New Roman"/>
          <w:lang w:eastAsia="ru-RU"/>
        </w:rPr>
        <w:t>.</w:t>
      </w:r>
    </w:p>
    <w:p w:rsidR="00BA2805" w:rsidRPr="00BF49D5" w:rsidRDefault="00BA2805" w:rsidP="00BF49D5">
      <w:pPr>
        <w:ind w:firstLine="708"/>
        <w:jc w:val="both"/>
        <w:rPr>
          <w:rFonts w:eastAsia="Times New Roman"/>
          <w:lang w:eastAsia="ru-RU"/>
        </w:rPr>
      </w:pPr>
      <w:r w:rsidRPr="00BF49D5">
        <w:rPr>
          <w:rFonts w:eastAsia="Times New Roman"/>
          <w:lang w:eastAsia="ru-RU"/>
        </w:rPr>
        <w:t xml:space="preserve">Для оценки влияния производственной деятельности на атмосферный воздух месторождения </w:t>
      </w:r>
      <w:r w:rsidR="00D26FC2" w:rsidRPr="00BF49D5">
        <w:rPr>
          <w:rFonts w:eastAsia="Times New Roman"/>
          <w:lang w:eastAsia="ru-RU"/>
        </w:rPr>
        <w:t xml:space="preserve">Восточный Макат </w:t>
      </w:r>
      <w:r w:rsidRPr="00BF49D5">
        <w:rPr>
          <w:rFonts w:eastAsia="Times New Roman"/>
          <w:lang w:eastAsia="ru-RU"/>
        </w:rPr>
        <w:t>проводились замеры содержания загрязняющих веществ в атмосферном воздухе на границе санитарно-защитной зоны предприятия.</w:t>
      </w:r>
    </w:p>
    <w:p w:rsidR="00BA2805" w:rsidRPr="00BF49D5" w:rsidRDefault="00BA2805" w:rsidP="00BF49D5">
      <w:pPr>
        <w:ind w:firstLine="708"/>
        <w:jc w:val="both"/>
        <w:rPr>
          <w:rFonts w:eastAsia="Times New Roman"/>
          <w:lang w:eastAsia="ru-RU"/>
        </w:rPr>
      </w:pPr>
      <w:r w:rsidRPr="00BF49D5">
        <w:rPr>
          <w:rFonts w:eastAsia="Times New Roman"/>
          <w:lang w:eastAsia="ru-RU"/>
        </w:rPr>
        <w:t>Результаты анализов отобранных проб атмосферного воздуха на границе СЗЗ приведены в таблице 2.</w:t>
      </w:r>
      <w:r w:rsidR="00560E3C" w:rsidRPr="00BF49D5">
        <w:rPr>
          <w:rFonts w:eastAsia="Times New Roman"/>
          <w:lang w:eastAsia="ru-RU"/>
        </w:rPr>
        <w:t>4</w:t>
      </w:r>
      <w:r w:rsidRPr="00BF49D5">
        <w:rPr>
          <w:rFonts w:eastAsia="Times New Roman"/>
          <w:lang w:eastAsia="ru-RU"/>
        </w:rPr>
        <w:t xml:space="preserve">.           </w:t>
      </w:r>
    </w:p>
    <w:p w:rsidR="00960540" w:rsidRDefault="00BA2805" w:rsidP="00BF49D5">
      <w:pPr>
        <w:ind w:firstLine="708"/>
        <w:jc w:val="both"/>
        <w:rPr>
          <w:rFonts w:eastAsia="Times New Roman"/>
          <w:b/>
          <w:sz w:val="20"/>
          <w:szCs w:val="20"/>
          <w:lang w:eastAsia="ru-RU"/>
        </w:rPr>
      </w:pPr>
      <w:r w:rsidRPr="00BF49D5">
        <w:rPr>
          <w:rFonts w:eastAsia="Times New Roman"/>
          <w:b/>
          <w:bCs/>
          <w:sz w:val="20"/>
          <w:szCs w:val="20"/>
          <w:lang w:val="x-none" w:eastAsia="x-none"/>
        </w:rPr>
        <w:lastRenderedPageBreak/>
        <w:t xml:space="preserve">                                                                                                                                                                                                                                                                                                                                                                                                                                                                                                                                                                                                                                                                                                                                                                                                                                                                                                                                                                                                                                                                                                                                                                                                                                                                                                                                                                                                                                                                                                                                                                                                                                                                                                                                                                                                                                                                                                                                                                                                                                                                                                                                                                                                                                                                                                                                                                                                                                                                                                                                                                                                                                                                                                                                                                                                                                                                                                                                                                                                                                                                                                                                                                                                                                                                                                                                                                                                                                                                                                                                                                                                                                                                                                                                                                                                                                                                                                                                                                                                                                                                                                                                                                                                                                                                                                                                                                                                                                                                                                                                                                                                                                                                                                                                                                                                                                                                                                                                                                                                                                                                                                                                                                                                                                                                                                                                                                                                                                                                                                                                                                                                                                                                                                                                                                                                                                                                                                                                                                                                                                                                                                                                                                                                                                                                                                                                                                                                                                                                                                                                                                                                                                                                                                                                                                                                                                                                                                                                                                                                                                                                                                                                                                                                                                                                                                                                                                                                                                                                                                                                                                                                                                                                                                                                                                                                                                                                                                                                                                                                                                                                                                                                                                                                                                                                                                                                                                                                                                                                                                                                                                                                                                                                                                                                                                                                                                                                                                                                                                                                                                                                                                                                                                                                                                                                                                                                                                                                                                                                                                                                                                                                                                                                                                                                                                                                                                                                                                                                                                                                                                                                                                                                                                                                                                                                                                                                                                                                                                                                                                                                                                                                                                                                                                                                                                                                                                                                                                                                                                                                                                                                                                                                                                                                                                                                                                                                                                                                                                                                                                                                                                                                                                                                                                                                                                                                                                                                                                                                                                                                                                                                                                                                                                                                                                                                                                                                                                                                                                                                                                                                                                                                                                                                                                                                                                                                                                                                                                                                                                                                                                                                                                                                                                                                                                                                                                                                                                                                                                                                                                                                                                                                                                                                                                                                                                                                                                                                                                                                                                                                                                                                                                                                                                                                                                                                                                                                                                                                                                                                                                                                                                                                                                                                                                                                                                                                                                                                                                                                                                                                                                                                                                                                                                                                                                                                                                                                                                                                                                                                                                                                                                                                                                                                                                                                                                                                                                                                                                                                                                                                                                                                                                                                                                                                                                                                                                                                                                                                                                                                                                                                                                                                                                                                                                                                                                                                                                                                                                                                                                                                                                                                                                                                                                                                                                                                                                                                                                                                                                                                                                                                                                                                                                                                                                                                                                                                                                                                       </w:t>
      </w:r>
      <w:bookmarkStart w:id="47" w:name="_Toc74940976"/>
      <w:bookmarkStart w:id="48" w:name="_Toc178153437"/>
      <w:r w:rsidR="00960540" w:rsidRPr="00BF49D5">
        <w:rPr>
          <w:rFonts w:eastAsia="Times New Roman"/>
          <w:b/>
          <w:sz w:val="20"/>
          <w:szCs w:val="20"/>
          <w:lang w:eastAsia="ru-RU"/>
        </w:rPr>
        <w:t xml:space="preserve">Таблица </w:t>
      </w:r>
      <w:r w:rsidR="001A4335">
        <w:rPr>
          <w:rFonts w:eastAsia="Times New Roman"/>
          <w:b/>
          <w:sz w:val="20"/>
          <w:szCs w:val="20"/>
          <w:lang w:eastAsia="ru-RU"/>
        </w:rPr>
        <w:fldChar w:fldCharType="begin"/>
      </w:r>
      <w:r w:rsidR="001A4335">
        <w:rPr>
          <w:rFonts w:eastAsia="Times New Roman"/>
          <w:b/>
          <w:sz w:val="20"/>
          <w:szCs w:val="20"/>
          <w:lang w:eastAsia="ru-RU"/>
        </w:rPr>
        <w:instrText xml:space="preserve"> STYLEREF 1 \s </w:instrText>
      </w:r>
      <w:r w:rsidR="001A4335">
        <w:rPr>
          <w:rFonts w:eastAsia="Times New Roman"/>
          <w:b/>
          <w:sz w:val="20"/>
          <w:szCs w:val="20"/>
          <w:lang w:eastAsia="ru-RU"/>
        </w:rPr>
        <w:fldChar w:fldCharType="separate"/>
      </w:r>
      <w:r w:rsidR="001A4335">
        <w:rPr>
          <w:rFonts w:eastAsia="Times New Roman"/>
          <w:b/>
          <w:noProof/>
          <w:sz w:val="20"/>
          <w:szCs w:val="20"/>
          <w:lang w:eastAsia="ru-RU"/>
        </w:rPr>
        <w:t>2</w:t>
      </w:r>
      <w:r w:rsidR="001A4335">
        <w:rPr>
          <w:rFonts w:eastAsia="Times New Roman"/>
          <w:b/>
          <w:sz w:val="20"/>
          <w:szCs w:val="20"/>
          <w:lang w:eastAsia="ru-RU"/>
        </w:rPr>
        <w:fldChar w:fldCharType="end"/>
      </w:r>
      <w:r w:rsidR="001A4335">
        <w:rPr>
          <w:rFonts w:eastAsia="Times New Roman"/>
          <w:b/>
          <w:sz w:val="20"/>
          <w:szCs w:val="20"/>
          <w:lang w:eastAsia="ru-RU"/>
        </w:rPr>
        <w:noBreakHyphen/>
      </w:r>
      <w:r w:rsidR="001A4335">
        <w:rPr>
          <w:rFonts w:eastAsia="Times New Roman"/>
          <w:b/>
          <w:sz w:val="20"/>
          <w:szCs w:val="20"/>
          <w:lang w:eastAsia="ru-RU"/>
        </w:rPr>
        <w:fldChar w:fldCharType="begin"/>
      </w:r>
      <w:r w:rsidR="001A4335">
        <w:rPr>
          <w:rFonts w:eastAsia="Times New Roman"/>
          <w:b/>
          <w:sz w:val="20"/>
          <w:szCs w:val="20"/>
          <w:lang w:eastAsia="ru-RU"/>
        </w:rPr>
        <w:instrText xml:space="preserve"> SEQ Таблица \* ARABIC \s 1 </w:instrText>
      </w:r>
      <w:r w:rsidR="001A4335">
        <w:rPr>
          <w:rFonts w:eastAsia="Times New Roman"/>
          <w:b/>
          <w:sz w:val="20"/>
          <w:szCs w:val="20"/>
          <w:lang w:eastAsia="ru-RU"/>
        </w:rPr>
        <w:fldChar w:fldCharType="separate"/>
      </w:r>
      <w:r w:rsidR="001A4335">
        <w:rPr>
          <w:rFonts w:eastAsia="Times New Roman"/>
          <w:b/>
          <w:noProof/>
          <w:sz w:val="20"/>
          <w:szCs w:val="20"/>
          <w:lang w:eastAsia="ru-RU"/>
        </w:rPr>
        <w:t>4</w:t>
      </w:r>
      <w:r w:rsidR="001A4335">
        <w:rPr>
          <w:rFonts w:eastAsia="Times New Roman"/>
          <w:b/>
          <w:sz w:val="20"/>
          <w:szCs w:val="20"/>
          <w:lang w:eastAsia="ru-RU"/>
        </w:rPr>
        <w:fldChar w:fldCharType="end"/>
      </w:r>
      <w:r w:rsidR="00960540" w:rsidRPr="00BF49D5">
        <w:rPr>
          <w:rFonts w:eastAsia="Times New Roman"/>
          <w:b/>
          <w:sz w:val="20"/>
          <w:szCs w:val="20"/>
          <w:lang w:eastAsia="ru-RU"/>
        </w:rPr>
        <w:t xml:space="preserve"> -</w:t>
      </w:r>
      <w:bookmarkEnd w:id="47"/>
      <w:r w:rsidR="00960540" w:rsidRPr="00BF49D5">
        <w:rPr>
          <w:rFonts w:eastAsia="Times New Roman"/>
          <w:b/>
          <w:sz w:val="20"/>
          <w:szCs w:val="20"/>
          <w:lang w:eastAsia="ru-RU"/>
        </w:rPr>
        <w:t>Результаты анализов проб атмосферного воздуха, отобранных на границе санитарно-защитной зоны месторождения Восточный Макат 202</w:t>
      </w:r>
      <w:r w:rsidR="00BD4E86" w:rsidRPr="00BF49D5">
        <w:rPr>
          <w:rFonts w:eastAsia="Times New Roman"/>
          <w:b/>
          <w:sz w:val="20"/>
          <w:szCs w:val="20"/>
          <w:lang w:eastAsia="ru-RU"/>
        </w:rPr>
        <w:t>3</w:t>
      </w:r>
      <w:r w:rsidR="00960540" w:rsidRPr="00BF49D5">
        <w:rPr>
          <w:rFonts w:eastAsia="Times New Roman"/>
          <w:b/>
          <w:sz w:val="20"/>
          <w:szCs w:val="20"/>
          <w:lang w:eastAsia="ru-RU"/>
        </w:rPr>
        <w:t>г</w:t>
      </w:r>
      <w:bookmarkEnd w:id="48"/>
    </w:p>
    <w:tbl>
      <w:tblPr>
        <w:tblW w:w="5106" w:type="pct"/>
        <w:tblInd w:w="123"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122"/>
        <w:gridCol w:w="1470"/>
        <w:gridCol w:w="1270"/>
        <w:gridCol w:w="1238"/>
        <w:gridCol w:w="1725"/>
        <w:gridCol w:w="1697"/>
      </w:tblGrid>
      <w:tr w:rsidR="00DD5E99" w:rsidRPr="00304409" w:rsidTr="00DD5E99">
        <w:trPr>
          <w:trHeight w:val="57"/>
        </w:trPr>
        <w:tc>
          <w:tcPr>
            <w:tcW w:w="1114" w:type="pct"/>
            <w:shd w:val="clear" w:color="auto" w:fill="auto"/>
            <w:vAlign w:val="center"/>
          </w:tcPr>
          <w:p w:rsidR="00DD5E99" w:rsidRPr="00304409" w:rsidRDefault="00DD5E99" w:rsidP="00DD5E99">
            <w:pPr>
              <w:jc w:val="center"/>
              <w:rPr>
                <w:rFonts w:eastAsia="Calibri"/>
                <w:b/>
                <w:sz w:val="20"/>
                <w:szCs w:val="20"/>
                <w:lang w:eastAsia="ru-RU"/>
              </w:rPr>
            </w:pPr>
            <w:r w:rsidRPr="00304409">
              <w:rPr>
                <w:rFonts w:eastAsia="Calibri"/>
                <w:b/>
                <w:sz w:val="20"/>
                <w:szCs w:val="20"/>
                <w:lang w:eastAsia="ru-RU"/>
              </w:rPr>
              <w:t>Точка отбора проб</w:t>
            </w:r>
          </w:p>
        </w:tc>
        <w:tc>
          <w:tcPr>
            <w:tcW w:w="772" w:type="pct"/>
            <w:shd w:val="clear" w:color="auto" w:fill="auto"/>
            <w:vAlign w:val="center"/>
          </w:tcPr>
          <w:p w:rsidR="00DD5E99" w:rsidRPr="00304409" w:rsidRDefault="00DD5E99" w:rsidP="00DD5E99">
            <w:pPr>
              <w:jc w:val="center"/>
              <w:rPr>
                <w:rFonts w:eastAsia="Calibri"/>
                <w:b/>
                <w:sz w:val="20"/>
                <w:szCs w:val="20"/>
                <w:lang w:eastAsia="ru-RU"/>
              </w:rPr>
            </w:pPr>
            <w:r w:rsidRPr="00304409">
              <w:rPr>
                <w:rFonts w:eastAsia="Calibri"/>
                <w:b/>
                <w:sz w:val="20"/>
                <w:szCs w:val="20"/>
                <w:lang w:eastAsia="ru-RU"/>
              </w:rPr>
              <w:t>Наименование загрязняющих веществ</w:t>
            </w:r>
          </w:p>
        </w:tc>
        <w:tc>
          <w:tcPr>
            <w:tcW w:w="667" w:type="pct"/>
            <w:shd w:val="clear" w:color="auto" w:fill="auto"/>
            <w:vAlign w:val="center"/>
          </w:tcPr>
          <w:p w:rsidR="00DD5E99" w:rsidRPr="00304409" w:rsidRDefault="00DD5E99" w:rsidP="00DD5E99">
            <w:pPr>
              <w:jc w:val="center"/>
              <w:rPr>
                <w:rFonts w:eastAsia="Calibri"/>
                <w:b/>
                <w:sz w:val="20"/>
                <w:szCs w:val="20"/>
                <w:lang w:eastAsia="ru-RU"/>
              </w:rPr>
            </w:pPr>
            <w:r w:rsidRPr="00304409">
              <w:rPr>
                <w:rFonts w:eastAsia="Calibri"/>
                <w:b/>
                <w:sz w:val="20"/>
                <w:szCs w:val="20"/>
                <w:lang w:eastAsia="ru-RU"/>
              </w:rPr>
              <w:t>Норма ПДК м.р. мг/м</w:t>
            </w:r>
            <w:r w:rsidRPr="00304409">
              <w:rPr>
                <w:rFonts w:eastAsia="Calibri"/>
                <w:b/>
                <w:sz w:val="20"/>
                <w:szCs w:val="20"/>
                <w:vertAlign w:val="superscript"/>
                <w:lang w:eastAsia="ru-RU"/>
              </w:rPr>
              <w:t>3</w:t>
            </w:r>
          </w:p>
        </w:tc>
        <w:tc>
          <w:tcPr>
            <w:tcW w:w="650" w:type="pct"/>
            <w:shd w:val="clear" w:color="auto" w:fill="auto"/>
            <w:vAlign w:val="center"/>
          </w:tcPr>
          <w:p w:rsidR="00DD5E99" w:rsidRPr="00304409" w:rsidRDefault="00DD5E99" w:rsidP="00DD5E99">
            <w:pPr>
              <w:jc w:val="center"/>
              <w:rPr>
                <w:rFonts w:eastAsia="Times New Roman"/>
                <w:b/>
                <w:sz w:val="20"/>
                <w:szCs w:val="20"/>
                <w:lang w:eastAsia="ru-RU"/>
              </w:rPr>
            </w:pPr>
            <w:r w:rsidRPr="00304409">
              <w:rPr>
                <w:rFonts w:eastAsia="Times New Roman"/>
                <w:b/>
                <w:sz w:val="20"/>
                <w:szCs w:val="20"/>
                <w:lang w:eastAsia="ru-RU"/>
              </w:rPr>
              <w:t xml:space="preserve">Фактическая концентрация, </w:t>
            </w:r>
          </w:p>
          <w:p w:rsidR="00DD5E99" w:rsidRPr="00304409" w:rsidRDefault="00DD5E99" w:rsidP="00DD5E99">
            <w:pPr>
              <w:jc w:val="center"/>
              <w:rPr>
                <w:rFonts w:eastAsia="Calibri"/>
                <w:b/>
                <w:sz w:val="20"/>
                <w:szCs w:val="20"/>
                <w:lang w:eastAsia="ru-RU"/>
              </w:rPr>
            </w:pPr>
            <w:r w:rsidRPr="00304409">
              <w:rPr>
                <w:rFonts w:eastAsia="Times New Roman"/>
                <w:b/>
                <w:sz w:val="20"/>
                <w:szCs w:val="20"/>
                <w:lang w:eastAsia="ru-RU"/>
              </w:rPr>
              <w:t>мг/ м</w:t>
            </w:r>
            <w:r w:rsidRPr="00304409">
              <w:rPr>
                <w:rFonts w:eastAsia="Times New Roman"/>
                <w:b/>
                <w:sz w:val="20"/>
                <w:szCs w:val="20"/>
                <w:vertAlign w:val="superscript"/>
                <w:lang w:eastAsia="ru-RU"/>
              </w:rPr>
              <w:t>3</w:t>
            </w:r>
          </w:p>
        </w:tc>
        <w:tc>
          <w:tcPr>
            <w:tcW w:w="906" w:type="pct"/>
            <w:shd w:val="clear" w:color="auto" w:fill="auto"/>
            <w:vAlign w:val="center"/>
          </w:tcPr>
          <w:p w:rsidR="00DD5E99" w:rsidRPr="00304409" w:rsidRDefault="00DD5E99" w:rsidP="00DD5E99">
            <w:pPr>
              <w:jc w:val="center"/>
              <w:rPr>
                <w:rFonts w:eastAsia="Calibri"/>
                <w:b/>
                <w:sz w:val="20"/>
                <w:szCs w:val="20"/>
                <w:lang w:eastAsia="ru-RU"/>
              </w:rPr>
            </w:pPr>
            <w:r w:rsidRPr="00304409">
              <w:rPr>
                <w:rFonts w:eastAsia="Calibri"/>
                <w:b/>
                <w:sz w:val="20"/>
                <w:szCs w:val="20"/>
                <w:lang w:eastAsia="ru-RU"/>
              </w:rPr>
              <w:t>Наличие превышения ПДК</w:t>
            </w:r>
          </w:p>
        </w:tc>
        <w:tc>
          <w:tcPr>
            <w:tcW w:w="891" w:type="pct"/>
            <w:shd w:val="clear" w:color="auto" w:fill="auto"/>
            <w:vAlign w:val="center"/>
          </w:tcPr>
          <w:p w:rsidR="00DD5E99" w:rsidRPr="00304409" w:rsidRDefault="00DD5E99" w:rsidP="00DD5E99">
            <w:pPr>
              <w:jc w:val="center"/>
              <w:rPr>
                <w:rFonts w:eastAsia="Calibri"/>
                <w:b/>
                <w:sz w:val="20"/>
                <w:szCs w:val="20"/>
                <w:lang w:eastAsia="ru-RU"/>
              </w:rPr>
            </w:pPr>
            <w:r w:rsidRPr="00304409">
              <w:rPr>
                <w:rFonts w:eastAsia="Calibri"/>
                <w:b/>
                <w:sz w:val="20"/>
                <w:szCs w:val="20"/>
                <w:lang w:eastAsia="ru-RU"/>
              </w:rPr>
              <w:t>Предложения по устранению нарушений и улучшению экологической обстановки</w:t>
            </w:r>
          </w:p>
        </w:tc>
      </w:tr>
      <w:tr w:rsidR="00DD5E99" w:rsidRPr="00304409" w:rsidTr="00DD5E99">
        <w:trPr>
          <w:trHeight w:val="57"/>
        </w:trPr>
        <w:tc>
          <w:tcPr>
            <w:tcW w:w="1114"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1</w:t>
            </w:r>
          </w:p>
        </w:tc>
        <w:tc>
          <w:tcPr>
            <w:tcW w:w="772"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2</w:t>
            </w:r>
          </w:p>
        </w:tc>
        <w:tc>
          <w:tcPr>
            <w:tcW w:w="667"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3</w:t>
            </w:r>
          </w:p>
        </w:tc>
        <w:tc>
          <w:tcPr>
            <w:tcW w:w="650"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4</w:t>
            </w:r>
          </w:p>
        </w:tc>
        <w:tc>
          <w:tcPr>
            <w:tcW w:w="906"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5</w:t>
            </w:r>
          </w:p>
        </w:tc>
        <w:tc>
          <w:tcPr>
            <w:tcW w:w="891" w:type="pct"/>
            <w:shd w:val="clear" w:color="auto" w:fill="auto"/>
          </w:tcPr>
          <w:p w:rsidR="00DD5E99" w:rsidRPr="00304409" w:rsidRDefault="00DD5E99" w:rsidP="00DD5E99">
            <w:pPr>
              <w:jc w:val="center"/>
              <w:rPr>
                <w:rFonts w:eastAsia="Calibri"/>
                <w:sz w:val="20"/>
                <w:szCs w:val="20"/>
                <w:lang w:eastAsia="ru-RU"/>
              </w:rPr>
            </w:pPr>
            <w:r w:rsidRPr="00304409">
              <w:rPr>
                <w:rFonts w:eastAsia="Calibri"/>
                <w:sz w:val="20"/>
                <w:szCs w:val="20"/>
                <w:lang w:eastAsia="ru-RU"/>
              </w:rPr>
              <w:t>6</w:t>
            </w:r>
          </w:p>
        </w:tc>
      </w:tr>
      <w:tr w:rsidR="00DD5E99" w:rsidRPr="00304409" w:rsidTr="00DD5E99">
        <w:trPr>
          <w:trHeight w:val="57"/>
        </w:trPr>
        <w:tc>
          <w:tcPr>
            <w:tcW w:w="5000" w:type="pct"/>
            <w:gridSpan w:val="6"/>
            <w:shd w:val="clear" w:color="auto" w:fill="auto"/>
          </w:tcPr>
          <w:p w:rsidR="00DD5E99" w:rsidRPr="00304409" w:rsidRDefault="00DD5E99" w:rsidP="00DD5E99">
            <w:pPr>
              <w:jc w:val="center"/>
              <w:rPr>
                <w:rFonts w:eastAsia="Calibri"/>
                <w:b/>
                <w:i/>
                <w:sz w:val="20"/>
                <w:szCs w:val="20"/>
                <w:lang w:eastAsia="ru-RU"/>
              </w:rPr>
            </w:pPr>
            <w:r w:rsidRPr="00304409">
              <w:rPr>
                <w:rFonts w:eastAsia="Calibri"/>
                <w:b/>
                <w:i/>
                <w:sz w:val="20"/>
                <w:szCs w:val="20"/>
                <w:lang w:val="en-US" w:eastAsia="ru-RU"/>
              </w:rPr>
              <w:t>I</w:t>
            </w:r>
            <w:r w:rsidRPr="00304409">
              <w:rPr>
                <w:rFonts w:eastAsia="Calibri"/>
                <w:b/>
                <w:i/>
                <w:sz w:val="20"/>
                <w:szCs w:val="20"/>
                <w:lang w:val="kk-KZ" w:eastAsia="ru-RU"/>
              </w:rPr>
              <w:t xml:space="preserve"> </w:t>
            </w:r>
            <w:r w:rsidRPr="00304409">
              <w:rPr>
                <w:rFonts w:eastAsia="Calibri"/>
                <w:b/>
                <w:i/>
                <w:sz w:val="20"/>
                <w:szCs w:val="20"/>
                <w:lang w:eastAsia="ru-RU"/>
              </w:rPr>
              <w:t xml:space="preserve">квартал </w:t>
            </w:r>
          </w:p>
        </w:tc>
      </w:tr>
      <w:tr w:rsidR="00DD5E99" w:rsidRPr="00304409" w:rsidTr="00DD5E99">
        <w:tblPrEx>
          <w:tblLook w:val="00A0" w:firstRow="1" w:lastRow="0" w:firstColumn="1" w:lastColumn="0" w:noHBand="0" w:noVBand="0"/>
        </w:tblPrEx>
        <w:trPr>
          <w:trHeight w:val="189"/>
        </w:trPr>
        <w:tc>
          <w:tcPr>
            <w:tcW w:w="1114" w:type="pct"/>
            <w:vMerge w:val="restart"/>
            <w:vAlign w:val="center"/>
          </w:tcPr>
          <w:p w:rsidR="00DD5E99" w:rsidRPr="00304409" w:rsidRDefault="00DD5E99" w:rsidP="00DD5E99">
            <w:pPr>
              <w:jc w:val="center"/>
              <w:rPr>
                <w:rFonts w:eastAsia="Times New Roman"/>
                <w:sz w:val="20"/>
                <w:szCs w:val="20"/>
              </w:rPr>
            </w:pPr>
            <w:r w:rsidRPr="00304409">
              <w:rPr>
                <w:sz w:val="20"/>
                <w:szCs w:val="20"/>
              </w:rPr>
              <w:t>Производственная площадка (наветренная граница СЗЗ)</w:t>
            </w: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rFonts w:eastAsia="Times New Roman"/>
                <w:color w:val="000000"/>
                <w:sz w:val="20"/>
              </w:rPr>
            </w:pPr>
            <w:r w:rsidRPr="00304409">
              <w:rPr>
                <w:color w:val="000000"/>
                <w:sz w:val="20"/>
              </w:rPr>
              <w:t>0,072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0,053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1,5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0,023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0,042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tcPr>
          <w:p w:rsidR="00DD5E99" w:rsidRPr="00304409" w:rsidRDefault="00DD5E99" w:rsidP="00DD5E99">
            <w:pPr>
              <w:jc w:val="cente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0,002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restart"/>
            <w:vAlign w:val="center"/>
          </w:tcPr>
          <w:p w:rsidR="00DD5E99" w:rsidRPr="00304409" w:rsidRDefault="00DD5E99" w:rsidP="00DD5E99">
            <w:pPr>
              <w:widowControl w:val="0"/>
              <w:autoSpaceDE w:val="0"/>
              <w:autoSpaceDN w:val="0"/>
              <w:adjustRightInd w:val="0"/>
              <w:jc w:val="center"/>
              <w:rPr>
                <w:rFonts w:eastAsia="Times New Roman"/>
                <w:color w:val="000000"/>
                <w:sz w:val="20"/>
                <w:szCs w:val="20"/>
                <w:lang w:eastAsia="ru-RU"/>
              </w:rPr>
            </w:pPr>
            <w:r w:rsidRPr="00304409">
              <w:rPr>
                <w:rFonts w:eastAsia="Times New Roman"/>
                <w:color w:val="000000"/>
                <w:sz w:val="20"/>
                <w:szCs w:val="20"/>
                <w:lang w:eastAsia="ru-RU"/>
              </w:rPr>
              <w:t>Производственная площадка (подветренная граница СЗЗ)</w:t>
            </w:r>
          </w:p>
          <w:p w:rsidR="00DD5E99" w:rsidRPr="00304409" w:rsidRDefault="00DD5E99" w:rsidP="00DD5E99">
            <w:pPr>
              <w:jc w:val="center"/>
              <w:rPr>
                <w:rFonts w:eastAsia="Times New Roman"/>
                <w:sz w:val="20"/>
                <w:szCs w:val="20"/>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0,057</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0,046</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0,032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1,4</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0,028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0,052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tcPr>
          <w:p w:rsidR="00DD5E99" w:rsidRPr="00304409" w:rsidRDefault="00DD5E99" w:rsidP="00DD5E99">
            <w:pP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rPr>
            </w:pPr>
            <w:r w:rsidRPr="00304409">
              <w:rPr>
                <w:color w:val="000000"/>
                <w:sz w:val="20"/>
              </w:rPr>
              <w:t>0,0033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rPr>
          <w:trHeight w:val="57"/>
        </w:trPr>
        <w:tc>
          <w:tcPr>
            <w:tcW w:w="5000" w:type="pct"/>
            <w:gridSpan w:val="6"/>
            <w:shd w:val="clear" w:color="auto" w:fill="auto"/>
          </w:tcPr>
          <w:p w:rsidR="00DD5E99" w:rsidRPr="00304409" w:rsidRDefault="00DD5E99" w:rsidP="00DD5E99">
            <w:pPr>
              <w:jc w:val="center"/>
              <w:rPr>
                <w:rFonts w:eastAsia="Calibri"/>
                <w:b/>
                <w:i/>
                <w:sz w:val="20"/>
                <w:szCs w:val="20"/>
                <w:lang w:eastAsia="ru-RU"/>
              </w:rPr>
            </w:pPr>
            <w:r w:rsidRPr="00304409">
              <w:rPr>
                <w:rFonts w:eastAsia="Calibri"/>
                <w:b/>
                <w:i/>
                <w:sz w:val="20"/>
                <w:szCs w:val="20"/>
                <w:lang w:val="en-US" w:eastAsia="ru-RU"/>
              </w:rPr>
              <w:t>II</w:t>
            </w:r>
            <w:r w:rsidRPr="00304409">
              <w:rPr>
                <w:rFonts w:eastAsia="Calibri"/>
                <w:b/>
                <w:i/>
                <w:sz w:val="20"/>
                <w:szCs w:val="20"/>
                <w:lang w:val="kk-KZ" w:eastAsia="ru-RU"/>
              </w:rPr>
              <w:t xml:space="preserve"> </w:t>
            </w:r>
            <w:r w:rsidRPr="00304409">
              <w:rPr>
                <w:rFonts w:eastAsia="Calibri"/>
                <w:b/>
                <w:i/>
                <w:sz w:val="20"/>
                <w:szCs w:val="20"/>
                <w:lang w:eastAsia="ru-RU"/>
              </w:rPr>
              <w:t xml:space="preserve">квартал </w:t>
            </w:r>
          </w:p>
        </w:tc>
      </w:tr>
      <w:tr w:rsidR="00DD5E99" w:rsidRPr="00304409" w:rsidTr="00DD5E99">
        <w:tblPrEx>
          <w:tblLook w:val="00A0" w:firstRow="1" w:lastRow="0" w:firstColumn="1" w:lastColumn="0" w:noHBand="0" w:noVBand="0"/>
        </w:tblPrEx>
        <w:trPr>
          <w:trHeight w:val="189"/>
        </w:trPr>
        <w:tc>
          <w:tcPr>
            <w:tcW w:w="1114" w:type="pct"/>
            <w:vMerge w:val="restart"/>
            <w:vAlign w:val="center"/>
          </w:tcPr>
          <w:p w:rsidR="00DD5E99" w:rsidRPr="00304409" w:rsidRDefault="00DD5E99" w:rsidP="00DD5E99">
            <w:pPr>
              <w:jc w:val="center"/>
              <w:rPr>
                <w:rFonts w:eastAsia="Times New Roman"/>
                <w:sz w:val="20"/>
                <w:szCs w:val="20"/>
              </w:rPr>
            </w:pPr>
            <w:r w:rsidRPr="00304409">
              <w:rPr>
                <w:sz w:val="20"/>
                <w:szCs w:val="20"/>
              </w:rPr>
              <w:t>Производственная площадка (наветренная граница СЗЗ)</w:t>
            </w: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0,078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0,055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0,04</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1,7</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0,023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0,047</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tcPr>
          <w:p w:rsidR="00DD5E99" w:rsidRPr="00304409" w:rsidRDefault="00DD5E99" w:rsidP="00DD5E99">
            <w:pPr>
              <w:jc w:val="cente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0,002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restart"/>
            <w:vAlign w:val="center"/>
          </w:tcPr>
          <w:p w:rsidR="00DD5E99" w:rsidRPr="00304409" w:rsidRDefault="00DD5E99" w:rsidP="00DD5E99">
            <w:pPr>
              <w:widowControl w:val="0"/>
              <w:autoSpaceDE w:val="0"/>
              <w:autoSpaceDN w:val="0"/>
              <w:adjustRightInd w:val="0"/>
              <w:jc w:val="center"/>
              <w:rPr>
                <w:rFonts w:eastAsia="Times New Roman"/>
                <w:color w:val="000000"/>
                <w:sz w:val="20"/>
                <w:szCs w:val="20"/>
                <w:lang w:eastAsia="ru-RU"/>
              </w:rPr>
            </w:pPr>
            <w:r w:rsidRPr="00304409">
              <w:rPr>
                <w:rFonts w:eastAsia="Times New Roman"/>
                <w:color w:val="000000"/>
                <w:sz w:val="20"/>
                <w:szCs w:val="20"/>
                <w:lang w:eastAsia="ru-RU"/>
              </w:rPr>
              <w:t>Производственная площадка (подветренная граница СЗЗ)</w:t>
            </w:r>
          </w:p>
          <w:p w:rsidR="00DD5E99" w:rsidRPr="00304409" w:rsidRDefault="00DD5E99" w:rsidP="00DD5E99">
            <w:pPr>
              <w:jc w:val="center"/>
              <w:rPr>
                <w:rFonts w:eastAsia="Times New Roman"/>
                <w:sz w:val="20"/>
                <w:szCs w:val="20"/>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sz w:val="20"/>
                <w:szCs w:val="20"/>
              </w:rPr>
            </w:pPr>
            <w:r w:rsidRPr="00304409">
              <w:rPr>
                <w:sz w:val="20"/>
                <w:szCs w:val="20"/>
              </w:rPr>
              <w:t>0,061</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0,049</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0,028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1,5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0,032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 xml:space="preserve">Пыль (взвешенные </w:t>
            </w:r>
            <w:r w:rsidRPr="00304409">
              <w:rPr>
                <w:sz w:val="20"/>
                <w:szCs w:val="20"/>
              </w:rPr>
              <w:lastRenderedPageBreak/>
              <w:t>вещества)</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lastRenderedPageBreak/>
              <w:t>0,3</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0,058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tcPr>
          <w:p w:rsidR="00DD5E99" w:rsidRPr="00304409" w:rsidRDefault="00DD5E99" w:rsidP="00DD5E99">
            <w:pP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pStyle w:val="affff2"/>
              <w:jc w:val="center"/>
              <w:rPr>
                <w:rFonts w:ascii="Times New Roman" w:hAnsi="Times New Roman"/>
                <w:sz w:val="20"/>
                <w:szCs w:val="20"/>
              </w:rPr>
            </w:pPr>
            <w:r w:rsidRPr="00304409">
              <w:rPr>
                <w:rFonts w:ascii="Times New Roman" w:hAnsi="Times New Roman"/>
                <w:sz w:val="20"/>
                <w:szCs w:val="20"/>
              </w:rPr>
              <w:t>0,0029</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rPr>
          <w:trHeight w:val="57"/>
        </w:trPr>
        <w:tc>
          <w:tcPr>
            <w:tcW w:w="5000" w:type="pct"/>
            <w:gridSpan w:val="6"/>
            <w:shd w:val="clear" w:color="auto" w:fill="auto"/>
          </w:tcPr>
          <w:p w:rsidR="00DD5E99" w:rsidRPr="00304409" w:rsidRDefault="00DD5E99" w:rsidP="00DD5E99">
            <w:pPr>
              <w:jc w:val="center"/>
              <w:rPr>
                <w:rFonts w:eastAsia="Calibri"/>
                <w:b/>
                <w:i/>
                <w:sz w:val="20"/>
                <w:szCs w:val="20"/>
                <w:lang w:eastAsia="ru-RU"/>
              </w:rPr>
            </w:pPr>
            <w:r w:rsidRPr="00304409">
              <w:rPr>
                <w:rFonts w:eastAsia="Calibri"/>
                <w:b/>
                <w:i/>
                <w:sz w:val="20"/>
                <w:szCs w:val="20"/>
                <w:lang w:val="en-US" w:eastAsia="ru-RU"/>
              </w:rPr>
              <w:t>III</w:t>
            </w:r>
            <w:r w:rsidRPr="00304409">
              <w:rPr>
                <w:rFonts w:eastAsia="Calibri"/>
                <w:b/>
                <w:i/>
                <w:sz w:val="20"/>
                <w:szCs w:val="20"/>
                <w:lang w:val="kk-KZ" w:eastAsia="ru-RU"/>
              </w:rPr>
              <w:t xml:space="preserve"> </w:t>
            </w:r>
            <w:r w:rsidRPr="00304409">
              <w:rPr>
                <w:rFonts w:eastAsia="Calibri"/>
                <w:b/>
                <w:i/>
                <w:sz w:val="20"/>
                <w:szCs w:val="20"/>
                <w:lang w:eastAsia="ru-RU"/>
              </w:rPr>
              <w:t xml:space="preserve">квартал </w:t>
            </w:r>
          </w:p>
        </w:tc>
      </w:tr>
      <w:tr w:rsidR="00DD5E99" w:rsidRPr="00304409" w:rsidTr="00DD5E99">
        <w:tblPrEx>
          <w:tblLook w:val="00A0" w:firstRow="1" w:lastRow="0" w:firstColumn="1" w:lastColumn="0" w:noHBand="0" w:noVBand="0"/>
        </w:tblPrEx>
        <w:trPr>
          <w:trHeight w:val="189"/>
        </w:trPr>
        <w:tc>
          <w:tcPr>
            <w:tcW w:w="1114" w:type="pct"/>
            <w:vMerge w:val="restart"/>
            <w:vAlign w:val="center"/>
          </w:tcPr>
          <w:p w:rsidR="00DD5E99" w:rsidRPr="00304409" w:rsidRDefault="00DD5E99" w:rsidP="00DD5E99">
            <w:pPr>
              <w:jc w:val="center"/>
              <w:rPr>
                <w:rFonts w:eastAsia="Times New Roman"/>
                <w:sz w:val="20"/>
                <w:szCs w:val="20"/>
              </w:rPr>
            </w:pPr>
            <w:r w:rsidRPr="00304409">
              <w:rPr>
                <w:sz w:val="20"/>
                <w:szCs w:val="20"/>
              </w:rPr>
              <w:t>Производственная площадка (наветренная граница СЗЗ)</w:t>
            </w: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rFonts w:eastAsia="Times New Roman"/>
                <w:color w:val="000000"/>
                <w:sz w:val="20"/>
                <w:szCs w:val="20"/>
              </w:rPr>
            </w:pPr>
            <w:r w:rsidRPr="00304409">
              <w:rPr>
                <w:color w:val="000000"/>
                <w:sz w:val="20"/>
                <w:szCs w:val="20"/>
              </w:rPr>
              <w:t>0.071</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0.048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1.5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0.028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0.053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tcPr>
          <w:p w:rsidR="00DD5E99" w:rsidRPr="00304409" w:rsidRDefault="00DD5E99" w:rsidP="00DD5E99">
            <w:pPr>
              <w:jc w:val="cente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0.005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restart"/>
            <w:vAlign w:val="center"/>
          </w:tcPr>
          <w:p w:rsidR="00DD5E99" w:rsidRPr="00304409" w:rsidRDefault="00DD5E99" w:rsidP="00DD5E99">
            <w:pPr>
              <w:widowControl w:val="0"/>
              <w:autoSpaceDE w:val="0"/>
              <w:autoSpaceDN w:val="0"/>
              <w:adjustRightInd w:val="0"/>
              <w:jc w:val="center"/>
              <w:rPr>
                <w:rFonts w:eastAsia="Times New Roman"/>
                <w:color w:val="000000"/>
                <w:sz w:val="20"/>
                <w:szCs w:val="20"/>
                <w:lang w:eastAsia="ru-RU"/>
              </w:rPr>
            </w:pPr>
            <w:r w:rsidRPr="00304409">
              <w:rPr>
                <w:rFonts w:eastAsia="Times New Roman"/>
                <w:color w:val="000000"/>
                <w:sz w:val="20"/>
                <w:szCs w:val="20"/>
                <w:lang w:eastAsia="ru-RU"/>
              </w:rPr>
              <w:t>Производственная площадка (подветренная граница СЗЗ)</w:t>
            </w:r>
          </w:p>
          <w:p w:rsidR="00DD5E99" w:rsidRPr="00304409" w:rsidRDefault="00DD5E99" w:rsidP="00DD5E99">
            <w:pPr>
              <w:jc w:val="center"/>
              <w:rPr>
                <w:rFonts w:eastAsia="Times New Roman"/>
                <w:sz w:val="20"/>
                <w:szCs w:val="20"/>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rFonts w:eastAsia="Times New Roman"/>
                <w:color w:val="000000"/>
                <w:sz w:val="20"/>
                <w:szCs w:val="20"/>
              </w:rPr>
            </w:pPr>
            <w:r w:rsidRPr="00304409">
              <w:rPr>
                <w:color w:val="000000"/>
                <w:sz w:val="20"/>
                <w:szCs w:val="20"/>
              </w:rPr>
              <w:t>0.065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0.054</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0.034</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1.9</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0.034</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0.062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tcPr>
          <w:p w:rsidR="00DD5E99" w:rsidRPr="00304409" w:rsidRDefault="00DD5E99" w:rsidP="00DD5E99">
            <w:pP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0.0033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rPr>
          <w:trHeight w:val="57"/>
        </w:trPr>
        <w:tc>
          <w:tcPr>
            <w:tcW w:w="5000" w:type="pct"/>
            <w:gridSpan w:val="6"/>
            <w:shd w:val="clear" w:color="auto" w:fill="auto"/>
          </w:tcPr>
          <w:p w:rsidR="00DD5E99" w:rsidRPr="00304409" w:rsidRDefault="00DD5E99" w:rsidP="00DD5E99">
            <w:pPr>
              <w:jc w:val="center"/>
              <w:rPr>
                <w:rFonts w:eastAsia="Calibri"/>
                <w:b/>
                <w:i/>
                <w:sz w:val="20"/>
                <w:szCs w:val="20"/>
                <w:lang w:eastAsia="ru-RU"/>
              </w:rPr>
            </w:pPr>
            <w:r w:rsidRPr="00304409">
              <w:rPr>
                <w:rFonts w:eastAsia="Calibri"/>
                <w:b/>
                <w:i/>
                <w:sz w:val="20"/>
                <w:szCs w:val="20"/>
                <w:lang w:val="en-US" w:eastAsia="ru-RU"/>
              </w:rPr>
              <w:t>I</w:t>
            </w:r>
            <w:r w:rsidRPr="00304409">
              <w:rPr>
                <w:b/>
                <w:sz w:val="20"/>
                <w:szCs w:val="20"/>
                <w:lang w:val="en-US"/>
              </w:rPr>
              <w:t>V</w:t>
            </w:r>
            <w:r w:rsidRPr="00304409">
              <w:rPr>
                <w:b/>
                <w:sz w:val="20"/>
                <w:szCs w:val="20"/>
              </w:rPr>
              <w:t xml:space="preserve"> </w:t>
            </w:r>
            <w:r w:rsidRPr="00304409">
              <w:rPr>
                <w:rFonts w:eastAsia="Calibri"/>
                <w:b/>
                <w:i/>
                <w:sz w:val="20"/>
                <w:szCs w:val="20"/>
                <w:lang w:eastAsia="ru-RU"/>
              </w:rPr>
              <w:t xml:space="preserve">квартал </w:t>
            </w:r>
          </w:p>
        </w:tc>
      </w:tr>
      <w:tr w:rsidR="00DD5E99" w:rsidRPr="00304409" w:rsidTr="00DD5E99">
        <w:tblPrEx>
          <w:tblLook w:val="00A0" w:firstRow="1" w:lastRow="0" w:firstColumn="1" w:lastColumn="0" w:noHBand="0" w:noVBand="0"/>
        </w:tblPrEx>
        <w:trPr>
          <w:trHeight w:val="189"/>
        </w:trPr>
        <w:tc>
          <w:tcPr>
            <w:tcW w:w="1114" w:type="pct"/>
            <w:vMerge w:val="restart"/>
            <w:vAlign w:val="center"/>
          </w:tcPr>
          <w:p w:rsidR="00DD5E99" w:rsidRPr="00304409" w:rsidRDefault="00DD5E99" w:rsidP="00DD5E99">
            <w:pPr>
              <w:jc w:val="center"/>
              <w:rPr>
                <w:rFonts w:eastAsia="Times New Roman"/>
                <w:sz w:val="20"/>
                <w:szCs w:val="20"/>
              </w:rPr>
            </w:pPr>
            <w:r w:rsidRPr="00304409">
              <w:rPr>
                <w:sz w:val="20"/>
                <w:szCs w:val="20"/>
              </w:rPr>
              <w:t>Производственная площадка (наветренная граница СЗЗ)</w:t>
            </w: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0,079</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0,053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1,7</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0,028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hideMark/>
          </w:tcPr>
          <w:p w:rsidR="00DD5E99" w:rsidRPr="00304409" w:rsidRDefault="00DD5E99" w:rsidP="00DD5E99">
            <w:pPr>
              <w:jc w:val="cente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0,061</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ign w:val="center"/>
          </w:tcPr>
          <w:p w:rsidR="00DD5E99" w:rsidRPr="00304409" w:rsidRDefault="00DD5E99" w:rsidP="00DD5E99">
            <w:pPr>
              <w:jc w:val="cente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0,006</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val="restart"/>
            <w:vAlign w:val="center"/>
          </w:tcPr>
          <w:p w:rsidR="00DD5E99" w:rsidRPr="00304409" w:rsidRDefault="00DD5E99" w:rsidP="00DD5E99">
            <w:pPr>
              <w:widowControl w:val="0"/>
              <w:autoSpaceDE w:val="0"/>
              <w:autoSpaceDN w:val="0"/>
              <w:adjustRightInd w:val="0"/>
              <w:jc w:val="center"/>
              <w:rPr>
                <w:rFonts w:eastAsia="Times New Roman"/>
                <w:color w:val="000000"/>
                <w:sz w:val="20"/>
                <w:szCs w:val="20"/>
                <w:lang w:eastAsia="ru-RU"/>
              </w:rPr>
            </w:pPr>
            <w:r w:rsidRPr="00304409">
              <w:rPr>
                <w:rFonts w:eastAsia="Times New Roman"/>
                <w:color w:val="000000"/>
                <w:sz w:val="20"/>
                <w:szCs w:val="20"/>
                <w:lang w:eastAsia="ru-RU"/>
              </w:rPr>
              <w:t>Производственная площадка (подветренная граница СЗЗ)</w:t>
            </w:r>
          </w:p>
          <w:p w:rsidR="00DD5E99" w:rsidRPr="00304409" w:rsidRDefault="00DD5E99" w:rsidP="00DD5E99">
            <w:pPr>
              <w:jc w:val="center"/>
              <w:rPr>
                <w:rFonts w:eastAsia="Times New Roman"/>
                <w:sz w:val="20"/>
                <w:szCs w:val="20"/>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 диоксид</w:t>
            </w:r>
          </w:p>
        </w:tc>
        <w:tc>
          <w:tcPr>
            <w:tcW w:w="667" w:type="pct"/>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0,2</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0,061</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Азота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0,4</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0,045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Сера диоксид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0,5</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0,039</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Углерода оксид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5,0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1,5</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Углеводороды С12-С19</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1,0</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0,042</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304409" w:rsidTr="00DD5E99">
        <w:tblPrEx>
          <w:tblLook w:val="00A0" w:firstRow="1" w:lastRow="0" w:firstColumn="1" w:lastColumn="0" w:noHBand="0" w:noVBand="0"/>
        </w:tblPrEx>
        <w:trPr>
          <w:trHeight w:val="57"/>
        </w:trPr>
        <w:tc>
          <w:tcPr>
            <w:tcW w:w="1114" w:type="pct"/>
            <w:vMerge/>
            <w:hideMark/>
          </w:tcPr>
          <w:p w:rsidR="00DD5E99" w:rsidRPr="00304409" w:rsidRDefault="00DD5E99" w:rsidP="00DD5E99">
            <w:pPr>
              <w:rPr>
                <w:rFonts w:eastAsia="Calibri"/>
                <w:sz w:val="20"/>
                <w:szCs w:val="20"/>
                <w:lang w:eastAsia="ru-RU"/>
              </w:rPr>
            </w:pPr>
          </w:p>
        </w:tc>
        <w:tc>
          <w:tcPr>
            <w:tcW w:w="772" w:type="pct"/>
            <w:shd w:val="clear" w:color="auto" w:fill="auto"/>
            <w:vAlign w:val="center"/>
            <w:hideMark/>
          </w:tcPr>
          <w:p w:rsidR="00DD5E99" w:rsidRPr="00304409" w:rsidRDefault="00DD5E99" w:rsidP="00DD5E99">
            <w:pPr>
              <w:widowControl w:val="0"/>
              <w:autoSpaceDE w:val="0"/>
              <w:autoSpaceDN w:val="0"/>
              <w:adjustRightInd w:val="0"/>
              <w:jc w:val="center"/>
              <w:rPr>
                <w:sz w:val="20"/>
                <w:szCs w:val="20"/>
              </w:rPr>
            </w:pPr>
            <w:r w:rsidRPr="00304409">
              <w:rPr>
                <w:sz w:val="20"/>
                <w:szCs w:val="20"/>
              </w:rPr>
              <w:t>Пыль (взвешенные вещества)</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0,3</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0,058</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hideMark/>
          </w:tcPr>
          <w:p w:rsidR="00DD5E99" w:rsidRPr="00304409"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r w:rsidR="00DD5E99" w:rsidRPr="00535402" w:rsidTr="00DD5E99">
        <w:tblPrEx>
          <w:tblLook w:val="00A0" w:firstRow="1" w:lastRow="0" w:firstColumn="1" w:lastColumn="0" w:noHBand="0" w:noVBand="0"/>
        </w:tblPrEx>
        <w:trPr>
          <w:trHeight w:val="57"/>
        </w:trPr>
        <w:tc>
          <w:tcPr>
            <w:tcW w:w="1114" w:type="pct"/>
            <w:vMerge/>
          </w:tcPr>
          <w:p w:rsidR="00DD5E99" w:rsidRPr="00304409" w:rsidRDefault="00DD5E99" w:rsidP="00DD5E99">
            <w:pPr>
              <w:rPr>
                <w:rFonts w:eastAsia="Calibri"/>
                <w:sz w:val="20"/>
                <w:szCs w:val="20"/>
                <w:lang w:eastAsia="ru-RU"/>
              </w:rPr>
            </w:pPr>
          </w:p>
        </w:tc>
        <w:tc>
          <w:tcPr>
            <w:tcW w:w="772"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Сероводород</w:t>
            </w:r>
          </w:p>
        </w:tc>
        <w:tc>
          <w:tcPr>
            <w:tcW w:w="667" w:type="pct"/>
            <w:shd w:val="clear" w:color="auto" w:fill="auto"/>
            <w:vAlign w:val="center"/>
          </w:tcPr>
          <w:p w:rsidR="00DD5E99" w:rsidRPr="00304409" w:rsidRDefault="00DD5E99" w:rsidP="00DD5E99">
            <w:pPr>
              <w:widowControl w:val="0"/>
              <w:autoSpaceDE w:val="0"/>
              <w:autoSpaceDN w:val="0"/>
              <w:adjustRightInd w:val="0"/>
              <w:jc w:val="center"/>
              <w:rPr>
                <w:sz w:val="20"/>
                <w:szCs w:val="20"/>
              </w:rPr>
            </w:pPr>
            <w:r w:rsidRPr="00304409">
              <w:rPr>
                <w:sz w:val="20"/>
                <w:szCs w:val="20"/>
              </w:rPr>
              <w:t>0,008</w:t>
            </w:r>
          </w:p>
        </w:tc>
        <w:tc>
          <w:tcPr>
            <w:tcW w:w="650" w:type="pct"/>
            <w:shd w:val="clear" w:color="auto" w:fill="auto"/>
            <w:vAlign w:val="center"/>
          </w:tcPr>
          <w:p w:rsidR="00DD5E99" w:rsidRPr="00304409" w:rsidRDefault="00DD5E99" w:rsidP="00DD5E99">
            <w:pPr>
              <w:jc w:val="center"/>
              <w:rPr>
                <w:color w:val="000000"/>
                <w:sz w:val="20"/>
                <w:szCs w:val="20"/>
              </w:rPr>
            </w:pPr>
            <w:r w:rsidRPr="00304409">
              <w:rPr>
                <w:color w:val="000000"/>
                <w:sz w:val="20"/>
                <w:szCs w:val="20"/>
              </w:rPr>
              <w:t>0,0033</w:t>
            </w:r>
          </w:p>
        </w:tc>
        <w:tc>
          <w:tcPr>
            <w:tcW w:w="906" w:type="pct"/>
          </w:tcPr>
          <w:p w:rsidR="00DD5E99" w:rsidRPr="00304409" w:rsidRDefault="00DD5E99" w:rsidP="00DD5E99">
            <w:pPr>
              <w:rPr>
                <w:sz w:val="20"/>
                <w:szCs w:val="20"/>
              </w:rPr>
            </w:pPr>
            <w:r w:rsidRPr="00304409">
              <w:rPr>
                <w:sz w:val="20"/>
                <w:szCs w:val="20"/>
              </w:rPr>
              <w:t>не превышает</w:t>
            </w:r>
          </w:p>
        </w:tc>
        <w:tc>
          <w:tcPr>
            <w:tcW w:w="891" w:type="pct"/>
          </w:tcPr>
          <w:p w:rsidR="00DD5E99" w:rsidRPr="00535402" w:rsidRDefault="00DD5E99" w:rsidP="00DD5E99">
            <w:pPr>
              <w:jc w:val="center"/>
              <w:rPr>
                <w:rFonts w:eastAsia="Calibri"/>
                <w:sz w:val="20"/>
                <w:szCs w:val="20"/>
                <w:lang w:val="en-US" w:eastAsia="ru-RU"/>
              </w:rPr>
            </w:pPr>
            <w:r w:rsidRPr="00304409">
              <w:rPr>
                <w:rFonts w:eastAsia="Calibri"/>
                <w:sz w:val="20"/>
                <w:szCs w:val="20"/>
                <w:lang w:eastAsia="ru-RU"/>
              </w:rPr>
              <w:t>Н</w:t>
            </w:r>
            <w:r w:rsidRPr="00304409">
              <w:rPr>
                <w:rFonts w:eastAsia="Calibri"/>
                <w:sz w:val="20"/>
                <w:szCs w:val="20"/>
                <w:lang w:val="en-US" w:eastAsia="ru-RU"/>
              </w:rPr>
              <w:t>е требуется</w:t>
            </w:r>
          </w:p>
        </w:tc>
      </w:tr>
    </w:tbl>
    <w:p w:rsidR="00DD5E99" w:rsidRPr="00BF49D5" w:rsidRDefault="00DD5E99" w:rsidP="00BF49D5">
      <w:pPr>
        <w:ind w:firstLine="708"/>
        <w:jc w:val="both"/>
        <w:rPr>
          <w:rFonts w:eastAsia="Times New Roman"/>
          <w:b/>
          <w:sz w:val="20"/>
          <w:szCs w:val="20"/>
          <w:lang w:eastAsia="ru-RU"/>
        </w:rPr>
      </w:pPr>
    </w:p>
    <w:p w:rsidR="00BA2805" w:rsidRPr="00BF49D5" w:rsidRDefault="00BA2805" w:rsidP="00BF49D5">
      <w:pPr>
        <w:ind w:firstLine="709"/>
        <w:jc w:val="both"/>
        <w:rPr>
          <w:rFonts w:eastAsia="Times New Roman"/>
          <w:lang w:val="kk-KZ" w:eastAsia="ru-RU"/>
        </w:rPr>
      </w:pPr>
      <w:r w:rsidRPr="00BF49D5">
        <w:rPr>
          <w:rFonts w:eastAsia="Times New Roman"/>
          <w:b/>
          <w:i/>
          <w:lang w:val="kk-KZ" w:eastAsia="ru-RU"/>
        </w:rPr>
        <w:t xml:space="preserve">Вывод: </w:t>
      </w:r>
      <w:r w:rsidRPr="00BF49D5">
        <w:rPr>
          <w:rFonts w:eastAsia="Times New Roman"/>
          <w:lang w:eastAsia="ru-RU"/>
        </w:rPr>
        <w:t xml:space="preserve">анализ проведенного экологического мониторинга качества </w:t>
      </w:r>
      <w:r w:rsidR="00D7235E" w:rsidRPr="00BF49D5">
        <w:rPr>
          <w:rFonts w:eastAsia="Times New Roman"/>
          <w:lang w:eastAsia="ru-RU"/>
        </w:rPr>
        <w:t xml:space="preserve">Восточный Макат </w:t>
      </w:r>
      <w:r w:rsidRPr="00BF49D5">
        <w:rPr>
          <w:rFonts w:eastAsia="Times New Roman"/>
          <w:lang w:val="kk-KZ" w:eastAsia="ru-RU"/>
        </w:rPr>
        <w:t xml:space="preserve"> </w:t>
      </w:r>
      <w:r w:rsidRPr="00BF49D5">
        <w:rPr>
          <w:rFonts w:eastAsia="Times New Roman"/>
          <w:lang w:eastAsia="ru-RU"/>
        </w:rPr>
        <w:t xml:space="preserve">показал, что максимально-разовые концентрации загрязняющих веществ по всем анализируемым веществам незначительны, находятся в допустимых пределах и не </w:t>
      </w:r>
      <w:r w:rsidRPr="00BF49D5">
        <w:rPr>
          <w:rFonts w:eastAsia="Times New Roman"/>
          <w:lang w:eastAsia="ru-RU"/>
        </w:rPr>
        <w:lastRenderedPageBreak/>
        <w:t>превышают санитарно-гигиенические нормы предельно-допустимых концентраций (ПДК м.р.), установленных для населенных мест.</w:t>
      </w:r>
      <w:r w:rsidRPr="00BF49D5">
        <w:rPr>
          <w:rFonts w:eastAsia="Times New Roman"/>
          <w:lang w:val="kk-KZ" w:eastAsia="ru-RU"/>
        </w:rPr>
        <w:t xml:space="preserve"> </w:t>
      </w:r>
    </w:p>
    <w:p w:rsidR="00263EA0" w:rsidRPr="00BF49D5" w:rsidRDefault="00263EA0" w:rsidP="00BF49D5"/>
    <w:p w:rsidR="000C3D6C" w:rsidRPr="00BF49D5" w:rsidRDefault="00263EA0" w:rsidP="00BF49D5">
      <w:pPr>
        <w:pStyle w:val="22"/>
        <w:numPr>
          <w:ilvl w:val="1"/>
          <w:numId w:val="67"/>
        </w:numPr>
        <w:spacing w:before="0" w:after="0"/>
        <w:rPr>
          <w:rFonts w:ascii="Times New Roman" w:hAnsi="Times New Roman"/>
        </w:rPr>
      </w:pPr>
      <w:r w:rsidRPr="00BF49D5">
        <w:rPr>
          <w:rFonts w:ascii="Times New Roman" w:hAnsi="Times New Roman"/>
        </w:rPr>
        <w:t xml:space="preserve"> </w:t>
      </w:r>
      <w:bookmarkStart w:id="49" w:name="_Toc178153869"/>
      <w:r w:rsidR="000C3D6C" w:rsidRPr="00BF49D5">
        <w:rPr>
          <w:rFonts w:ascii="Times New Roman" w:hAnsi="Times New Roman"/>
          <w:szCs w:val="24"/>
        </w:rPr>
        <w:t>Поверхностные и подземные воды</w:t>
      </w:r>
      <w:bookmarkEnd w:id="49"/>
    </w:p>
    <w:p w:rsidR="00BB1A0B" w:rsidRPr="00BF49D5" w:rsidRDefault="00BB1A0B" w:rsidP="00BF49D5">
      <w:pPr>
        <w:ind w:firstLine="709"/>
        <w:jc w:val="both"/>
      </w:pPr>
      <w:r w:rsidRPr="00BF49D5">
        <w:t>Территория Атырауской области бедна приточными водами. На территории области распространены обводнительные системы с забором воды из р. Урал. Густота речной сети составляет в среднем от 2 до 4 км на 100 км2.</w:t>
      </w:r>
    </w:p>
    <w:p w:rsidR="00BB1A0B" w:rsidRPr="00BF49D5" w:rsidRDefault="00BB1A0B" w:rsidP="00BF49D5">
      <w:pPr>
        <w:ind w:firstLine="709"/>
        <w:jc w:val="both"/>
      </w:pPr>
      <w:r w:rsidRPr="00BF49D5">
        <w:t>Крупными реками, протекающими по территории области, являются: Урал – главная водная артерия области (общая длина 2534 км, в пределах Казахстана 1084 км), Эмба (712 км), Сагиз (511 км), Ойыл (800 км). Река Урал впадает в Каспийское море в 45-50 км южнее города Атырау. Реки Уил, Эмба, Сагиз, Кайнар – имеют течение лишь весной, в период паводка. В низовьях рек образуются протоки, разливы, рукава, заболоченные участки и многочисленные озера, большинство из которых соленые. Летом, высыхая, они превращаются в солончаки. По берегам рек встречаются тополевые, ивовые рощи. Самое крупное озеро области – Индерское (110,5 км2). Водные ресурсы области ограничены и представлены поверхностными и подземными водами.</w:t>
      </w:r>
    </w:p>
    <w:p w:rsidR="00BB1A0B" w:rsidRPr="00BF49D5" w:rsidRDefault="00BB1A0B" w:rsidP="00BF49D5">
      <w:pPr>
        <w:ind w:firstLine="709"/>
        <w:jc w:val="both"/>
      </w:pPr>
      <w:r w:rsidRPr="00BF49D5">
        <w:t>Исключительная сухость климата, малое количество атмосферных осадков в сочетании с незначительным уклоном поверхности обуславливает резкие колебания водности рек, имеющих в основном снеговое и отчасти грунтовое питание. Только р. Урал сохраняет постоянное течение, а все остальные практически не имеют постоянного стока и слепо оканчиваются в ссорах и песках.</w:t>
      </w:r>
    </w:p>
    <w:p w:rsidR="00BB1A0B" w:rsidRPr="00BF49D5" w:rsidRDefault="00BB1A0B" w:rsidP="00BF49D5">
      <w:pPr>
        <w:ind w:firstLine="709"/>
        <w:jc w:val="both"/>
      </w:pPr>
      <w:r w:rsidRPr="00BF49D5">
        <w:t>Река Урал – является главной водной артерией области, которая впадает в Каспийское море в 45-ти км южнее г. Атырау (общая длина 2534 км, в пределах Казахстана 1084 км). Река Урал используется как источник хозяйственно-питьевого водоснабжения ряда населенных пунктов, г. Атырау, поселков нефтепромыслов и железнодорожных станций, а также для судоходства с выходом в Каспийское море.</w:t>
      </w:r>
    </w:p>
    <w:p w:rsidR="00BB1A0B" w:rsidRPr="00BF49D5" w:rsidRDefault="00BB1A0B" w:rsidP="00BF49D5">
      <w:pPr>
        <w:ind w:firstLine="709"/>
        <w:jc w:val="both"/>
      </w:pPr>
      <w:r w:rsidRPr="00BF49D5">
        <w:t>Река Урал – единственная не зарегулированная в среднем и нижнем течении река Каспийского бассейна. На территории Казахстана р. Урал входит в состав Урало-Каспийского водохозяйственного бассейна.</w:t>
      </w:r>
    </w:p>
    <w:p w:rsidR="00BB1A0B" w:rsidRPr="00BF49D5" w:rsidRDefault="00BB1A0B" w:rsidP="00BF49D5">
      <w:pPr>
        <w:ind w:firstLine="709"/>
        <w:jc w:val="both"/>
      </w:pPr>
      <w:r w:rsidRPr="00BF49D5">
        <w:t>Средняя продолжительность паводка – 84 дня, в последние годы до 100 дней. В этот период проходит до 80% годового стока. Среднемноголетний пик паводка приходится на середину мая.</w:t>
      </w:r>
    </w:p>
    <w:p w:rsidR="00BB1A0B" w:rsidRPr="00BF49D5" w:rsidRDefault="00BB1A0B" w:rsidP="00BF49D5">
      <w:pPr>
        <w:ind w:firstLine="709"/>
        <w:jc w:val="both"/>
      </w:pPr>
      <w:r w:rsidRPr="00BF49D5">
        <w:t>Река Сагиз – длина 511 км, площадь водосбора 19,4 кв. км, берет начало от источников Подуральского плата, теряется в солончаках Прикаспийской низменности, не доходя 60-70 км до Каспийского моря. В верхнем течении берега преимущественно высокие, крутые, в низовьях долина выработана слабо, русло извилистое. Питание в основном снеговое, частично грунтовое. Половодье в конце марта и в конце апреля. Среднегодовой расход воды у ст. Сагиз – 1,59 м/с.</w:t>
      </w:r>
    </w:p>
    <w:p w:rsidR="00BB1A0B" w:rsidRPr="00BF49D5" w:rsidRDefault="00BB1A0B" w:rsidP="00BF49D5">
      <w:pPr>
        <w:ind w:firstLine="709"/>
        <w:jc w:val="both"/>
      </w:pPr>
      <w:r w:rsidRPr="00BF49D5">
        <w:t xml:space="preserve">Отличительной чертой рассматриваемой территории является практически повсеместное скопление поверхностных вод во временных и периодически образующихся водотоках, называемых «сорами». Соры представляют собой низинные участки, в которых вода скапливается во время дождей, после чего испаряется, оставляя грязевые равнины, солончаки или засоленные участки. Источниками происхождения этой воды являются атмосферные осадки, а также подземные воды верхнего горизонта, поступающие сюда с восточной части территории и разгружающиеся здесь в пределах периферии новокаспийской равнины. В весенний период, когда атмосферные осадки максимальны и </w:t>
      </w:r>
      <w:r w:rsidRPr="00BF49D5">
        <w:lastRenderedPageBreak/>
        <w:t>происходит подъем уровня грунтовых вод, уровень воды в сорах поднимается. При спаде уровня подземных вод, естественно снижается и уровень воды в сорах.</w:t>
      </w:r>
    </w:p>
    <w:p w:rsidR="00B077BA" w:rsidRPr="00BF49D5" w:rsidRDefault="00B077BA" w:rsidP="00BF49D5">
      <w:pPr>
        <w:ind w:firstLine="708"/>
        <w:jc w:val="both"/>
        <w:rPr>
          <w:b/>
          <w:i/>
        </w:rPr>
      </w:pPr>
      <w:r w:rsidRPr="00BF49D5">
        <w:rPr>
          <w:b/>
          <w:i/>
        </w:rPr>
        <w:t xml:space="preserve">Расстояние от месторождения Восточного Маката до Каспийского моря по полученным данным от недропользователя составляет </w:t>
      </w:r>
      <w:r w:rsidR="00D87D62" w:rsidRPr="00BF49D5">
        <w:rPr>
          <w:b/>
          <w:i/>
        </w:rPr>
        <w:t>120</w:t>
      </w:r>
      <w:r w:rsidRPr="00BF49D5">
        <w:rPr>
          <w:b/>
          <w:i/>
        </w:rPr>
        <w:t xml:space="preserve"> км.</w:t>
      </w:r>
    </w:p>
    <w:p w:rsidR="00BB1A0B" w:rsidRPr="00BF49D5" w:rsidRDefault="00BB1A0B" w:rsidP="00BF49D5">
      <w:pPr>
        <w:ind w:firstLine="709"/>
        <w:jc w:val="both"/>
      </w:pPr>
      <w:r w:rsidRPr="00BF49D5">
        <w:t>Водоносный горизонт территории содержит воды с минерализацией от 93,5 до 229,5 г/дм3. Химический состав вод хлоридный натриевый. Соры в данном случае являются аккумуляторами всех поверхностных стоков атмосферных осадков с окружающих их поверхностей. Кроме того, для грунтовых вод верхнечетвертичных морских хвалынских отложений и напорных вод нижнемеловых, юрских, триасовых они служат областью их разгрузки. Грунтовые воды залегают на глубине 2-4 м. В разрезе надсолевого комплекса пород прослеживаются водоносные горизонты мощностью от 5 до 40 м, представленные песками и песчаниками, в отдельных случаях встречаются прослои известняков.</w:t>
      </w:r>
    </w:p>
    <w:p w:rsidR="00D87D62" w:rsidRPr="00BF49D5" w:rsidRDefault="00BB1A0B" w:rsidP="00BF49D5">
      <w:pPr>
        <w:ind w:firstLine="709"/>
        <w:jc w:val="both"/>
      </w:pPr>
      <w:r w:rsidRPr="00BF49D5">
        <w:t>Самый верхний водоносный горизонт новокаспийских отложений имеет минерализацию в пределах 20-200 г/дм3, по химическому составу хлоридно-натриевого типа. Коэффициенты фильтрации изменяются в пределах 0,15-0,80 м/сут, что указывает на застойный не дренируемый характер вод. Глубина залегания первого водоносного горизонта изменяется от 0,6-1,0 м, у береговой линии моря до 1,8-4,6 м на остальной территории в зависимости от рельефа.</w:t>
      </w:r>
    </w:p>
    <w:p w:rsidR="000C3D6C" w:rsidRPr="00BF49D5" w:rsidRDefault="000C3D6C" w:rsidP="00BF49D5">
      <w:pPr>
        <w:tabs>
          <w:tab w:val="left" w:pos="709"/>
        </w:tabs>
        <w:jc w:val="both"/>
        <w:rPr>
          <w:b/>
          <w:i/>
          <w:iCs/>
        </w:rPr>
      </w:pPr>
      <w:r w:rsidRPr="00BF49D5">
        <w:rPr>
          <w:b/>
          <w:i/>
          <w:iCs/>
        </w:rPr>
        <w:tab/>
      </w:r>
      <w:r w:rsidR="000E5DC1" w:rsidRPr="00BF49D5">
        <w:rPr>
          <w:b/>
          <w:i/>
          <w:iCs/>
        </w:rPr>
        <w:t>2.2.1</w:t>
      </w:r>
      <w:r w:rsidRPr="00BF49D5">
        <w:rPr>
          <w:b/>
          <w:i/>
          <w:iCs/>
        </w:rPr>
        <w:t xml:space="preserve"> Современное состояние водных ресурсов</w:t>
      </w:r>
    </w:p>
    <w:p w:rsidR="00C00663" w:rsidRPr="00BF49D5" w:rsidRDefault="00C00663" w:rsidP="00BF49D5">
      <w:pPr>
        <w:tabs>
          <w:tab w:val="left" w:pos="1134"/>
        </w:tabs>
        <w:ind w:firstLine="709"/>
        <w:jc w:val="both"/>
        <w:rPr>
          <w:rFonts w:eastAsia="Times New Roman"/>
          <w:lang w:eastAsia="ru-RU"/>
        </w:rPr>
      </w:pPr>
      <w:r w:rsidRPr="00BF49D5">
        <w:rPr>
          <w:rFonts w:eastAsia="Times New Roman"/>
          <w:lang w:eastAsia="ru-RU"/>
        </w:rPr>
        <w:t xml:space="preserve">Загрязнение подземных вод в значительной степени обусловлено загрязнением окружающей среды в целом – поверхности земли (почвы), атмосферы и атмосферных осадков. Загрязняющие вещества из окружающей среды попадают в подземные воды в процессе кругооборота воды. Основными и потенциальными источниками техногенного загрязнения подземных вод являются действующие нефтедобывающие и ликвидированные разведочные скважины, извлекаемая нефть, вследствие утечки сырой нефти при транспортировке и хранении, а также недостаточно очищаемые производственные и бытовые сточные воды. </w:t>
      </w:r>
    </w:p>
    <w:p w:rsidR="00C00663" w:rsidRPr="00BF49D5" w:rsidRDefault="00C00663" w:rsidP="00BF49D5">
      <w:pPr>
        <w:ind w:firstLine="709"/>
        <w:jc w:val="both"/>
        <w:rPr>
          <w:rFonts w:eastAsia="Times New Roman"/>
          <w:lang w:val="kk-KZ" w:eastAsia="ru-RU"/>
        </w:rPr>
      </w:pPr>
      <w:r w:rsidRPr="00BF49D5">
        <w:rPr>
          <w:rFonts w:eastAsia="Times New Roman"/>
          <w:iCs/>
          <w:lang w:eastAsia="ru-RU"/>
        </w:rPr>
        <w:t>Анализ проб подземных вод был выполнен аккредитованной испытательной лабораторией в соответствии с методиками и ГОСТами, утвержденными в РК</w:t>
      </w:r>
      <w:r w:rsidRPr="00BF49D5">
        <w:rPr>
          <w:rFonts w:eastAsia="Times New Roman"/>
          <w:lang w:eastAsia="ru-RU"/>
        </w:rPr>
        <w:t xml:space="preserve">. Результаты </w:t>
      </w:r>
      <w:r w:rsidR="00D57904" w:rsidRPr="00BF49D5">
        <w:rPr>
          <w:rFonts w:eastAsia="Times New Roman"/>
          <w:lang w:eastAsia="ru-RU"/>
        </w:rPr>
        <w:t>анализов приведены в таблице 2.5</w:t>
      </w:r>
      <w:r w:rsidRPr="00BF49D5">
        <w:rPr>
          <w:rFonts w:eastAsia="Times New Roman"/>
          <w:lang w:val="kk-KZ" w:eastAsia="ru-RU"/>
        </w:rPr>
        <w:t>.</w:t>
      </w:r>
    </w:p>
    <w:p w:rsidR="00C00663" w:rsidRPr="00BF49D5" w:rsidRDefault="00C00663" w:rsidP="00BF49D5">
      <w:pPr>
        <w:shd w:val="clear" w:color="auto" w:fill="FFFFFF"/>
        <w:ind w:firstLine="709"/>
        <w:jc w:val="both"/>
        <w:rPr>
          <w:rFonts w:eastAsia="Times New Roman"/>
          <w:lang w:eastAsia="ru-RU"/>
        </w:rPr>
      </w:pPr>
    </w:p>
    <w:p w:rsidR="00D57904" w:rsidRPr="00BF49D5" w:rsidRDefault="00D57904" w:rsidP="00BF49D5">
      <w:pPr>
        <w:keepNext/>
        <w:ind w:firstLine="709"/>
        <w:jc w:val="both"/>
        <w:rPr>
          <w:rFonts w:eastAsia="Times New Roman"/>
          <w:b/>
          <w:bCs/>
          <w:sz w:val="20"/>
          <w:szCs w:val="20"/>
          <w:lang w:val="x-none" w:eastAsia="x-none"/>
        </w:rPr>
        <w:sectPr w:rsidR="00D57904" w:rsidRPr="00BF49D5" w:rsidSect="009B0682">
          <w:headerReference w:type="default" r:id="rId29"/>
          <w:pgSz w:w="11906" w:h="16838"/>
          <w:pgMar w:top="1134" w:right="851" w:bottom="1276" w:left="1701" w:header="709" w:footer="505" w:gutter="0"/>
          <w:cols w:space="708"/>
          <w:docGrid w:linePitch="360"/>
        </w:sectPr>
      </w:pPr>
      <w:bookmarkStart w:id="50" w:name="_Toc4657207"/>
      <w:bookmarkStart w:id="51" w:name="_Toc63441583"/>
      <w:bookmarkStart w:id="52" w:name="_Toc74940977"/>
    </w:p>
    <w:p w:rsidR="00D57904" w:rsidRPr="00BF49D5" w:rsidRDefault="00C00663" w:rsidP="00BF49D5">
      <w:pPr>
        <w:keepNext/>
        <w:jc w:val="both"/>
        <w:rPr>
          <w:rFonts w:eastAsia="Times New Roman"/>
          <w:b/>
          <w:bCs/>
          <w:sz w:val="20"/>
          <w:szCs w:val="20"/>
          <w:lang w:val="x-none" w:eastAsia="x-none"/>
        </w:rPr>
      </w:pPr>
      <w:bookmarkStart w:id="53" w:name="_Toc178153438"/>
      <w:r w:rsidRPr="00BF49D5">
        <w:rPr>
          <w:rFonts w:eastAsia="Times New Roman"/>
          <w:b/>
          <w:bCs/>
          <w:sz w:val="20"/>
          <w:szCs w:val="20"/>
          <w:lang w:val="x-none" w:eastAsia="x-none"/>
        </w:rPr>
        <w:lastRenderedPageBreak/>
        <w:t xml:space="preserve">Таблица </w:t>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STYLEREF 1 \s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2</w:t>
      </w:r>
      <w:r w:rsidR="001A4335">
        <w:rPr>
          <w:rFonts w:eastAsia="Times New Roman"/>
          <w:b/>
          <w:bCs/>
          <w:sz w:val="20"/>
          <w:szCs w:val="20"/>
          <w:lang w:val="x-none" w:eastAsia="x-none"/>
        </w:rPr>
        <w:fldChar w:fldCharType="end"/>
      </w:r>
      <w:r w:rsidR="001A4335">
        <w:rPr>
          <w:rFonts w:eastAsia="Times New Roman"/>
          <w:b/>
          <w:bCs/>
          <w:sz w:val="20"/>
          <w:szCs w:val="20"/>
          <w:lang w:val="x-none" w:eastAsia="x-none"/>
        </w:rPr>
        <w:noBreakHyphen/>
      </w:r>
      <w:r w:rsidR="001A4335">
        <w:rPr>
          <w:rFonts w:eastAsia="Times New Roman"/>
          <w:b/>
          <w:bCs/>
          <w:sz w:val="20"/>
          <w:szCs w:val="20"/>
          <w:lang w:val="x-none" w:eastAsia="x-none"/>
        </w:rPr>
        <w:fldChar w:fldCharType="begin"/>
      </w:r>
      <w:r w:rsidR="001A4335">
        <w:rPr>
          <w:rFonts w:eastAsia="Times New Roman"/>
          <w:b/>
          <w:bCs/>
          <w:sz w:val="20"/>
          <w:szCs w:val="20"/>
          <w:lang w:val="x-none" w:eastAsia="x-none"/>
        </w:rPr>
        <w:instrText xml:space="preserve"> SEQ Таблица \* ARABIC \s 1 </w:instrText>
      </w:r>
      <w:r w:rsidR="001A4335">
        <w:rPr>
          <w:rFonts w:eastAsia="Times New Roman"/>
          <w:b/>
          <w:bCs/>
          <w:sz w:val="20"/>
          <w:szCs w:val="20"/>
          <w:lang w:val="x-none" w:eastAsia="x-none"/>
        </w:rPr>
        <w:fldChar w:fldCharType="separate"/>
      </w:r>
      <w:r w:rsidR="001A4335">
        <w:rPr>
          <w:rFonts w:eastAsia="Times New Roman"/>
          <w:b/>
          <w:bCs/>
          <w:noProof/>
          <w:sz w:val="20"/>
          <w:szCs w:val="20"/>
          <w:lang w:val="x-none" w:eastAsia="x-none"/>
        </w:rPr>
        <w:t>5</w:t>
      </w:r>
      <w:r w:rsidR="001A4335">
        <w:rPr>
          <w:rFonts w:eastAsia="Times New Roman"/>
          <w:b/>
          <w:bCs/>
          <w:sz w:val="20"/>
          <w:szCs w:val="20"/>
          <w:lang w:val="x-none" w:eastAsia="x-none"/>
        </w:rPr>
        <w:fldChar w:fldCharType="end"/>
      </w:r>
      <w:r w:rsidRPr="00BF49D5">
        <w:rPr>
          <w:rFonts w:eastAsia="Times New Roman"/>
          <w:b/>
          <w:bCs/>
          <w:sz w:val="20"/>
          <w:szCs w:val="20"/>
          <w:lang w:val="x-none" w:eastAsia="x-none"/>
        </w:rPr>
        <w:t xml:space="preserve"> - Результаты химического анализа воды</w:t>
      </w:r>
      <w:bookmarkEnd w:id="50"/>
      <w:r w:rsidRPr="00BF49D5">
        <w:rPr>
          <w:rFonts w:eastAsia="Times New Roman"/>
          <w:b/>
          <w:bCs/>
          <w:sz w:val="20"/>
          <w:szCs w:val="20"/>
          <w:lang w:val="x-none" w:eastAsia="x-none"/>
        </w:rPr>
        <w:t xml:space="preserve"> за 202</w:t>
      </w:r>
      <w:r w:rsidR="00172D93" w:rsidRPr="00BF49D5">
        <w:rPr>
          <w:rFonts w:eastAsia="Times New Roman"/>
          <w:b/>
          <w:bCs/>
          <w:sz w:val="20"/>
          <w:szCs w:val="20"/>
          <w:lang w:eastAsia="x-none"/>
        </w:rPr>
        <w:t>3</w:t>
      </w:r>
      <w:r w:rsidRPr="00BF49D5">
        <w:rPr>
          <w:rFonts w:eastAsia="Times New Roman"/>
          <w:b/>
          <w:bCs/>
          <w:sz w:val="20"/>
          <w:szCs w:val="20"/>
          <w:lang w:val="x-none" w:eastAsia="x-none"/>
        </w:rPr>
        <w:t xml:space="preserve"> год</w:t>
      </w:r>
      <w:bookmarkEnd w:id="51"/>
      <w:bookmarkEnd w:id="52"/>
      <w:bookmarkEnd w:id="53"/>
    </w:p>
    <w:tbl>
      <w:tblPr>
        <w:tblStyle w:val="ab"/>
        <w:tblW w:w="5000" w:type="pct"/>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499"/>
        <w:gridCol w:w="1365"/>
        <w:gridCol w:w="985"/>
        <w:gridCol w:w="685"/>
        <w:gridCol w:w="469"/>
        <w:gridCol w:w="982"/>
        <w:gridCol w:w="1117"/>
        <w:gridCol w:w="677"/>
        <w:gridCol w:w="682"/>
        <w:gridCol w:w="786"/>
        <w:gridCol w:w="706"/>
        <w:gridCol w:w="812"/>
        <w:gridCol w:w="685"/>
        <w:gridCol w:w="682"/>
        <w:gridCol w:w="898"/>
        <w:gridCol w:w="680"/>
        <w:gridCol w:w="795"/>
        <w:gridCol w:w="893"/>
      </w:tblGrid>
      <w:tr w:rsidR="00172D93" w:rsidRPr="008A168A" w:rsidTr="008A168A">
        <w:trPr>
          <w:cantSplit/>
          <w:trHeight w:val="1985"/>
          <w:tblHeader/>
        </w:trPr>
        <w:tc>
          <w:tcPr>
            <w:tcW w:w="173" w:type="pct"/>
            <w:shd w:val="clear" w:color="auto" w:fill="auto"/>
            <w:textDirection w:val="btLr"/>
          </w:tcPr>
          <w:p w:rsidR="00D57904" w:rsidRPr="008A168A" w:rsidRDefault="00D57904" w:rsidP="00BF49D5">
            <w:pPr>
              <w:jc w:val="center"/>
              <w:rPr>
                <w:b/>
                <w:sz w:val="18"/>
                <w:szCs w:val="18"/>
              </w:rPr>
            </w:pPr>
            <w:r w:rsidRPr="008A168A">
              <w:rPr>
                <w:b/>
                <w:sz w:val="18"/>
                <w:szCs w:val="18"/>
              </w:rPr>
              <w:t>№, п/п</w:t>
            </w:r>
          </w:p>
        </w:tc>
        <w:tc>
          <w:tcPr>
            <w:tcW w:w="474" w:type="pct"/>
            <w:shd w:val="clear" w:color="auto" w:fill="auto"/>
            <w:textDirection w:val="btLr"/>
          </w:tcPr>
          <w:p w:rsidR="00D57904" w:rsidRPr="008A168A" w:rsidRDefault="00D57904" w:rsidP="00BF49D5">
            <w:pPr>
              <w:ind w:left="113" w:right="113"/>
              <w:jc w:val="center"/>
              <w:rPr>
                <w:b/>
                <w:sz w:val="18"/>
                <w:szCs w:val="18"/>
              </w:rPr>
            </w:pPr>
            <w:r w:rsidRPr="008A168A">
              <w:rPr>
                <w:b/>
                <w:sz w:val="18"/>
                <w:szCs w:val="18"/>
              </w:rPr>
              <w:t>Наименование точки отбора</w:t>
            </w:r>
          </w:p>
        </w:tc>
        <w:tc>
          <w:tcPr>
            <w:tcW w:w="342" w:type="pct"/>
            <w:shd w:val="clear" w:color="auto" w:fill="auto"/>
            <w:textDirection w:val="btLr"/>
          </w:tcPr>
          <w:p w:rsidR="00D57904" w:rsidRPr="008A168A" w:rsidRDefault="00D57904" w:rsidP="00BF49D5">
            <w:pPr>
              <w:ind w:left="113" w:right="113"/>
              <w:jc w:val="center"/>
              <w:rPr>
                <w:b/>
                <w:sz w:val="18"/>
                <w:szCs w:val="18"/>
              </w:rPr>
            </w:pPr>
            <w:r w:rsidRPr="008A168A">
              <w:rPr>
                <w:b/>
                <w:sz w:val="18"/>
                <w:szCs w:val="18"/>
              </w:rPr>
              <w:t>Уровень воды, м</w:t>
            </w:r>
          </w:p>
        </w:tc>
        <w:tc>
          <w:tcPr>
            <w:tcW w:w="238" w:type="pct"/>
            <w:shd w:val="clear" w:color="auto" w:fill="auto"/>
            <w:textDirection w:val="btLr"/>
          </w:tcPr>
          <w:p w:rsidR="00D57904" w:rsidRPr="008A168A" w:rsidRDefault="00D57904" w:rsidP="00BF49D5">
            <w:pPr>
              <w:ind w:left="113" w:right="113"/>
              <w:jc w:val="center"/>
              <w:rPr>
                <w:b/>
                <w:sz w:val="18"/>
                <w:szCs w:val="18"/>
              </w:rPr>
            </w:pPr>
            <w:r w:rsidRPr="008A168A">
              <w:rPr>
                <w:b/>
                <w:sz w:val="18"/>
                <w:szCs w:val="18"/>
              </w:rPr>
              <w:t>Глубина скважины, м</w:t>
            </w:r>
          </w:p>
        </w:tc>
        <w:tc>
          <w:tcPr>
            <w:tcW w:w="163"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рН</w:t>
            </w:r>
          </w:p>
        </w:tc>
        <w:tc>
          <w:tcPr>
            <w:tcW w:w="341"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Сухой остаток,</w:t>
            </w:r>
          </w:p>
          <w:p w:rsidR="00D57904" w:rsidRPr="008A168A" w:rsidRDefault="00D57904" w:rsidP="00BF49D5">
            <w:pPr>
              <w:jc w:val="center"/>
              <w:rPr>
                <w:b/>
                <w:bCs/>
                <w:color w:val="000000"/>
                <w:sz w:val="18"/>
                <w:szCs w:val="18"/>
              </w:rPr>
            </w:pPr>
            <w:r w:rsidRPr="008A168A">
              <w:rPr>
                <w:b/>
                <w:bCs/>
                <w:color w:val="000000"/>
                <w:sz w:val="18"/>
                <w:szCs w:val="18"/>
              </w:rPr>
              <w:t>мг/дм</w:t>
            </w:r>
            <w:r w:rsidRPr="008A168A">
              <w:rPr>
                <w:b/>
                <w:bCs/>
                <w:color w:val="000000"/>
                <w:sz w:val="18"/>
                <w:szCs w:val="18"/>
                <w:vertAlign w:val="superscript"/>
              </w:rPr>
              <w:t>3</w:t>
            </w:r>
          </w:p>
        </w:tc>
        <w:tc>
          <w:tcPr>
            <w:tcW w:w="388"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Массовая концентрация нефтепродуктов, мг/дм</w:t>
            </w:r>
            <w:r w:rsidRPr="008A168A">
              <w:rPr>
                <w:b/>
                <w:bCs/>
                <w:color w:val="000000"/>
                <w:sz w:val="18"/>
                <w:szCs w:val="18"/>
                <w:vertAlign w:val="superscript"/>
              </w:rPr>
              <w:t>3</w:t>
            </w:r>
          </w:p>
        </w:tc>
        <w:tc>
          <w:tcPr>
            <w:tcW w:w="235"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Фенолы, мг/дм</w:t>
            </w:r>
            <w:r w:rsidRPr="008A168A">
              <w:rPr>
                <w:b/>
                <w:bCs/>
                <w:color w:val="000000"/>
                <w:sz w:val="18"/>
                <w:szCs w:val="18"/>
                <w:vertAlign w:val="superscript"/>
              </w:rPr>
              <w:t>3</w:t>
            </w:r>
          </w:p>
        </w:tc>
        <w:tc>
          <w:tcPr>
            <w:tcW w:w="237"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АПАВ, мг/дм</w:t>
            </w:r>
            <w:r w:rsidRPr="008A168A">
              <w:rPr>
                <w:b/>
                <w:bCs/>
                <w:color w:val="000000"/>
                <w:sz w:val="18"/>
                <w:szCs w:val="18"/>
                <w:vertAlign w:val="superscript"/>
              </w:rPr>
              <w:t>3</w:t>
            </w:r>
          </w:p>
        </w:tc>
        <w:tc>
          <w:tcPr>
            <w:tcW w:w="273"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ХПК, мгО/дм</w:t>
            </w:r>
            <w:r w:rsidRPr="008A168A">
              <w:rPr>
                <w:b/>
                <w:bCs/>
                <w:color w:val="000000"/>
                <w:sz w:val="18"/>
                <w:szCs w:val="18"/>
                <w:vertAlign w:val="superscript"/>
              </w:rPr>
              <w:t>3</w:t>
            </w:r>
          </w:p>
        </w:tc>
        <w:tc>
          <w:tcPr>
            <w:tcW w:w="245"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Железо общее,</w:t>
            </w:r>
          </w:p>
          <w:p w:rsidR="00D57904" w:rsidRPr="008A168A" w:rsidRDefault="00D57904" w:rsidP="00BF49D5">
            <w:pPr>
              <w:jc w:val="center"/>
              <w:rPr>
                <w:b/>
                <w:bCs/>
                <w:color w:val="000000"/>
                <w:sz w:val="18"/>
                <w:szCs w:val="18"/>
              </w:rPr>
            </w:pPr>
            <w:r w:rsidRPr="008A168A">
              <w:rPr>
                <w:b/>
                <w:bCs/>
                <w:color w:val="000000"/>
                <w:sz w:val="18"/>
                <w:szCs w:val="18"/>
              </w:rPr>
              <w:t>мг/дм</w:t>
            </w:r>
            <w:r w:rsidRPr="008A168A">
              <w:rPr>
                <w:b/>
                <w:bCs/>
                <w:color w:val="000000"/>
                <w:sz w:val="18"/>
                <w:szCs w:val="18"/>
                <w:vertAlign w:val="superscript"/>
              </w:rPr>
              <w:t>3</w:t>
            </w:r>
          </w:p>
        </w:tc>
        <w:tc>
          <w:tcPr>
            <w:tcW w:w="282"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Азот аммонийный, мг/дм</w:t>
            </w:r>
            <w:r w:rsidRPr="008A168A">
              <w:rPr>
                <w:b/>
                <w:bCs/>
                <w:color w:val="000000"/>
                <w:sz w:val="18"/>
                <w:szCs w:val="18"/>
                <w:vertAlign w:val="superscript"/>
              </w:rPr>
              <w:t>3</w:t>
            </w:r>
          </w:p>
        </w:tc>
        <w:tc>
          <w:tcPr>
            <w:tcW w:w="238"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Нитриты, мг/дм</w:t>
            </w:r>
            <w:r w:rsidRPr="008A168A">
              <w:rPr>
                <w:b/>
                <w:bCs/>
                <w:color w:val="000000"/>
                <w:sz w:val="18"/>
                <w:szCs w:val="18"/>
                <w:vertAlign w:val="superscript"/>
              </w:rPr>
              <w:t>3</w:t>
            </w:r>
          </w:p>
        </w:tc>
        <w:tc>
          <w:tcPr>
            <w:tcW w:w="237"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Нитраты, мг/дм</w:t>
            </w:r>
            <w:r w:rsidRPr="008A168A">
              <w:rPr>
                <w:b/>
                <w:bCs/>
                <w:color w:val="000000"/>
                <w:sz w:val="18"/>
                <w:szCs w:val="18"/>
                <w:vertAlign w:val="superscript"/>
              </w:rPr>
              <w:t>3</w:t>
            </w:r>
          </w:p>
        </w:tc>
        <w:tc>
          <w:tcPr>
            <w:tcW w:w="312"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Медь, мг/дм</w:t>
            </w:r>
            <w:r w:rsidRPr="008A168A">
              <w:rPr>
                <w:b/>
                <w:bCs/>
                <w:color w:val="000000"/>
                <w:sz w:val="18"/>
                <w:szCs w:val="18"/>
                <w:vertAlign w:val="superscript"/>
              </w:rPr>
              <w:t>3</w:t>
            </w:r>
          </w:p>
        </w:tc>
        <w:tc>
          <w:tcPr>
            <w:tcW w:w="236"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Цинк, мг/дм</w:t>
            </w:r>
            <w:r w:rsidRPr="008A168A">
              <w:rPr>
                <w:b/>
                <w:bCs/>
                <w:color w:val="000000"/>
                <w:sz w:val="18"/>
                <w:szCs w:val="18"/>
                <w:vertAlign w:val="superscript"/>
              </w:rPr>
              <w:t>3</w:t>
            </w:r>
          </w:p>
        </w:tc>
        <w:tc>
          <w:tcPr>
            <w:tcW w:w="276"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Свинец, мг/дм</w:t>
            </w:r>
            <w:r w:rsidRPr="008A168A">
              <w:rPr>
                <w:b/>
                <w:bCs/>
                <w:color w:val="000000"/>
                <w:sz w:val="18"/>
                <w:szCs w:val="18"/>
                <w:vertAlign w:val="superscript"/>
              </w:rPr>
              <w:t>3</w:t>
            </w:r>
          </w:p>
        </w:tc>
        <w:tc>
          <w:tcPr>
            <w:tcW w:w="310" w:type="pct"/>
            <w:shd w:val="clear" w:color="auto" w:fill="auto"/>
            <w:textDirection w:val="btLr"/>
          </w:tcPr>
          <w:p w:rsidR="00D57904" w:rsidRPr="008A168A" w:rsidRDefault="00D57904" w:rsidP="00BF49D5">
            <w:pPr>
              <w:jc w:val="center"/>
              <w:rPr>
                <w:b/>
                <w:bCs/>
                <w:color w:val="000000"/>
                <w:sz w:val="18"/>
                <w:szCs w:val="18"/>
              </w:rPr>
            </w:pPr>
            <w:r w:rsidRPr="008A168A">
              <w:rPr>
                <w:b/>
                <w:bCs/>
                <w:color w:val="000000"/>
                <w:sz w:val="18"/>
                <w:szCs w:val="18"/>
              </w:rPr>
              <w:t>Никель, мг/дм</w:t>
            </w:r>
            <w:r w:rsidRPr="008A168A">
              <w:rPr>
                <w:b/>
                <w:bCs/>
                <w:color w:val="000000"/>
                <w:sz w:val="18"/>
                <w:szCs w:val="18"/>
                <w:vertAlign w:val="superscript"/>
              </w:rPr>
              <w:t>3</w:t>
            </w:r>
          </w:p>
        </w:tc>
      </w:tr>
      <w:tr w:rsidR="00D57904" w:rsidRPr="008A168A" w:rsidTr="008A168A">
        <w:trPr>
          <w:trHeight w:hRule="exact" w:val="284"/>
        </w:trPr>
        <w:tc>
          <w:tcPr>
            <w:tcW w:w="173" w:type="pct"/>
            <w:shd w:val="clear" w:color="auto" w:fill="auto"/>
          </w:tcPr>
          <w:p w:rsidR="00D57904" w:rsidRPr="008A168A" w:rsidRDefault="00D57904" w:rsidP="00BF49D5">
            <w:pPr>
              <w:jc w:val="center"/>
              <w:rPr>
                <w:b/>
                <w:sz w:val="18"/>
                <w:szCs w:val="18"/>
              </w:rPr>
            </w:pPr>
          </w:p>
        </w:tc>
        <w:tc>
          <w:tcPr>
            <w:tcW w:w="4827" w:type="pct"/>
            <w:gridSpan w:val="17"/>
            <w:shd w:val="clear" w:color="auto" w:fill="auto"/>
          </w:tcPr>
          <w:p w:rsidR="00D57904" w:rsidRPr="008A168A" w:rsidRDefault="00D57904" w:rsidP="00BF49D5">
            <w:pPr>
              <w:jc w:val="center"/>
              <w:rPr>
                <w:b/>
                <w:sz w:val="18"/>
                <w:szCs w:val="18"/>
              </w:rPr>
            </w:pPr>
            <w:r w:rsidRPr="008A168A">
              <w:rPr>
                <w:b/>
                <w:sz w:val="18"/>
                <w:szCs w:val="18"/>
              </w:rPr>
              <w:t xml:space="preserve">1 полугодие </w:t>
            </w:r>
          </w:p>
        </w:tc>
      </w:tr>
      <w:tr w:rsidR="00D57904" w:rsidRPr="008A168A" w:rsidTr="008A168A">
        <w:trPr>
          <w:trHeight w:hRule="exact" w:val="284"/>
        </w:trPr>
        <w:tc>
          <w:tcPr>
            <w:tcW w:w="173" w:type="pct"/>
            <w:shd w:val="clear" w:color="auto" w:fill="auto"/>
          </w:tcPr>
          <w:p w:rsidR="00D57904" w:rsidRPr="008A168A" w:rsidRDefault="00D57904" w:rsidP="00BF49D5">
            <w:pPr>
              <w:jc w:val="center"/>
              <w:rPr>
                <w:b/>
                <w:sz w:val="18"/>
                <w:szCs w:val="18"/>
              </w:rPr>
            </w:pPr>
          </w:p>
        </w:tc>
        <w:tc>
          <w:tcPr>
            <w:tcW w:w="4827" w:type="pct"/>
            <w:gridSpan w:val="17"/>
            <w:shd w:val="clear" w:color="auto" w:fill="auto"/>
          </w:tcPr>
          <w:p w:rsidR="00D57904" w:rsidRPr="008A168A" w:rsidRDefault="00D57904" w:rsidP="00BF49D5">
            <w:pPr>
              <w:jc w:val="center"/>
              <w:rPr>
                <w:b/>
                <w:sz w:val="18"/>
                <w:szCs w:val="18"/>
              </w:rPr>
            </w:pPr>
            <w:r w:rsidRPr="008A168A">
              <w:rPr>
                <w:b/>
                <w:sz w:val="18"/>
                <w:szCs w:val="18"/>
              </w:rPr>
              <w:t>Месторождение Восточный Макат</w:t>
            </w:r>
          </w:p>
        </w:tc>
      </w:tr>
      <w:tr w:rsidR="00D57904" w:rsidRPr="008A168A" w:rsidTr="008A168A">
        <w:trPr>
          <w:trHeight w:hRule="exact" w:val="284"/>
        </w:trPr>
        <w:tc>
          <w:tcPr>
            <w:tcW w:w="173" w:type="pct"/>
            <w:shd w:val="clear" w:color="auto" w:fill="auto"/>
          </w:tcPr>
          <w:p w:rsidR="00D57904" w:rsidRPr="008A168A" w:rsidRDefault="00D57904" w:rsidP="00BF49D5">
            <w:pPr>
              <w:jc w:val="center"/>
              <w:rPr>
                <w:sz w:val="18"/>
                <w:szCs w:val="18"/>
              </w:rPr>
            </w:pPr>
          </w:p>
        </w:tc>
        <w:tc>
          <w:tcPr>
            <w:tcW w:w="4827" w:type="pct"/>
            <w:gridSpan w:val="17"/>
            <w:shd w:val="clear" w:color="auto" w:fill="auto"/>
          </w:tcPr>
          <w:p w:rsidR="00D57904" w:rsidRPr="008A168A" w:rsidRDefault="00D57904" w:rsidP="00BF49D5">
            <w:pPr>
              <w:jc w:val="center"/>
              <w:rPr>
                <w:b/>
                <w:sz w:val="18"/>
                <w:szCs w:val="18"/>
              </w:rPr>
            </w:pPr>
            <w:r w:rsidRPr="008A168A">
              <w:rPr>
                <w:sz w:val="18"/>
                <w:szCs w:val="18"/>
              </w:rPr>
              <w:t>Шламонакопитель</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№1</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3,40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8,28</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6,8</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103242,15</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0,50</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0,033</w:t>
            </w:r>
          </w:p>
        </w:tc>
        <w:tc>
          <w:tcPr>
            <w:tcW w:w="237" w:type="pct"/>
            <w:shd w:val="clear" w:color="auto" w:fill="auto"/>
          </w:tcPr>
          <w:p w:rsidR="00172D93" w:rsidRPr="008A168A" w:rsidRDefault="00172D93" w:rsidP="00BF49D5">
            <w:pPr>
              <w:jc w:val="center"/>
              <w:rPr>
                <w:color w:val="000000"/>
                <w:sz w:val="18"/>
                <w:szCs w:val="18"/>
              </w:rPr>
            </w:pPr>
            <w:r w:rsidRPr="008A168A">
              <w:rPr>
                <w:color w:val="000000"/>
                <w:sz w:val="18"/>
                <w:szCs w:val="18"/>
                <w:lang w:val="kk-KZ"/>
              </w:rPr>
              <w:t>0,224</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1827,0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2,294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0,072</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0,192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3,133</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w:t>
            </w:r>
            <w:r w:rsidRPr="008A168A">
              <w:rPr>
                <w:color w:val="000000"/>
                <w:sz w:val="18"/>
                <w:szCs w:val="18"/>
                <w:lang w:val="kk-KZ"/>
              </w:rPr>
              <w:t>0</w:t>
            </w:r>
            <w:r w:rsidRPr="008A168A">
              <w:rPr>
                <w:color w:val="000000"/>
                <w:sz w:val="18"/>
                <w:szCs w:val="18"/>
                <w:lang w:val="en-US"/>
              </w:rPr>
              <w:t>005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0,023</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0,071</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№2</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3,02</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7,01</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8,5</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108472,68</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0,62</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0,024</w:t>
            </w:r>
          </w:p>
        </w:tc>
        <w:tc>
          <w:tcPr>
            <w:tcW w:w="237" w:type="pct"/>
            <w:shd w:val="clear" w:color="auto" w:fill="auto"/>
          </w:tcPr>
          <w:p w:rsidR="00172D93" w:rsidRPr="008A168A" w:rsidRDefault="00172D93" w:rsidP="00BF49D5">
            <w:pPr>
              <w:jc w:val="center"/>
              <w:rPr>
                <w:color w:val="000000"/>
                <w:sz w:val="18"/>
                <w:szCs w:val="18"/>
              </w:rPr>
            </w:pPr>
            <w:r w:rsidRPr="008A168A">
              <w:rPr>
                <w:color w:val="000000"/>
                <w:sz w:val="18"/>
                <w:szCs w:val="18"/>
                <w:lang w:val="kk-KZ"/>
              </w:rPr>
              <w:t>0,197</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1714,0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4,600</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1,421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0,376</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3,426</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w:t>
            </w:r>
            <w:r w:rsidRPr="008A168A">
              <w:rPr>
                <w:color w:val="000000"/>
                <w:sz w:val="18"/>
                <w:szCs w:val="18"/>
                <w:lang w:val="kk-KZ"/>
              </w:rPr>
              <w:t>0</w:t>
            </w:r>
            <w:r w:rsidRPr="008A168A">
              <w:rPr>
                <w:color w:val="000000"/>
                <w:sz w:val="18"/>
                <w:szCs w:val="18"/>
                <w:lang w:val="en-US"/>
              </w:rPr>
              <w:t>005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0,014</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0,011</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№3</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3,19</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7,25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7,9</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103048,43</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0,24</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0,019</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0,504</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1647,5</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1,226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0,719</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0,503</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4,779</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0,046</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0,033</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№4</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3,20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8,27</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7,8</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190223,94</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0,22</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0,006</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0,679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1581,0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1,000</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0,126</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0,655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2,838</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0,088</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0,008</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jc w:val="center"/>
              <w:rPr>
                <w:sz w:val="18"/>
                <w:szCs w:val="18"/>
              </w:rPr>
            </w:pPr>
          </w:p>
        </w:tc>
        <w:tc>
          <w:tcPr>
            <w:tcW w:w="4827" w:type="pct"/>
            <w:gridSpan w:val="17"/>
            <w:shd w:val="clear" w:color="auto" w:fill="auto"/>
          </w:tcPr>
          <w:p w:rsidR="00172D93" w:rsidRPr="008A168A" w:rsidRDefault="00172D93" w:rsidP="00BF49D5">
            <w:pPr>
              <w:jc w:val="center"/>
              <w:rPr>
                <w:sz w:val="18"/>
                <w:szCs w:val="18"/>
              </w:rPr>
            </w:pPr>
            <w:r w:rsidRPr="008A168A">
              <w:rPr>
                <w:sz w:val="18"/>
                <w:szCs w:val="18"/>
              </w:rPr>
              <w:t>Для канализационных септиков и столовой</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№62</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3,90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5,69</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6,4</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190514,53</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0,35</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0,201</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1278,8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0,386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1,924</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0,592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0,779</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0,043</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0,016</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№63</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3,75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6,36</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7,9</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179278,57</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0,42</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0,017</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0,119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1235,8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3,666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4,01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0,318</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0,985</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0,004</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0,036</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en-US"/>
              </w:rPr>
              <w:t>0,027</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№65</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3,90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6,33</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7,2</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176663,31</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0,26</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0,006</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0,462</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1394,3</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2,226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0,450</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1,135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2,338</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0,018</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0,056</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№1</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4,20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6,72</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5,5</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101886,09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0,19</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0,009</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0,065</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955,5</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2,254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3,651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0,055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0,956</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w:t>
            </w:r>
            <w:r w:rsidRPr="008A168A">
              <w:rPr>
                <w:color w:val="000000"/>
                <w:sz w:val="18"/>
                <w:szCs w:val="18"/>
                <w:lang w:val="kk-KZ"/>
              </w:rPr>
              <w:t>0</w:t>
            </w:r>
            <w:r w:rsidRPr="008A168A">
              <w:rPr>
                <w:color w:val="000000"/>
                <w:sz w:val="18"/>
                <w:szCs w:val="18"/>
                <w:lang w:val="en-US"/>
              </w:rPr>
              <w:t>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0,116</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0,011</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№Н-1</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3,50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5,28</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7,3</w:t>
            </w:r>
          </w:p>
        </w:tc>
        <w:tc>
          <w:tcPr>
            <w:tcW w:w="341" w:type="pct"/>
            <w:shd w:val="clear" w:color="auto" w:fill="auto"/>
          </w:tcPr>
          <w:p w:rsidR="00172D93" w:rsidRPr="008A168A" w:rsidRDefault="00172D93" w:rsidP="00BF49D5">
            <w:pPr>
              <w:jc w:val="center"/>
              <w:rPr>
                <w:color w:val="000000" w:themeColor="text1"/>
                <w:sz w:val="18"/>
                <w:szCs w:val="18"/>
              </w:rPr>
            </w:pPr>
            <w:r w:rsidRPr="008A168A">
              <w:rPr>
                <w:color w:val="000000" w:themeColor="text1"/>
                <w:sz w:val="18"/>
                <w:szCs w:val="18"/>
                <w:lang w:val="kk-KZ"/>
              </w:rPr>
              <w:t>140824,49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0,32</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0,003</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0,338</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1458,8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8,574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0,701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0,888</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5,074</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w:t>
            </w:r>
            <w:r w:rsidRPr="008A168A">
              <w:rPr>
                <w:color w:val="000000"/>
                <w:sz w:val="18"/>
                <w:szCs w:val="18"/>
                <w:lang w:val="kk-KZ"/>
              </w:rPr>
              <w:t>0</w:t>
            </w:r>
            <w:r w:rsidRPr="008A168A">
              <w:rPr>
                <w:color w:val="000000"/>
                <w:sz w:val="18"/>
                <w:szCs w:val="18"/>
                <w:lang w:val="en-US"/>
              </w:rPr>
              <w:t>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0,014</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0,009</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№2</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4,15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6,05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8,0</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114865,55</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0,22</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0,011</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0,119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1066,3</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1,000</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6,852</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0,137</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2,176</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w:t>
            </w:r>
            <w:r w:rsidRPr="008A168A">
              <w:rPr>
                <w:color w:val="000000"/>
                <w:sz w:val="18"/>
                <w:szCs w:val="18"/>
                <w:lang w:val="kk-KZ"/>
              </w:rPr>
              <w:t>0</w:t>
            </w:r>
            <w:r w:rsidRPr="008A168A">
              <w:rPr>
                <w:color w:val="000000"/>
                <w:sz w:val="18"/>
                <w:szCs w:val="18"/>
                <w:lang w:val="en-US"/>
              </w:rPr>
              <w:t>05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№Ф-2</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3,69</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6,03</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7,2</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133559,86</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0,20</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0,004</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0,506</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1503,3</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3,266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5,431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0,767</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4,559</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w:t>
            </w:r>
            <w:r w:rsidRPr="008A168A">
              <w:rPr>
                <w:color w:val="000000"/>
                <w:sz w:val="18"/>
                <w:szCs w:val="18"/>
                <w:lang w:val="kk-KZ"/>
              </w:rPr>
              <w:t>0</w:t>
            </w:r>
            <w:r w:rsidRPr="008A168A">
              <w:rPr>
                <w:color w:val="000000"/>
                <w:sz w:val="18"/>
                <w:szCs w:val="18"/>
                <w:lang w:val="en-US"/>
              </w:rPr>
              <w:t>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0,035</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№3</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4,10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6,00</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8,5</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127166,99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0,11</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0,020</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0,665</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1227,0</w:t>
            </w:r>
          </w:p>
        </w:tc>
        <w:tc>
          <w:tcPr>
            <w:tcW w:w="245" w:type="pct"/>
            <w:shd w:val="clear" w:color="auto" w:fill="auto"/>
          </w:tcPr>
          <w:p w:rsidR="00172D93" w:rsidRPr="008A168A" w:rsidRDefault="00172D93" w:rsidP="00BF49D5">
            <w:pPr>
              <w:pStyle w:val="affff5"/>
              <w:spacing w:line="240" w:lineRule="auto"/>
              <w:ind w:firstLine="0"/>
              <w:jc w:val="center"/>
              <w:rPr>
                <w:rFonts w:ascii="Times New Roman" w:hAnsi="Times New Roman"/>
                <w:color w:val="000000"/>
                <w:sz w:val="18"/>
                <w:szCs w:val="18"/>
                <w:lang w:val="kk-KZ"/>
              </w:rPr>
            </w:pPr>
            <w:r w:rsidRPr="008A168A">
              <w:rPr>
                <w:rFonts w:ascii="Times New Roman" w:hAnsi="Times New Roman"/>
                <w:color w:val="000000"/>
                <w:sz w:val="18"/>
                <w:szCs w:val="18"/>
                <w:lang w:val="kk-KZ"/>
              </w:rPr>
              <w:t>4,494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5,053</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0,239</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3,588</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0,024</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№4</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4,25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6,27</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6,1</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140630,76</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0,20</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0,007</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0,702</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1272,8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5,586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0,629</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0,224</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1,426</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0,081</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№5ф</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4,20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6,31</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6,3</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132978,69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0,33</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0,003</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0,883</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1365,5</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0,746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1,241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0,214</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2,295</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0,063</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0,079</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0,026</w:t>
            </w:r>
          </w:p>
        </w:tc>
      </w:tr>
      <w:tr w:rsidR="00172D93" w:rsidRPr="008A168A" w:rsidTr="008A168A">
        <w:trPr>
          <w:trHeight w:hRule="exact" w:val="284"/>
        </w:trPr>
        <w:tc>
          <w:tcPr>
            <w:tcW w:w="173" w:type="pct"/>
            <w:shd w:val="clear" w:color="auto" w:fill="auto"/>
          </w:tcPr>
          <w:p w:rsidR="00172D93" w:rsidRPr="008A168A" w:rsidRDefault="00172D93" w:rsidP="00BF49D5">
            <w:pPr>
              <w:jc w:val="center"/>
              <w:rPr>
                <w:sz w:val="18"/>
                <w:szCs w:val="18"/>
              </w:rPr>
            </w:pPr>
          </w:p>
        </w:tc>
        <w:tc>
          <w:tcPr>
            <w:tcW w:w="4827" w:type="pct"/>
            <w:gridSpan w:val="17"/>
            <w:shd w:val="clear" w:color="auto" w:fill="auto"/>
          </w:tcPr>
          <w:p w:rsidR="00172D93" w:rsidRPr="008A168A" w:rsidRDefault="00172D93" w:rsidP="00BF49D5">
            <w:pPr>
              <w:jc w:val="center"/>
              <w:rPr>
                <w:sz w:val="18"/>
                <w:szCs w:val="18"/>
              </w:rPr>
            </w:pPr>
            <w:r w:rsidRPr="008A168A">
              <w:rPr>
                <w:sz w:val="18"/>
                <w:szCs w:val="18"/>
              </w:rPr>
              <w:t>Гараж бокс с АЗС</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№1</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2,60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6,39</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8,0</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68275,09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0,19</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0,013</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0,168</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1511,8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1,906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1,636</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0,471</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3,897</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en-US"/>
              </w:rPr>
              <w:t>&lt;0,0</w:t>
            </w:r>
            <w:r w:rsidRPr="008A168A">
              <w:rPr>
                <w:color w:val="000000"/>
                <w:sz w:val="18"/>
                <w:szCs w:val="18"/>
                <w:lang w:val="kk-KZ"/>
              </w:rPr>
              <w:t>0</w:t>
            </w:r>
            <w:r w:rsidRPr="008A168A">
              <w:rPr>
                <w:color w:val="000000"/>
                <w:sz w:val="18"/>
                <w:szCs w:val="18"/>
                <w:lang w:val="en-US"/>
              </w:rPr>
              <w:t>05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0,034</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№2</w:t>
            </w:r>
          </w:p>
        </w:tc>
        <w:tc>
          <w:tcPr>
            <w:tcW w:w="4352" w:type="pct"/>
            <w:gridSpan w:val="16"/>
            <w:shd w:val="clear" w:color="auto" w:fill="auto"/>
          </w:tcPr>
          <w:p w:rsidR="00172D93" w:rsidRPr="008A168A" w:rsidRDefault="00172D93" w:rsidP="00BF49D5">
            <w:pPr>
              <w:jc w:val="center"/>
              <w:rPr>
                <w:sz w:val="18"/>
                <w:szCs w:val="18"/>
              </w:rPr>
            </w:pPr>
            <w:r w:rsidRPr="008A168A">
              <w:rPr>
                <w:sz w:val="18"/>
                <w:szCs w:val="18"/>
              </w:rPr>
              <w:t xml:space="preserve">Вода </w:t>
            </w:r>
            <w:r w:rsidRPr="008A168A">
              <w:rPr>
                <w:bCs/>
                <w:sz w:val="18"/>
                <w:szCs w:val="18"/>
              </w:rPr>
              <w:t>отсутствует</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№3</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2,25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6,45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7,4</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43769,08</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0,28</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0,004</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0,209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1387,0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4,120</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0,450</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0,666</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0,867</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0,022</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0,076</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№4</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2,20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5,13</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6,7</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54520,73</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0,16</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0,813</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1408,0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0,612</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2,068</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1,304</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0,618</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0,051</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0,081</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0,004</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№5ф</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2,40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4,01</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7,5</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61301,05</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0,28</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0,040</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0,529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1486,5</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1,294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5,125</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0,436</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1,338</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0,092</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0,101</w:t>
            </w:r>
          </w:p>
        </w:tc>
        <w:tc>
          <w:tcPr>
            <w:tcW w:w="310"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0,009</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№1Ф</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3,90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5,44</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6,7</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122614,49</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0,37</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0,842</w:t>
            </w:r>
          </w:p>
        </w:tc>
        <w:tc>
          <w:tcPr>
            <w:tcW w:w="273" w:type="pct"/>
            <w:shd w:val="clear" w:color="auto" w:fill="auto"/>
          </w:tcPr>
          <w:p w:rsidR="00172D93" w:rsidRPr="008A168A" w:rsidRDefault="00172D93" w:rsidP="00BF49D5">
            <w:pPr>
              <w:rPr>
                <w:color w:val="000000"/>
                <w:sz w:val="18"/>
                <w:szCs w:val="18"/>
                <w:lang w:val="kk-KZ"/>
              </w:rPr>
            </w:pPr>
            <w:r w:rsidRPr="008A168A">
              <w:rPr>
                <w:color w:val="000000"/>
                <w:sz w:val="18"/>
                <w:szCs w:val="18"/>
                <w:lang w:val="kk-KZ"/>
              </w:rPr>
              <w:t>1007,0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2,667</w:t>
            </w:r>
          </w:p>
        </w:tc>
        <w:tc>
          <w:tcPr>
            <w:tcW w:w="282" w:type="pct"/>
            <w:shd w:val="clear" w:color="auto" w:fill="auto"/>
          </w:tcPr>
          <w:p w:rsidR="00172D93" w:rsidRPr="008A168A" w:rsidRDefault="00172D93" w:rsidP="00BF49D5">
            <w:pPr>
              <w:pStyle w:val="affff5"/>
              <w:spacing w:line="240" w:lineRule="auto"/>
              <w:ind w:firstLine="0"/>
              <w:jc w:val="center"/>
              <w:rPr>
                <w:rFonts w:ascii="Times New Roman" w:hAnsi="Times New Roman"/>
                <w:color w:val="000000"/>
                <w:sz w:val="18"/>
                <w:szCs w:val="18"/>
                <w:lang w:val="kk-KZ"/>
              </w:rPr>
            </w:pPr>
            <w:r w:rsidRPr="008A168A">
              <w:rPr>
                <w:rFonts w:ascii="Times New Roman" w:hAnsi="Times New Roman"/>
                <w:color w:val="000000"/>
                <w:sz w:val="18"/>
                <w:szCs w:val="18"/>
                <w:lang w:val="kk-KZ"/>
              </w:rPr>
              <w:t>3,291</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1,589</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2,838</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&lt;0,0005</w:t>
            </w:r>
          </w:p>
        </w:tc>
        <w:tc>
          <w:tcPr>
            <w:tcW w:w="23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0,101</w:t>
            </w:r>
          </w:p>
        </w:tc>
        <w:tc>
          <w:tcPr>
            <w:tcW w:w="310" w:type="pct"/>
            <w:shd w:val="clear" w:color="auto" w:fill="auto"/>
          </w:tcPr>
          <w:p w:rsidR="00172D93" w:rsidRPr="008A168A" w:rsidRDefault="00172D93" w:rsidP="00BF49D5">
            <w:pP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№2М</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4,16</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7,00</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8,4</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127360,71</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0,43</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0,018</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0,776</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931,0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3,454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0,486</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0,652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1,279</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0,018</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0,062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№3М</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4,05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6,95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7,6</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152544,75</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0,26</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0,012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0,119</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1057,3</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2,400</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0,917</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0,589</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0,853</w:t>
            </w:r>
          </w:p>
        </w:tc>
        <w:tc>
          <w:tcPr>
            <w:tcW w:w="31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0,055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0,024</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8A168A"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№4М</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4,00</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7,15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7,9</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178309,96</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0,18</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0,008</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0,106</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1236,8</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0,386</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2,248</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1,928</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0,676</w:t>
            </w:r>
          </w:p>
        </w:tc>
        <w:tc>
          <w:tcPr>
            <w:tcW w:w="312"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&lt;0,0005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&lt;0,005</w:t>
            </w:r>
          </w:p>
        </w:tc>
      </w:tr>
      <w:tr w:rsidR="00172D93" w:rsidRPr="00BF49D5" w:rsidTr="008A168A">
        <w:trPr>
          <w:trHeight w:hRule="exact" w:val="284"/>
        </w:trPr>
        <w:tc>
          <w:tcPr>
            <w:tcW w:w="173" w:type="pct"/>
            <w:shd w:val="clear" w:color="auto" w:fill="auto"/>
          </w:tcPr>
          <w:p w:rsidR="00172D93" w:rsidRPr="008A168A" w:rsidRDefault="00172D93" w:rsidP="00BF49D5">
            <w:pPr>
              <w:pStyle w:val="aff4"/>
              <w:numPr>
                <w:ilvl w:val="0"/>
                <w:numId w:val="92"/>
              </w:numPr>
              <w:jc w:val="center"/>
              <w:rPr>
                <w:sz w:val="18"/>
                <w:szCs w:val="18"/>
              </w:rPr>
            </w:pPr>
          </w:p>
        </w:tc>
        <w:tc>
          <w:tcPr>
            <w:tcW w:w="474" w:type="pct"/>
            <w:shd w:val="clear" w:color="auto" w:fill="auto"/>
          </w:tcPr>
          <w:p w:rsidR="00172D93" w:rsidRPr="008A168A" w:rsidRDefault="00172D93" w:rsidP="00BF49D5">
            <w:pPr>
              <w:jc w:val="center"/>
              <w:rPr>
                <w:sz w:val="18"/>
                <w:szCs w:val="18"/>
              </w:rPr>
            </w:pPr>
            <w:r w:rsidRPr="008A168A">
              <w:rPr>
                <w:sz w:val="18"/>
                <w:szCs w:val="18"/>
              </w:rPr>
              <w:t>Скв №5М</w:t>
            </w:r>
          </w:p>
        </w:tc>
        <w:tc>
          <w:tcPr>
            <w:tcW w:w="342" w:type="pct"/>
            <w:shd w:val="clear" w:color="auto" w:fill="auto"/>
          </w:tcPr>
          <w:p w:rsidR="00172D93" w:rsidRPr="008A168A" w:rsidRDefault="00172D93" w:rsidP="00BF49D5">
            <w:pPr>
              <w:jc w:val="center"/>
              <w:rPr>
                <w:sz w:val="18"/>
                <w:szCs w:val="18"/>
                <w:lang w:val="kk-KZ"/>
              </w:rPr>
            </w:pPr>
            <w:r w:rsidRPr="008A168A">
              <w:rPr>
                <w:sz w:val="18"/>
                <w:szCs w:val="18"/>
                <w:lang w:val="kk-KZ"/>
              </w:rPr>
              <w:t>4,45</w:t>
            </w:r>
          </w:p>
        </w:tc>
        <w:tc>
          <w:tcPr>
            <w:tcW w:w="238" w:type="pct"/>
            <w:shd w:val="clear" w:color="auto" w:fill="auto"/>
          </w:tcPr>
          <w:p w:rsidR="00172D93" w:rsidRPr="008A168A" w:rsidRDefault="00172D93" w:rsidP="00BF49D5">
            <w:pPr>
              <w:jc w:val="center"/>
              <w:rPr>
                <w:sz w:val="18"/>
                <w:szCs w:val="18"/>
                <w:lang w:val="kk-KZ"/>
              </w:rPr>
            </w:pPr>
            <w:r w:rsidRPr="008A168A">
              <w:rPr>
                <w:sz w:val="18"/>
                <w:szCs w:val="18"/>
                <w:lang w:val="kk-KZ"/>
              </w:rPr>
              <w:t>6,95</w:t>
            </w:r>
          </w:p>
        </w:tc>
        <w:tc>
          <w:tcPr>
            <w:tcW w:w="163"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6,5</w:t>
            </w:r>
          </w:p>
        </w:tc>
        <w:tc>
          <w:tcPr>
            <w:tcW w:w="341" w:type="pct"/>
            <w:shd w:val="clear" w:color="auto" w:fill="auto"/>
          </w:tcPr>
          <w:p w:rsidR="00172D93" w:rsidRPr="008A168A" w:rsidRDefault="00172D93" w:rsidP="00BF49D5">
            <w:pPr>
              <w:jc w:val="center"/>
              <w:rPr>
                <w:color w:val="000000" w:themeColor="text1"/>
                <w:sz w:val="18"/>
                <w:szCs w:val="18"/>
                <w:lang w:val="kk-KZ"/>
              </w:rPr>
            </w:pPr>
            <w:r w:rsidRPr="008A168A">
              <w:rPr>
                <w:color w:val="000000" w:themeColor="text1"/>
                <w:sz w:val="18"/>
                <w:szCs w:val="18"/>
                <w:lang w:val="kk-KZ"/>
              </w:rPr>
              <w:t>170754,75</w:t>
            </w:r>
          </w:p>
        </w:tc>
        <w:tc>
          <w:tcPr>
            <w:tcW w:w="38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0,20</w:t>
            </w:r>
          </w:p>
        </w:tc>
        <w:tc>
          <w:tcPr>
            <w:tcW w:w="23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0,002</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0,088</w:t>
            </w:r>
          </w:p>
        </w:tc>
        <w:tc>
          <w:tcPr>
            <w:tcW w:w="273"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1300,0</w:t>
            </w:r>
          </w:p>
        </w:tc>
        <w:tc>
          <w:tcPr>
            <w:tcW w:w="245"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3,574</w:t>
            </w:r>
          </w:p>
        </w:tc>
        <w:tc>
          <w:tcPr>
            <w:tcW w:w="282"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3,813</w:t>
            </w:r>
          </w:p>
        </w:tc>
        <w:tc>
          <w:tcPr>
            <w:tcW w:w="238"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2,745</w:t>
            </w:r>
          </w:p>
        </w:tc>
        <w:tc>
          <w:tcPr>
            <w:tcW w:w="237" w:type="pct"/>
            <w:shd w:val="clear" w:color="auto" w:fill="auto"/>
          </w:tcPr>
          <w:p w:rsidR="00172D93" w:rsidRPr="008A168A" w:rsidRDefault="00172D93" w:rsidP="00BF49D5">
            <w:pPr>
              <w:jc w:val="center"/>
              <w:rPr>
                <w:color w:val="000000"/>
                <w:sz w:val="18"/>
                <w:szCs w:val="18"/>
                <w:lang w:val="kk-KZ"/>
              </w:rPr>
            </w:pPr>
            <w:r w:rsidRPr="008A168A">
              <w:rPr>
                <w:color w:val="000000"/>
                <w:sz w:val="18"/>
                <w:szCs w:val="18"/>
                <w:lang w:val="kk-KZ"/>
              </w:rPr>
              <w:t>1,000</w:t>
            </w:r>
          </w:p>
        </w:tc>
        <w:tc>
          <w:tcPr>
            <w:tcW w:w="312" w:type="pct"/>
            <w:shd w:val="clear" w:color="auto" w:fill="auto"/>
          </w:tcPr>
          <w:p w:rsidR="00172D93" w:rsidRPr="008A168A" w:rsidRDefault="00172D93" w:rsidP="00BF49D5">
            <w:pPr>
              <w:rPr>
                <w:color w:val="000000"/>
                <w:sz w:val="18"/>
                <w:szCs w:val="18"/>
              </w:rPr>
            </w:pPr>
            <w:r w:rsidRPr="008A168A">
              <w:rPr>
                <w:color w:val="000000"/>
                <w:sz w:val="18"/>
                <w:szCs w:val="18"/>
                <w:lang w:val="en-US"/>
              </w:rPr>
              <w:t>&lt;0,0005</w:t>
            </w:r>
          </w:p>
        </w:tc>
        <w:tc>
          <w:tcPr>
            <w:tcW w:w="23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&lt;0,1</w:t>
            </w:r>
          </w:p>
        </w:tc>
        <w:tc>
          <w:tcPr>
            <w:tcW w:w="276" w:type="pct"/>
            <w:shd w:val="clear" w:color="auto" w:fill="auto"/>
          </w:tcPr>
          <w:p w:rsidR="00172D93" w:rsidRPr="008A168A" w:rsidRDefault="00172D93" w:rsidP="00BF49D5">
            <w:pPr>
              <w:jc w:val="center"/>
              <w:rPr>
                <w:color w:val="000000"/>
                <w:sz w:val="18"/>
                <w:szCs w:val="18"/>
              </w:rPr>
            </w:pPr>
            <w:r w:rsidRPr="008A168A">
              <w:rPr>
                <w:color w:val="000000"/>
                <w:sz w:val="18"/>
                <w:szCs w:val="18"/>
                <w:lang w:val="en-US"/>
              </w:rPr>
              <w:t>&lt;0,002</w:t>
            </w:r>
          </w:p>
        </w:tc>
        <w:tc>
          <w:tcPr>
            <w:tcW w:w="310" w:type="pct"/>
            <w:shd w:val="clear" w:color="auto" w:fill="auto"/>
          </w:tcPr>
          <w:p w:rsidR="00172D93" w:rsidRPr="00BF49D5" w:rsidRDefault="00172D93" w:rsidP="00BF49D5">
            <w:pPr>
              <w:jc w:val="center"/>
              <w:rPr>
                <w:color w:val="000000"/>
                <w:sz w:val="18"/>
                <w:szCs w:val="18"/>
              </w:rPr>
            </w:pPr>
            <w:r w:rsidRPr="008A168A">
              <w:rPr>
                <w:color w:val="000000"/>
                <w:sz w:val="18"/>
                <w:szCs w:val="18"/>
                <w:lang w:val="en-US"/>
              </w:rPr>
              <w:t>&lt;0,005</w:t>
            </w:r>
          </w:p>
        </w:tc>
      </w:tr>
    </w:tbl>
    <w:p w:rsidR="00D57904" w:rsidRPr="00BF49D5" w:rsidRDefault="00D57904" w:rsidP="00BF49D5">
      <w:pPr>
        <w:keepNext/>
        <w:ind w:firstLine="709"/>
        <w:jc w:val="both"/>
        <w:rPr>
          <w:rFonts w:eastAsia="Times New Roman"/>
          <w:b/>
          <w:bCs/>
          <w:sz w:val="20"/>
          <w:szCs w:val="20"/>
          <w:lang w:val="x-none" w:eastAsia="x-none"/>
        </w:rPr>
        <w:sectPr w:rsidR="00D57904" w:rsidRPr="00BF49D5" w:rsidSect="00D57904">
          <w:headerReference w:type="default" r:id="rId30"/>
          <w:pgSz w:w="16838" w:h="11906" w:orient="landscape"/>
          <w:pgMar w:top="1701" w:right="1134" w:bottom="851" w:left="1276" w:header="709" w:footer="505" w:gutter="0"/>
          <w:cols w:space="708"/>
          <w:docGrid w:linePitch="360"/>
        </w:sectPr>
      </w:pPr>
    </w:p>
    <w:p w:rsidR="000C3D6C" w:rsidRPr="00BF49D5" w:rsidRDefault="000C3D6C" w:rsidP="00BF49D5">
      <w:pPr>
        <w:ind w:firstLine="709"/>
        <w:jc w:val="both"/>
      </w:pPr>
      <w:r w:rsidRPr="00BF49D5">
        <w:rPr>
          <w:b/>
          <w:i/>
          <w:lang w:val="kk-KZ"/>
        </w:rPr>
        <w:lastRenderedPageBreak/>
        <w:t>Вывод:</w:t>
      </w:r>
      <w:r w:rsidRPr="00BF49D5">
        <w:rPr>
          <w:lang w:val="kk-KZ"/>
        </w:rPr>
        <w:t xml:space="preserve"> </w:t>
      </w:r>
      <w:r w:rsidRPr="00BF49D5">
        <w:t>Пробы воды сравнивались с перечнем предельно-допустимых концентрации (ПДК) и ориентировочно безопасных уровней воздействия (ОБУВ) вредных веществ,  для воды рыбохозяйственных  водоемов.  По результатам химического анализа поверхностной воды повышению по нормам ПДК не обнаружено.</w:t>
      </w:r>
    </w:p>
    <w:p w:rsidR="00172D93" w:rsidRPr="00BF49D5" w:rsidRDefault="00172D93" w:rsidP="00BF49D5">
      <w:pPr>
        <w:ind w:firstLine="709"/>
        <w:jc w:val="both"/>
      </w:pPr>
    </w:p>
    <w:p w:rsidR="00BD0C79" w:rsidRPr="00BF49D5" w:rsidRDefault="00263EA0" w:rsidP="00BF49D5">
      <w:pPr>
        <w:pStyle w:val="22"/>
        <w:numPr>
          <w:ilvl w:val="1"/>
          <w:numId w:val="67"/>
        </w:numPr>
        <w:spacing w:before="0" w:after="0"/>
        <w:ind w:left="567" w:firstLine="64"/>
        <w:jc w:val="both"/>
        <w:rPr>
          <w:rFonts w:ascii="Times New Roman" w:hAnsi="Times New Roman"/>
        </w:rPr>
      </w:pPr>
      <w:bookmarkStart w:id="54" w:name="_Toc178153870"/>
      <w:r w:rsidRPr="00BF49D5">
        <w:rPr>
          <w:rFonts w:ascii="Times New Roman" w:hAnsi="Times New Roman"/>
        </w:rPr>
        <w:t>По</w:t>
      </w:r>
      <w:r w:rsidR="00BD0C79" w:rsidRPr="00BF49D5">
        <w:rPr>
          <w:rFonts w:ascii="Times New Roman" w:hAnsi="Times New Roman"/>
        </w:rPr>
        <w:t>чвенный покров</w:t>
      </w:r>
      <w:bookmarkEnd w:id="54"/>
    </w:p>
    <w:p w:rsidR="00137D74" w:rsidRPr="00BF49D5" w:rsidRDefault="00137D74" w:rsidP="00BF49D5">
      <w:pPr>
        <w:ind w:firstLine="567"/>
        <w:jc w:val="both"/>
      </w:pPr>
      <w:r w:rsidRPr="00BF49D5">
        <w:t>Описываемая территория по почвенно-географическому районированию относится к Прикаспийской провинции подзоны бурых почв северной пустыни. Аридность климатических условий территории, широкое распространение засоленных почвообразующих пород обуславливают низкую гумусированность почв, слабую выщелоченность от карбонатов и легкорастворимых солей, повышенную щелочность почвенных растворов и широкое проявление процессов солонцевания почв.</w:t>
      </w:r>
    </w:p>
    <w:p w:rsidR="00137D74" w:rsidRPr="00BF49D5" w:rsidRDefault="00137D74" w:rsidP="00BF49D5">
      <w:pPr>
        <w:ind w:firstLine="709"/>
        <w:jc w:val="both"/>
      </w:pPr>
      <w:r w:rsidRPr="00BF49D5">
        <w:t>Важную роль в формировании и пространственном распределении почвенного покрова Прикаспийской низменности играет микрорельеф, представленный здесь разнообразными по величине и форме западинами и блюдцами, генетически связанными с суффозионными, эрозионными и дефляционными процессами. Перераспределяя атмосферную влагу по поверхности, микрорельеф создает неодинаковые гидрологические и микроклиматические условия почвообразования, следствием чего является весьма характерная для данного района резко выраженная комплексность почвенно-растительного покрова.</w:t>
      </w:r>
    </w:p>
    <w:p w:rsidR="00137D74" w:rsidRPr="00BF49D5" w:rsidRDefault="00137D74" w:rsidP="00BF49D5">
      <w:pPr>
        <w:ind w:firstLine="709"/>
        <w:jc w:val="both"/>
      </w:pPr>
      <w:r w:rsidRPr="00BF49D5">
        <w:t>Почвы района обладают низким агроэкологическим потенциалом, непригодны для земледелия без орошения и могут использоваться только в качестве малопродуктивных пастбищных земель. Отсутствие задернованности поверхностных горизонтов, слабая гумусированность и засоленность почв определяют их низкую природную устойчивость и легкую ранимость под влиянием антропогенных воздействий.</w:t>
      </w:r>
    </w:p>
    <w:p w:rsidR="00137D74" w:rsidRPr="00BF49D5" w:rsidRDefault="00137D74" w:rsidP="00BF49D5">
      <w:pPr>
        <w:ind w:firstLine="709"/>
        <w:jc w:val="both"/>
      </w:pPr>
      <w:r w:rsidRPr="00BF49D5">
        <w:t>Мониторинг почв на месторождении является составной частью системы производственного мониторинга окружающей среды и проводится с целью:</w:t>
      </w:r>
    </w:p>
    <w:p w:rsidR="00137D74" w:rsidRPr="00BF49D5" w:rsidRDefault="00137D74" w:rsidP="00BF49D5">
      <w:pPr>
        <w:ind w:firstLine="709"/>
        <w:jc w:val="both"/>
      </w:pPr>
      <w:r w:rsidRPr="00BF49D5">
        <w:t>•</w:t>
      </w:r>
      <w:r w:rsidRPr="00BF49D5">
        <w:tab/>
        <w:t>своевременного получения достоверной информации о воздействии объектов месторождений на почвенный покров;</w:t>
      </w:r>
    </w:p>
    <w:p w:rsidR="00137D74" w:rsidRPr="00BF49D5" w:rsidRDefault="00137D74" w:rsidP="00BF49D5">
      <w:pPr>
        <w:ind w:firstLine="709"/>
        <w:jc w:val="both"/>
      </w:pPr>
      <w:r w:rsidRPr="00BF49D5">
        <w:t>•</w:t>
      </w:r>
      <w:r w:rsidRPr="00BF49D5">
        <w:tab/>
        <w:t>оценка прогноза и разработка рекомендаций по предупреждению и устранению негативных последствий техногенного воздействия нефтедобычи на природные комплексы, рациональному использованию и охране почв.</w:t>
      </w:r>
    </w:p>
    <w:p w:rsidR="00137D74" w:rsidRPr="00BF49D5" w:rsidRDefault="00137D74" w:rsidP="00BF49D5">
      <w:pPr>
        <w:ind w:firstLine="709"/>
        <w:jc w:val="both"/>
      </w:pPr>
      <w:r w:rsidRPr="00BF49D5">
        <w:t xml:space="preserve">Непосредственно наблюдения за динамикой изменения свойств почв осуществляются на стационарных экологических площадках (СЭП), на которых проводятся многолетние периодические наблюдения за комплексом показателей свойств почв. Эти наблюдения обеспечивают выявление изменений направленности протекающих процессов и свойств, определяющих экологическое состояние почв; выявления тенденций и динамики изменений, структуры и состава почвенно-растительных экосистем под влиянием действия природных и антропогенных факторов. </w:t>
      </w:r>
    </w:p>
    <w:p w:rsidR="00137D74" w:rsidRPr="00BF49D5" w:rsidRDefault="00137D74" w:rsidP="00BF49D5">
      <w:pPr>
        <w:ind w:firstLine="709"/>
        <w:jc w:val="both"/>
      </w:pPr>
      <w:r w:rsidRPr="00BF49D5">
        <w:t>Проводимый экологический мониторинг осуществляет контроль состояния почв с целью сохранения их ресурсного потенциала, обеспечения экологической безопасности производства, условий проживания и ведения трудовой деятельности персонала.</w:t>
      </w:r>
    </w:p>
    <w:p w:rsidR="00172D93" w:rsidRPr="00BF49D5" w:rsidRDefault="00172D93" w:rsidP="00BF49D5">
      <w:pPr>
        <w:ind w:firstLine="709"/>
        <w:jc w:val="both"/>
      </w:pPr>
    </w:p>
    <w:p w:rsidR="000C3D6C" w:rsidRPr="00BF49D5" w:rsidRDefault="00BD0C79" w:rsidP="00BF49D5">
      <w:pPr>
        <w:pStyle w:val="22"/>
        <w:numPr>
          <w:ilvl w:val="1"/>
          <w:numId w:val="67"/>
        </w:numPr>
        <w:spacing w:before="0" w:after="0"/>
        <w:ind w:left="567" w:firstLine="142"/>
        <w:jc w:val="both"/>
        <w:rPr>
          <w:rFonts w:ascii="Times New Roman" w:hAnsi="Times New Roman"/>
        </w:rPr>
      </w:pPr>
      <w:bookmarkStart w:id="55" w:name="_Toc178153871"/>
      <w:r w:rsidRPr="00BF49D5">
        <w:rPr>
          <w:rFonts w:ascii="Times New Roman" w:hAnsi="Times New Roman"/>
        </w:rPr>
        <w:t>Растительный и животный мир</w:t>
      </w:r>
      <w:bookmarkEnd w:id="55"/>
    </w:p>
    <w:p w:rsidR="00137D74" w:rsidRPr="00BF49D5" w:rsidRDefault="00137D74" w:rsidP="00BF49D5">
      <w:pPr>
        <w:ind w:firstLine="709"/>
        <w:jc w:val="both"/>
      </w:pPr>
      <w:r w:rsidRPr="00BF49D5">
        <w:t xml:space="preserve">Растительный покров контрактной территории </w:t>
      </w:r>
      <w:r w:rsidR="00314743" w:rsidRPr="00314743">
        <w:t>ТОО «Jasyl Energy»</w:t>
      </w:r>
      <w:r w:rsidR="00314743">
        <w:t xml:space="preserve"> </w:t>
      </w:r>
      <w:r w:rsidRPr="00BF49D5">
        <w:t xml:space="preserve">развивается в очень суровых природных условиях: засушливость климата, большие амплитуды колебаний температур, резкий недостаток влаги в сочетании с широким распространением </w:t>
      </w:r>
      <w:r w:rsidRPr="00BF49D5">
        <w:lastRenderedPageBreak/>
        <w:t>засоленных почвообразующих и подстилающих пород, вызывающих преобладание восходящих минеральных растворов в почве. Все это и определяет формирование растительного покрова, характерного для условий пустынь.</w:t>
      </w:r>
    </w:p>
    <w:p w:rsidR="00137D74" w:rsidRPr="00BF49D5" w:rsidRDefault="00137D74" w:rsidP="00BF49D5">
      <w:pPr>
        <w:ind w:firstLine="709"/>
        <w:jc w:val="both"/>
      </w:pPr>
      <w:r w:rsidRPr="00BF49D5">
        <w:t xml:space="preserve">Особенности почвенно-климатических условий Атырауской области характеризуются крайней степенью аридности климата, что приводит к развитию чередования и смены растительности в вегетационный период. На описываемых территориях наблюдается смена типов растительности: </w:t>
      </w:r>
    </w:p>
    <w:p w:rsidR="00137D74" w:rsidRPr="00BF49D5" w:rsidRDefault="00137D74" w:rsidP="00BF49D5">
      <w:pPr>
        <w:ind w:firstLine="709"/>
        <w:jc w:val="both"/>
      </w:pPr>
      <w:r w:rsidRPr="00BF49D5">
        <w:t xml:space="preserve">• весенняя флора (апрель – май). Развивается на фоне обильного увлажнения почвенного слоя за счет таяния снега и весенних дождей, в период относительно не высоких положительных температур. Характеризуется отрастанием многолетних растений, формированием у них надземных органов, массовым развитием эфемеров и эфемероидов. Аспект растительности зеленый, пестрый. ОПП может достигать 50-90 (100) %; </w:t>
      </w:r>
    </w:p>
    <w:p w:rsidR="00137D74" w:rsidRPr="00BF49D5" w:rsidRDefault="00137D74" w:rsidP="00BF49D5">
      <w:pPr>
        <w:ind w:firstLine="709"/>
        <w:jc w:val="both"/>
      </w:pPr>
      <w:r w:rsidRPr="00BF49D5">
        <w:t xml:space="preserve">• летняя флора (июнь – 1 половина августа). Развивается на фоне высоких положительных температур, острого дефицита осадков. В данный период происходит отмирание надземных органов эфемероидов, заканчивается онтогенез эфемеров. Для многих многолетних растений и полукустарников отмечается летний листопад и летний период покоя. Аспект серый, серо-зеленый, ОПП снижается до 10-30 %; </w:t>
      </w:r>
    </w:p>
    <w:p w:rsidR="00137D74" w:rsidRPr="00BF49D5" w:rsidRDefault="00137D74" w:rsidP="00BF49D5">
      <w:pPr>
        <w:ind w:firstLine="709"/>
        <w:jc w:val="both"/>
      </w:pPr>
      <w:r w:rsidRPr="00BF49D5">
        <w:t xml:space="preserve">• осенняя флора (со второй половины августа до октября). Развивается на фоне поздних летних и осенних дождей, снижении температуры воздуха. Отмечается период вторичного роста многолетников и полукустарничков, переход их в генеративную фазу. Аспект серо-зеленый с пестрыми пятнами, ОПП составляет 20-40 %. </w:t>
      </w:r>
    </w:p>
    <w:p w:rsidR="00137D74" w:rsidRPr="00BF49D5" w:rsidRDefault="00137D74" w:rsidP="00BF49D5">
      <w:pPr>
        <w:ind w:firstLine="709"/>
        <w:jc w:val="both"/>
      </w:pPr>
      <w:r w:rsidRPr="00BF49D5">
        <w:t>При этом при смене сезонов года наблюдается смена типов растительности с эфемероидной на полынно-разнотравную, после на многолетне-солянковую и полынно-солянково-разнотравную.</w:t>
      </w:r>
    </w:p>
    <w:p w:rsidR="00137D74" w:rsidRPr="00BF49D5" w:rsidRDefault="00137D74" w:rsidP="00BF49D5">
      <w:pPr>
        <w:ind w:firstLine="709"/>
        <w:jc w:val="both"/>
      </w:pPr>
      <w:r w:rsidRPr="00BF49D5">
        <w:t xml:space="preserve">Растительность представлена зональными и интразональными сообществами, слагающими следующие типы: </w:t>
      </w:r>
    </w:p>
    <w:p w:rsidR="00137D74" w:rsidRPr="00BF49D5" w:rsidRDefault="00137D74" w:rsidP="00BF49D5">
      <w:pPr>
        <w:ind w:firstLine="709"/>
        <w:jc w:val="both"/>
      </w:pPr>
      <w:r w:rsidRPr="00BF49D5">
        <w:t xml:space="preserve">• полукустарничковая пустынная растительность – приурочена к повышенным равнинам и останцевым возвышенностям. Формируются сообщества с участием различных видов полыней и разнотравья. В весенний период обильно встречаются эфемеры и эфемероиды; </w:t>
      </w:r>
    </w:p>
    <w:p w:rsidR="00137D74" w:rsidRPr="00BF49D5" w:rsidRDefault="00137D74" w:rsidP="00BF49D5">
      <w:pPr>
        <w:ind w:firstLine="709"/>
        <w:jc w:val="both"/>
      </w:pPr>
      <w:r w:rsidRPr="00BF49D5">
        <w:t xml:space="preserve">• псаммофитная полукустарничковая и кустарниковая растительность песков формируются на приморских песках; </w:t>
      </w:r>
    </w:p>
    <w:p w:rsidR="00137D74" w:rsidRPr="00BF49D5" w:rsidRDefault="00137D74" w:rsidP="00BF49D5">
      <w:pPr>
        <w:ind w:firstLine="709"/>
        <w:jc w:val="both"/>
      </w:pPr>
      <w:r w:rsidRPr="00BF49D5">
        <w:t xml:space="preserve">• галофитная растительность солончаков формируется на пониженных равнинах с отрицательной экспозицией рельефа; </w:t>
      </w:r>
    </w:p>
    <w:p w:rsidR="00137D74" w:rsidRPr="00BF49D5" w:rsidRDefault="00137D74" w:rsidP="00BF49D5">
      <w:pPr>
        <w:ind w:firstLine="709"/>
        <w:jc w:val="both"/>
      </w:pPr>
      <w:r w:rsidRPr="00BF49D5">
        <w:t xml:space="preserve">• лугово-тугайная растительность, или интразональная, формируется в долинах рек. Здесь преобладающими элементами являются кустарниковые заросли с участием гребенщика и лоха остроплодного, единично попадаются деревья ивы каспийской, тополя белого. Данные территории являются в большей или меньшей степени деградированными. </w:t>
      </w:r>
    </w:p>
    <w:p w:rsidR="00137D74" w:rsidRPr="00BF49D5" w:rsidRDefault="00137D74" w:rsidP="00BF49D5">
      <w:pPr>
        <w:ind w:firstLine="709"/>
        <w:jc w:val="both"/>
      </w:pPr>
      <w:r w:rsidRPr="00BF49D5">
        <w:t xml:space="preserve">Растительность территории </w:t>
      </w:r>
      <w:r w:rsidR="00314743" w:rsidRPr="00314743">
        <w:t>ТОО «Jasyl Energy»</w:t>
      </w:r>
      <w:r w:rsidR="00314743">
        <w:t xml:space="preserve"> </w:t>
      </w:r>
      <w:r w:rsidRPr="00BF49D5">
        <w:t xml:space="preserve">характеризуется преобладанием пустынных и степных элементов, местами произрастают типичные галофитные (солелюбивые) сообщества с участием ежовника солончакового, сарсазана шишковатого, сведы вздутоплодной и других. Видовой состав не богатый, представлен 8-14 видами. </w:t>
      </w:r>
    </w:p>
    <w:p w:rsidR="00137D74" w:rsidRPr="00BF49D5" w:rsidRDefault="00137D74" w:rsidP="00BF49D5">
      <w:pPr>
        <w:ind w:firstLine="709"/>
        <w:jc w:val="both"/>
      </w:pPr>
      <w:r w:rsidRPr="00BF49D5">
        <w:t xml:space="preserve">На равнинных понижениях встречаются солянково-злаковые, злаково-солянковые и солянково-злаково-разнотравные сообщества. </w:t>
      </w:r>
    </w:p>
    <w:p w:rsidR="00137D74" w:rsidRPr="00BF49D5" w:rsidRDefault="00137D74" w:rsidP="00BF49D5">
      <w:pPr>
        <w:ind w:firstLine="709"/>
        <w:jc w:val="both"/>
      </w:pPr>
      <w:r w:rsidRPr="00BF49D5">
        <w:t xml:space="preserve">На песчаных участках преобладают псаммофитно-кустарниковые (жузгун безлистный, курчавка колючая, гребенщик рыхлый, сообщества с участием эфемеров и эфемероидов (мятлик луковичный, тюльпан шренка, клоповник пронзеннолистный, </w:t>
      </w:r>
      <w:r w:rsidRPr="00BF49D5">
        <w:lastRenderedPageBreak/>
        <w:t xml:space="preserve">дескурайния софии, желтушник левкойный, мортук восточный и др.), широко представлены сообщества с участием полыни песчаной, более редкими являются полынные сообщества с участием полыни Лерха, полыни белоземельной. </w:t>
      </w:r>
    </w:p>
    <w:p w:rsidR="00137D74" w:rsidRPr="00BF49D5" w:rsidRDefault="00137D74" w:rsidP="00BF49D5">
      <w:pPr>
        <w:ind w:firstLine="709"/>
        <w:jc w:val="both"/>
      </w:pPr>
      <w:r w:rsidRPr="00BF49D5">
        <w:t xml:space="preserve">Значительные площади занимают сообщества однолетних солянок (Солерос европейский, сведа высокая, солянка южная и др.), солелюбивых кустарников и полукустарничков (селитрянка шобера, сарсазан шишковатый, поташник олиственный, поташник олиственный, карелиния каспийская) и эфемеров (клоповник пронзеннолистный, дескурайния софии, желтушник левкойный, мортук восточный, мортук пшеничный). </w:t>
      </w:r>
    </w:p>
    <w:p w:rsidR="00137D74" w:rsidRPr="00BF49D5" w:rsidRDefault="00137D74" w:rsidP="00BF49D5">
      <w:pPr>
        <w:ind w:firstLine="709"/>
        <w:jc w:val="both"/>
      </w:pPr>
      <w:r w:rsidRPr="00BF49D5">
        <w:t>При этом при смене сезонов года наблюдается смена типов растительности с эфемероидной на полынно-разнотравную, после на многолетне-солянковую и полынно-солянково-разнотравную.</w:t>
      </w:r>
    </w:p>
    <w:p w:rsidR="00137D74" w:rsidRPr="00BF49D5" w:rsidRDefault="00137D74" w:rsidP="00BF49D5">
      <w:pPr>
        <w:ind w:firstLine="709"/>
        <w:jc w:val="both"/>
      </w:pPr>
      <w:r w:rsidRPr="00BF49D5">
        <w:t xml:space="preserve">В состав антропогенной растительности входят: </w:t>
      </w:r>
    </w:p>
    <w:p w:rsidR="00137D74" w:rsidRPr="00BF49D5" w:rsidRDefault="00137D74" w:rsidP="00BF49D5">
      <w:pPr>
        <w:ind w:firstLine="709"/>
        <w:jc w:val="both"/>
      </w:pPr>
      <w:r w:rsidRPr="00BF49D5">
        <w:t>- адраспаново-мортуковые (адраспан, мортук пшеничный, мортук восточный), адраспаново-сарсазановые, (адраспан, сарсазан шишковатый);</w:t>
      </w:r>
    </w:p>
    <w:p w:rsidR="00137D74" w:rsidRPr="00BF49D5" w:rsidRDefault="00137D74" w:rsidP="00BF49D5">
      <w:pPr>
        <w:ind w:firstLine="709"/>
        <w:jc w:val="both"/>
      </w:pPr>
      <w:r w:rsidRPr="00BF49D5">
        <w:t>- однолетнесолянково-адраспановые (сарсазан шишковатый, сведа заостренная, клемакоптера шерстистая, солянка натронная, солянка содоносная, сведа заостренная, петросимония раскидистая).</w:t>
      </w:r>
    </w:p>
    <w:p w:rsidR="00137D74" w:rsidRPr="00BF49D5" w:rsidRDefault="00137D74" w:rsidP="00BF49D5">
      <w:pPr>
        <w:ind w:firstLine="709"/>
        <w:jc w:val="both"/>
      </w:pPr>
      <w:r w:rsidRPr="00BF49D5">
        <w:t>Большая территория исследуемого участка антропогенно преображена за счет проведения строительных и буровых работ, густой транспортной сетью.</w:t>
      </w:r>
    </w:p>
    <w:p w:rsidR="00137D74" w:rsidRPr="00BF49D5" w:rsidRDefault="00137D74" w:rsidP="00BF49D5">
      <w:pPr>
        <w:ind w:firstLine="709"/>
        <w:jc w:val="both"/>
      </w:pPr>
      <w:r w:rsidRPr="00BF49D5">
        <w:t>Растительность трансформирована также за счет многочисленных грунтовых дорог, замусоренности бытовыми и промышленными отходами.</w:t>
      </w:r>
    </w:p>
    <w:p w:rsidR="00137D74" w:rsidRPr="00BF49D5" w:rsidRDefault="00137D74" w:rsidP="00BF49D5">
      <w:pPr>
        <w:ind w:firstLine="709"/>
        <w:jc w:val="both"/>
      </w:pPr>
      <w:r w:rsidRPr="00BF49D5">
        <w:t xml:space="preserve">Рассматриваемый регион интенсивно эксплуатируется, </w:t>
      </w:r>
      <w:proofErr w:type="gramStart"/>
      <w:r w:rsidRPr="00BF49D5">
        <w:t>испыты¬вает</w:t>
      </w:r>
      <w:proofErr w:type="gramEnd"/>
      <w:r w:rsidRPr="00BF49D5">
        <w:t xml:space="preserve"> значительный антропогенный прессинг, что может привести к серьезным экологическим проблемам в региональном масштабе. К техногенным воздействиям относятся механические нарушения и химические загрязнения. Из механических нарушений широко распространенным фактором является - транспортный. Он выражается в создании многочисленных грунтовых дорог и загрязнении экосистем токсикантами, поступающих от транспорта, обусловленных главным образом, ездой по несанкционированным дорогам и бездорожью.</w:t>
      </w:r>
    </w:p>
    <w:p w:rsidR="00137D74" w:rsidRPr="00BF49D5" w:rsidRDefault="00137D74" w:rsidP="00BF49D5">
      <w:pPr>
        <w:ind w:firstLine="709"/>
        <w:jc w:val="both"/>
      </w:pPr>
      <w:r w:rsidRPr="00BF49D5">
        <w:t>Несмотря на существующий запрет езды по несанкционированным дорогам, в процессе полевого обследования были выявлены многочисленные следы проезда автотранспорта к местам разведочных и промысловых действующих скважин и к буровым вышкам. В связи со строительной и хозяйственной деятельностью на некоторых участках растительный покров частично или полностью уничтожен. Во многих участках исчезли ценные виды растений, такие как полынь Лерховская, ковыли волосатик и сарептский. Вместо этого проявляется бурное размножение сорных и ядовитых видов, таких как клоповник сорный, итсигек, брунец, желтушник раскидистый и др.</w:t>
      </w:r>
    </w:p>
    <w:p w:rsidR="00137D74" w:rsidRPr="00BF49D5" w:rsidRDefault="00137D74" w:rsidP="00BF49D5">
      <w:pPr>
        <w:ind w:firstLine="709"/>
        <w:jc w:val="both"/>
      </w:pPr>
      <w:r w:rsidRPr="00BF49D5">
        <w:t xml:space="preserve">В целом, для данной территории характерно относительно бедное видовое разнообразие растительности и недостаточное ее развитие и как следствие разнообразие млекопитающих бедно и тяготеет к типичной пустынной фауне. </w:t>
      </w:r>
    </w:p>
    <w:p w:rsidR="000C3D6C" w:rsidRPr="00BF49D5" w:rsidRDefault="000C3D6C" w:rsidP="00BF49D5">
      <w:pPr>
        <w:ind w:firstLine="708"/>
        <w:rPr>
          <w:b/>
          <w:sz w:val="16"/>
          <w:szCs w:val="16"/>
        </w:rPr>
      </w:pPr>
    </w:p>
    <w:p w:rsidR="00137D74" w:rsidRPr="00BF49D5" w:rsidRDefault="00137D74" w:rsidP="00BF49D5">
      <w:pPr>
        <w:rPr>
          <w:rFonts w:eastAsia="Times New Roman"/>
          <w:b/>
          <w:bCs/>
          <w:kern w:val="32"/>
          <w:szCs w:val="32"/>
          <w:lang w:val="x-none" w:eastAsia="ru-RU"/>
        </w:rPr>
      </w:pPr>
      <w:r w:rsidRPr="00BF49D5">
        <w:rPr>
          <w:lang w:eastAsia="ru-RU"/>
        </w:rPr>
        <w:br w:type="page"/>
      </w:r>
    </w:p>
    <w:p w:rsidR="00714DC4" w:rsidRPr="00BF49D5" w:rsidRDefault="00BD0C79" w:rsidP="00BF49D5">
      <w:pPr>
        <w:pStyle w:val="1"/>
        <w:numPr>
          <w:ilvl w:val="1"/>
          <w:numId w:val="74"/>
        </w:numPr>
        <w:tabs>
          <w:tab w:val="left" w:pos="993"/>
        </w:tabs>
        <w:spacing w:before="0" w:after="0"/>
        <w:rPr>
          <w:rFonts w:ascii="Times New Roman" w:hAnsi="Times New Roman"/>
          <w:sz w:val="24"/>
          <w:lang w:eastAsia="ru-RU"/>
        </w:rPr>
      </w:pPr>
      <w:r w:rsidRPr="00BF49D5">
        <w:rPr>
          <w:rFonts w:ascii="Times New Roman" w:hAnsi="Times New Roman"/>
          <w:sz w:val="24"/>
          <w:lang w:val="ru-RU" w:eastAsia="ru-RU"/>
        </w:rPr>
        <w:lastRenderedPageBreak/>
        <w:t xml:space="preserve"> </w:t>
      </w:r>
      <w:bookmarkStart w:id="56" w:name="_Toc178153872"/>
      <w:r w:rsidR="00714DC4" w:rsidRPr="00BF49D5">
        <w:rPr>
          <w:rFonts w:ascii="Times New Roman" w:hAnsi="Times New Roman"/>
          <w:sz w:val="24"/>
          <w:lang w:eastAsia="ru-RU"/>
        </w:rPr>
        <w:t>СОЦИАЛЬНО-ЭКОНОМИЧЕСКИЕ УСЛОВИЯ ТЕРРИТОРИЙ</w:t>
      </w:r>
      <w:bookmarkEnd w:id="56"/>
    </w:p>
    <w:p w:rsidR="00137D74" w:rsidRPr="00BF49D5" w:rsidRDefault="00137D74" w:rsidP="00BF49D5">
      <w:pPr>
        <w:widowControl w:val="0"/>
        <w:ind w:firstLine="709"/>
        <w:jc w:val="both"/>
        <w:rPr>
          <w:rFonts w:eastAsia="Times New Roman"/>
          <w:lang w:eastAsia="ru-RU"/>
        </w:rPr>
      </w:pPr>
      <w:r w:rsidRPr="00BF49D5">
        <w:rPr>
          <w:rFonts w:eastAsia="Times New Roman"/>
          <w:lang w:eastAsia="ru-RU"/>
        </w:rPr>
        <w:t>Обязательным при разработке ОВОС является рассмотрение социально-демографических показателей, санитарно-гигиенических условий проживания населения в регионе проведения работ.</w:t>
      </w:r>
    </w:p>
    <w:p w:rsidR="00137D74" w:rsidRPr="00BF49D5" w:rsidRDefault="00137D74" w:rsidP="00BF49D5">
      <w:pPr>
        <w:widowControl w:val="0"/>
        <w:ind w:firstLine="709"/>
        <w:jc w:val="both"/>
        <w:rPr>
          <w:rFonts w:eastAsia="Times New Roman"/>
          <w:lang w:eastAsia="ru-RU"/>
        </w:rPr>
      </w:pPr>
      <w:r w:rsidRPr="00BF49D5">
        <w:rPr>
          <w:rFonts w:eastAsia="Times New Roman"/>
          <w:lang w:eastAsia="ru-RU"/>
        </w:rPr>
        <w:t xml:space="preserve">Месторождение </w:t>
      </w:r>
      <w:r w:rsidR="00D7235E" w:rsidRPr="00BF49D5">
        <w:rPr>
          <w:rFonts w:eastAsia="Times New Roman"/>
          <w:lang w:eastAsia="ru-RU"/>
        </w:rPr>
        <w:t xml:space="preserve">Восточный Макат </w:t>
      </w:r>
      <w:r w:rsidRPr="00BF49D5">
        <w:rPr>
          <w:rFonts w:eastAsia="Times New Roman"/>
          <w:lang w:eastAsia="ru-RU"/>
        </w:rPr>
        <w:t>административно находится в Кзылкогинском районе Атырауской области Республики Казахстан. В данном разделе рассматриваются социально-экономические факторы указанного района и области в целом на основе данных Департамента статистики Атырауской области Комитета по статистике Министерства национальной экономики Республики Казахстан.</w:t>
      </w:r>
    </w:p>
    <w:p w:rsidR="00172D93" w:rsidRPr="00BF49D5" w:rsidRDefault="00172D93" w:rsidP="00BF49D5">
      <w:pPr>
        <w:ind w:right="57" w:firstLine="709"/>
        <w:jc w:val="both"/>
      </w:pPr>
      <w:r w:rsidRPr="00BF49D5">
        <w:t xml:space="preserve">Обязательным при разработке </w:t>
      </w:r>
      <w:r w:rsidRPr="00BF49D5">
        <w:rPr>
          <w:lang w:val="kk-KZ"/>
        </w:rPr>
        <w:t>отчета о возможных воздействиях</w:t>
      </w:r>
      <w:r w:rsidRPr="00BF49D5">
        <w:t xml:space="preserve"> является рассмотрение социально-демографических показателей, санитарно-гигиенических условий проживания населения в регионе проведения работ.</w:t>
      </w:r>
    </w:p>
    <w:p w:rsidR="00172D93" w:rsidRPr="00BF49D5" w:rsidRDefault="00172D93" w:rsidP="00BF49D5">
      <w:pPr>
        <w:ind w:right="57" w:firstLine="709"/>
        <w:jc w:val="both"/>
      </w:pPr>
      <w:r w:rsidRPr="00BF49D5">
        <w:t>В данном разделе рассматриваются социально-экономические факторы области в целом на основе данных Департамента статистики Атырауской области Комитета по статистике Министерства национальной экономики Республики Казахстан (https://new.stat.gov.kz).</w:t>
      </w:r>
    </w:p>
    <w:p w:rsidR="00172D93" w:rsidRPr="00BF49D5" w:rsidRDefault="00172D93" w:rsidP="00BF49D5">
      <w:pPr>
        <w:ind w:right="57" w:firstLine="709"/>
        <w:jc w:val="both"/>
        <w:rPr>
          <w:lang w:val="x-none" w:eastAsia="x-none"/>
        </w:rPr>
      </w:pPr>
      <w:r w:rsidRPr="00BF49D5">
        <w:rPr>
          <w:i/>
          <w:lang w:val="x-none" w:eastAsia="x-none"/>
        </w:rPr>
        <w:t>Атырауская область</w:t>
      </w:r>
      <w:r w:rsidRPr="00BF49D5">
        <w:rPr>
          <w:lang w:val="x-none" w:eastAsia="x-none"/>
        </w:rPr>
        <w:t xml:space="preserve"> находится в западной части РК, граничит на севере с Западно-Казахстанской областью, на востоке с Актюбинской, на юго-востоке с Мангистауской, на западе с Астраханской областью Росси</w:t>
      </w:r>
      <w:r w:rsidRPr="00BF49D5">
        <w:rPr>
          <w:lang w:eastAsia="x-none"/>
        </w:rPr>
        <w:t>йской Федерации</w:t>
      </w:r>
      <w:r w:rsidRPr="00BF49D5">
        <w:rPr>
          <w:lang w:val="x-none" w:eastAsia="x-none"/>
        </w:rPr>
        <w:t xml:space="preserve">, на юге и юго-востоке омывается водами Каспийского моря. </w:t>
      </w:r>
      <w:r w:rsidRPr="00BF49D5">
        <w:rPr>
          <w:lang w:eastAsia="x-none"/>
        </w:rPr>
        <w:t>Область</w:t>
      </w:r>
      <w:r w:rsidRPr="00BF49D5">
        <w:rPr>
          <w:lang w:val="x-none" w:eastAsia="x-none"/>
        </w:rPr>
        <w:t xml:space="preserve"> находится, в основном, в пределах обширной Прикаспийской низменности. Площадь территории области равна 118,6 тыс. км</w:t>
      </w:r>
      <w:r w:rsidRPr="00BF49D5">
        <w:rPr>
          <w:vertAlign w:val="superscript"/>
          <w:lang w:val="x-none" w:eastAsia="x-none"/>
        </w:rPr>
        <w:t>2</w:t>
      </w:r>
      <w:r w:rsidRPr="00BF49D5">
        <w:rPr>
          <w:lang w:val="x-none" w:eastAsia="x-none"/>
        </w:rPr>
        <w:t>. Протяженность границы с севера на юг – 350 км, с востока на запад – более 600 км. Расстояние от Атырау до Астаны – 1810 км. В области имеется 7 районов, 2 города (1 город районного подчинения) и 176 сельских населенных пунктов, в том числе 6 поселков.</w:t>
      </w:r>
    </w:p>
    <w:p w:rsidR="00172D93" w:rsidRPr="00BF49D5" w:rsidRDefault="00172D93" w:rsidP="00BF49D5">
      <w:pPr>
        <w:autoSpaceDE w:val="0"/>
        <w:autoSpaceDN w:val="0"/>
        <w:adjustRightInd w:val="0"/>
        <w:ind w:right="57" w:firstLine="709"/>
        <w:jc w:val="both"/>
      </w:pPr>
      <w:r w:rsidRPr="00BF49D5">
        <w:t>Численность населения определяется при переписи. В период между переписями данные о численности и возрастно-половым составе населения получают расчетным путем, опираясь на данные переписи и текущего учета движения населения.</w:t>
      </w:r>
    </w:p>
    <w:p w:rsidR="00172D93" w:rsidRPr="00BF49D5" w:rsidRDefault="00172D93" w:rsidP="00BF49D5">
      <w:pPr>
        <w:ind w:firstLine="708"/>
        <w:jc w:val="both"/>
        <w:rPr>
          <w:rFonts w:eastAsia="Times New Roman"/>
          <w:color w:val="2B2E35"/>
          <w:lang w:val="ru-KZ" w:eastAsia="ru-KZ"/>
        </w:rPr>
      </w:pPr>
      <w:r w:rsidRPr="00BF49D5">
        <w:rPr>
          <w:b/>
          <w:bCs/>
          <w:color w:val="2B2E35"/>
          <w:shd w:val="clear" w:color="auto" w:fill="FFFFFF"/>
        </w:rPr>
        <w:t>Население.</w:t>
      </w:r>
      <w:r w:rsidRPr="00BF49D5">
        <w:rPr>
          <w:b/>
          <w:bCs/>
          <w:color w:val="2B2E35"/>
          <w:sz w:val="30"/>
          <w:szCs w:val="30"/>
          <w:shd w:val="clear" w:color="auto" w:fill="FFFFFF"/>
        </w:rPr>
        <w:t xml:space="preserve"> </w:t>
      </w:r>
      <w:r w:rsidRPr="00BF49D5">
        <w:rPr>
          <w:rFonts w:eastAsia="Times New Roman"/>
          <w:color w:val="2B2E35"/>
          <w:lang w:val="ru-KZ" w:eastAsia="ru-KZ"/>
        </w:rPr>
        <w:t>Численность населения области на 1 февраля 2023г. составила </w:t>
      </w:r>
      <w:r w:rsidRPr="00BF49D5">
        <w:rPr>
          <w:rFonts w:eastAsia="Times New Roman"/>
          <w:b/>
          <w:bCs/>
          <w:color w:val="2B2E35"/>
          <w:lang w:val="ru-KZ" w:eastAsia="ru-KZ"/>
        </w:rPr>
        <w:t>694,1 тыс.</w:t>
      </w:r>
      <w:r w:rsidRPr="00BF49D5">
        <w:rPr>
          <w:rFonts w:eastAsia="Times New Roman"/>
          <w:color w:val="2B2E35"/>
          <w:lang w:val="ru-KZ" w:eastAsia="ru-KZ"/>
        </w:rPr>
        <w:t> человек, в том числе </w:t>
      </w:r>
      <w:r w:rsidRPr="00BF49D5">
        <w:rPr>
          <w:rFonts w:eastAsia="Times New Roman"/>
          <w:b/>
          <w:bCs/>
          <w:color w:val="2B2E35"/>
          <w:lang w:val="ru-KZ" w:eastAsia="ru-KZ"/>
        </w:rPr>
        <w:t>382,9 тыс</w:t>
      </w:r>
      <w:r w:rsidRPr="00BF49D5">
        <w:rPr>
          <w:rFonts w:eastAsia="Times New Roman"/>
          <w:color w:val="2B2E35"/>
          <w:lang w:val="ru-KZ" w:eastAsia="ru-KZ"/>
        </w:rPr>
        <w:t>. человек (</w:t>
      </w:r>
      <w:r w:rsidRPr="00BF49D5">
        <w:rPr>
          <w:rFonts w:eastAsia="Times New Roman"/>
          <w:b/>
          <w:bCs/>
          <w:color w:val="2B2E35"/>
          <w:lang w:val="ru-KZ" w:eastAsia="ru-KZ"/>
        </w:rPr>
        <w:t>55,2%</w:t>
      </w:r>
      <w:r w:rsidRPr="00BF49D5">
        <w:rPr>
          <w:rFonts w:eastAsia="Times New Roman"/>
          <w:color w:val="2B2E35"/>
          <w:lang w:val="ru-KZ" w:eastAsia="ru-KZ"/>
        </w:rPr>
        <w:t>) – городских, </w:t>
      </w:r>
      <w:r w:rsidRPr="00BF49D5">
        <w:rPr>
          <w:rFonts w:eastAsia="Times New Roman"/>
          <w:b/>
          <w:bCs/>
          <w:color w:val="2B2E35"/>
          <w:lang w:val="ru-KZ" w:eastAsia="ru-KZ"/>
        </w:rPr>
        <w:t>311,2 тыс</w:t>
      </w:r>
      <w:r w:rsidRPr="00BF49D5">
        <w:rPr>
          <w:rFonts w:eastAsia="Times New Roman"/>
          <w:color w:val="2B2E35"/>
          <w:lang w:val="ru-KZ" w:eastAsia="ru-KZ"/>
        </w:rPr>
        <w:t>. человек (</w:t>
      </w:r>
      <w:r w:rsidRPr="00BF49D5">
        <w:rPr>
          <w:rFonts w:eastAsia="Times New Roman"/>
          <w:b/>
          <w:bCs/>
          <w:color w:val="2B2E35"/>
          <w:lang w:val="ru-KZ" w:eastAsia="ru-KZ"/>
        </w:rPr>
        <w:t>44,8%</w:t>
      </w:r>
      <w:r w:rsidRPr="00BF49D5">
        <w:rPr>
          <w:rFonts w:eastAsia="Times New Roman"/>
          <w:color w:val="2B2E35"/>
          <w:lang w:val="ru-KZ" w:eastAsia="ru-KZ"/>
        </w:rPr>
        <w:t>) – сельских жителей.</w:t>
      </w:r>
    </w:p>
    <w:p w:rsidR="00172D93" w:rsidRPr="00BF49D5" w:rsidRDefault="00172D93" w:rsidP="00BF49D5">
      <w:pPr>
        <w:jc w:val="both"/>
        <w:rPr>
          <w:rFonts w:eastAsia="Times New Roman"/>
          <w:color w:val="2B2E35"/>
          <w:lang w:val="ru-KZ" w:eastAsia="ru-KZ"/>
        </w:rPr>
      </w:pPr>
      <w:r w:rsidRPr="00BF49D5">
        <w:rPr>
          <w:rFonts w:eastAsia="Times New Roman"/>
          <w:color w:val="2B2E35"/>
          <w:lang w:val="ru-KZ" w:eastAsia="ru-KZ"/>
        </w:rPr>
        <w:t>Естественный прирост населения в январе 2023г. составил </w:t>
      </w:r>
      <w:r w:rsidRPr="00BF49D5">
        <w:rPr>
          <w:rFonts w:eastAsia="Times New Roman"/>
          <w:b/>
          <w:bCs/>
          <w:color w:val="2B2E35"/>
          <w:lang w:val="ru-KZ" w:eastAsia="ru-KZ"/>
        </w:rPr>
        <w:t>1154</w:t>
      </w:r>
      <w:r w:rsidRPr="00BF49D5">
        <w:rPr>
          <w:rFonts w:eastAsia="Times New Roman"/>
          <w:color w:val="2B2E35"/>
          <w:lang w:val="ru-KZ" w:eastAsia="ru-KZ"/>
        </w:rPr>
        <w:t> человека (в соответствующем периоде предыдущего года – </w:t>
      </w:r>
      <w:r w:rsidRPr="00BF49D5">
        <w:rPr>
          <w:rFonts w:eastAsia="Times New Roman"/>
          <w:b/>
          <w:bCs/>
          <w:color w:val="2B2E35"/>
          <w:lang w:val="ru-KZ" w:eastAsia="ru-KZ"/>
        </w:rPr>
        <w:t>988</w:t>
      </w:r>
      <w:r w:rsidRPr="00BF49D5">
        <w:rPr>
          <w:rFonts w:eastAsia="Times New Roman"/>
          <w:color w:val="2B2E35"/>
          <w:lang w:val="ru-KZ" w:eastAsia="ru-KZ"/>
        </w:rPr>
        <w:t> человек). За январь 2023г. зарегистрировано новорожденных на </w:t>
      </w:r>
      <w:r w:rsidRPr="00BF49D5">
        <w:rPr>
          <w:rFonts w:eastAsia="Times New Roman"/>
          <w:b/>
          <w:bCs/>
          <w:color w:val="2B2E35"/>
          <w:lang w:val="ru-KZ" w:eastAsia="ru-KZ"/>
        </w:rPr>
        <w:t>13,1%</w:t>
      </w:r>
      <w:r w:rsidRPr="00BF49D5">
        <w:rPr>
          <w:rFonts w:eastAsia="Times New Roman"/>
          <w:color w:val="2B2E35"/>
          <w:lang w:val="ru-KZ" w:eastAsia="ru-KZ"/>
        </w:rPr>
        <w:t> больше, чем в январе 2022г., умерших – на </w:t>
      </w:r>
      <w:r w:rsidRPr="00BF49D5">
        <w:rPr>
          <w:rFonts w:eastAsia="Times New Roman"/>
          <w:b/>
          <w:bCs/>
          <w:color w:val="2B2E35"/>
          <w:lang w:val="ru-KZ" w:eastAsia="ru-KZ"/>
        </w:rPr>
        <w:t>2,1%</w:t>
      </w:r>
      <w:r w:rsidRPr="00BF49D5">
        <w:rPr>
          <w:rFonts w:eastAsia="Times New Roman"/>
          <w:color w:val="2B2E35"/>
          <w:lang w:val="ru-KZ" w:eastAsia="ru-KZ"/>
        </w:rPr>
        <w:t>.</w:t>
      </w:r>
    </w:p>
    <w:p w:rsidR="00172D93" w:rsidRPr="00BF49D5" w:rsidRDefault="00172D93" w:rsidP="00BF49D5">
      <w:pPr>
        <w:ind w:firstLine="708"/>
        <w:jc w:val="both"/>
        <w:rPr>
          <w:rFonts w:eastAsia="Times New Roman"/>
          <w:color w:val="2B2E35"/>
          <w:lang w:val="ru-KZ" w:eastAsia="ru-KZ"/>
        </w:rPr>
      </w:pPr>
      <w:r w:rsidRPr="00BF49D5">
        <w:rPr>
          <w:rFonts w:eastAsia="Times New Roman"/>
          <w:color w:val="2B2E35"/>
          <w:lang w:val="ru-KZ" w:eastAsia="ru-KZ"/>
        </w:rPr>
        <w:t>Сальдо миграции составило </w:t>
      </w:r>
      <w:r w:rsidRPr="00BF49D5">
        <w:rPr>
          <w:rFonts w:eastAsia="Times New Roman"/>
          <w:b/>
          <w:bCs/>
          <w:color w:val="2B2E35"/>
          <w:lang w:val="ru-KZ" w:eastAsia="ru-KZ"/>
        </w:rPr>
        <w:t>-62</w:t>
      </w:r>
      <w:r w:rsidRPr="00BF49D5">
        <w:rPr>
          <w:rFonts w:eastAsia="Times New Roman"/>
          <w:color w:val="2B2E35"/>
          <w:lang w:val="ru-KZ" w:eastAsia="ru-KZ"/>
        </w:rPr>
        <w:t> человека (в январе 2022г. – </w:t>
      </w:r>
      <w:r w:rsidRPr="00BF49D5">
        <w:rPr>
          <w:rFonts w:eastAsia="Times New Roman"/>
          <w:b/>
          <w:bCs/>
          <w:color w:val="2B2E35"/>
          <w:lang w:val="ru-KZ" w:eastAsia="ru-KZ"/>
        </w:rPr>
        <w:t>- 107</w:t>
      </w:r>
      <w:r w:rsidRPr="00BF49D5">
        <w:rPr>
          <w:rFonts w:eastAsia="Times New Roman"/>
          <w:color w:val="2B2E35"/>
          <w:lang w:val="ru-KZ" w:eastAsia="ru-KZ"/>
        </w:rPr>
        <w:t> человек), в том числе во внешней миграции – </w:t>
      </w:r>
      <w:r w:rsidRPr="00BF49D5">
        <w:rPr>
          <w:rFonts w:eastAsia="Times New Roman"/>
          <w:b/>
          <w:bCs/>
          <w:color w:val="2B2E35"/>
          <w:lang w:val="ru-KZ" w:eastAsia="ru-KZ"/>
        </w:rPr>
        <w:t>55</w:t>
      </w:r>
      <w:r w:rsidRPr="00BF49D5">
        <w:rPr>
          <w:rFonts w:eastAsia="Times New Roman"/>
          <w:color w:val="2B2E35"/>
          <w:lang w:val="ru-KZ" w:eastAsia="ru-KZ"/>
        </w:rPr>
        <w:t> (</w:t>
      </w:r>
      <w:r w:rsidRPr="00BF49D5">
        <w:rPr>
          <w:rFonts w:eastAsia="Times New Roman"/>
          <w:b/>
          <w:bCs/>
          <w:color w:val="2B2E35"/>
          <w:lang w:val="ru-KZ" w:eastAsia="ru-KZ"/>
        </w:rPr>
        <w:t>-6</w:t>
      </w:r>
      <w:r w:rsidRPr="00BF49D5">
        <w:rPr>
          <w:rFonts w:eastAsia="Times New Roman"/>
          <w:color w:val="2B2E35"/>
          <w:lang w:val="ru-KZ" w:eastAsia="ru-KZ"/>
        </w:rPr>
        <w:t>), во внутренней – </w:t>
      </w:r>
      <w:r w:rsidRPr="00BF49D5">
        <w:rPr>
          <w:rFonts w:eastAsia="Times New Roman"/>
          <w:b/>
          <w:bCs/>
          <w:color w:val="2B2E35"/>
          <w:lang w:val="ru-KZ" w:eastAsia="ru-KZ"/>
        </w:rPr>
        <w:t>-117</w:t>
      </w:r>
      <w:r w:rsidRPr="00BF49D5">
        <w:rPr>
          <w:rFonts w:eastAsia="Times New Roman"/>
          <w:color w:val="2B2E35"/>
          <w:lang w:val="ru-KZ" w:eastAsia="ru-KZ"/>
        </w:rPr>
        <w:t> человек (</w:t>
      </w:r>
      <w:r w:rsidRPr="00BF49D5">
        <w:rPr>
          <w:rFonts w:eastAsia="Times New Roman"/>
          <w:b/>
          <w:bCs/>
          <w:color w:val="2B2E35"/>
          <w:lang w:val="ru-KZ" w:eastAsia="ru-KZ"/>
        </w:rPr>
        <w:t>-101</w:t>
      </w:r>
      <w:r w:rsidRPr="00BF49D5">
        <w:rPr>
          <w:rFonts w:eastAsia="Times New Roman"/>
          <w:color w:val="2B2E35"/>
          <w:lang w:val="ru-KZ" w:eastAsia="ru-KZ"/>
        </w:rPr>
        <w:t> человек).</w:t>
      </w:r>
    </w:p>
    <w:p w:rsidR="00172D93" w:rsidRPr="00BF49D5" w:rsidRDefault="00172D93" w:rsidP="00BF49D5">
      <w:pPr>
        <w:ind w:firstLine="708"/>
        <w:jc w:val="both"/>
        <w:rPr>
          <w:rFonts w:eastAsia="Times New Roman"/>
          <w:b/>
          <w:bCs/>
          <w:color w:val="2B2E35"/>
          <w:lang w:val="ru-KZ" w:eastAsia="ru-KZ"/>
        </w:rPr>
      </w:pPr>
      <w:r w:rsidRPr="00BF49D5">
        <w:rPr>
          <w:rFonts w:eastAsia="Times New Roman"/>
          <w:b/>
          <w:bCs/>
          <w:color w:val="2B2E35"/>
          <w:lang w:val="ru-KZ" w:eastAsia="ru-KZ"/>
        </w:rPr>
        <w:t>Статистика цен</w:t>
      </w:r>
    </w:p>
    <w:p w:rsidR="00172D93" w:rsidRPr="00BF49D5" w:rsidRDefault="00172D93" w:rsidP="00BF49D5">
      <w:pPr>
        <w:ind w:firstLine="708"/>
        <w:jc w:val="both"/>
        <w:rPr>
          <w:rFonts w:eastAsia="Times New Roman"/>
          <w:color w:val="2B2E35"/>
          <w:lang w:val="ru-KZ" w:eastAsia="ru-KZ"/>
        </w:rPr>
      </w:pPr>
      <w:r w:rsidRPr="00BF49D5">
        <w:rPr>
          <w:rFonts w:eastAsia="Times New Roman"/>
          <w:color w:val="2B2E35"/>
          <w:lang w:val="ru-KZ" w:eastAsia="ru-KZ"/>
        </w:rPr>
        <w:t>Индекс потребительских цен в феврале 2023г. по сравнению с декабрем 2022г. составил </w:t>
      </w:r>
      <w:r w:rsidRPr="00BF49D5">
        <w:rPr>
          <w:rFonts w:eastAsia="Times New Roman"/>
          <w:b/>
          <w:bCs/>
          <w:color w:val="2B2E35"/>
          <w:lang w:val="ru-KZ" w:eastAsia="ru-KZ"/>
        </w:rPr>
        <w:t>101,9%</w:t>
      </w:r>
      <w:r w:rsidRPr="00BF49D5">
        <w:rPr>
          <w:rFonts w:eastAsia="Times New Roman"/>
          <w:color w:val="2B2E35"/>
          <w:lang w:val="ru-KZ" w:eastAsia="ru-KZ"/>
        </w:rPr>
        <w:t>. Цены увеличились на продовольственные товары на </w:t>
      </w:r>
      <w:r w:rsidRPr="00BF49D5">
        <w:rPr>
          <w:rFonts w:eastAsia="Times New Roman"/>
          <w:b/>
          <w:bCs/>
          <w:color w:val="2B2E35"/>
          <w:lang w:val="ru-KZ" w:eastAsia="ru-KZ"/>
        </w:rPr>
        <w:t>2,7%</w:t>
      </w:r>
      <w:r w:rsidRPr="00BF49D5">
        <w:rPr>
          <w:rFonts w:eastAsia="Times New Roman"/>
          <w:color w:val="2B2E35"/>
          <w:lang w:val="ru-KZ" w:eastAsia="ru-KZ"/>
        </w:rPr>
        <w:t>, непродовольственные товары - на </w:t>
      </w:r>
      <w:r w:rsidRPr="00BF49D5">
        <w:rPr>
          <w:rFonts w:eastAsia="Times New Roman"/>
          <w:b/>
          <w:bCs/>
          <w:color w:val="2B2E35"/>
          <w:lang w:val="ru-KZ" w:eastAsia="ru-KZ"/>
        </w:rPr>
        <w:t>1,6%</w:t>
      </w:r>
      <w:r w:rsidRPr="00BF49D5">
        <w:rPr>
          <w:rFonts w:eastAsia="Times New Roman"/>
          <w:color w:val="2B2E35"/>
          <w:lang w:val="ru-KZ" w:eastAsia="ru-KZ"/>
        </w:rPr>
        <w:t>, платные услуги - на </w:t>
      </w:r>
      <w:r w:rsidRPr="00BF49D5">
        <w:rPr>
          <w:rFonts w:eastAsia="Times New Roman"/>
          <w:b/>
          <w:bCs/>
          <w:color w:val="2B2E35"/>
          <w:lang w:val="ru-KZ" w:eastAsia="ru-KZ"/>
        </w:rPr>
        <w:t>0,3%</w:t>
      </w:r>
      <w:r w:rsidRPr="00BF49D5">
        <w:rPr>
          <w:rFonts w:eastAsia="Times New Roman"/>
          <w:color w:val="2B2E35"/>
          <w:lang w:val="ru-KZ" w:eastAsia="ru-KZ"/>
        </w:rPr>
        <w:t>. Цены предприятий-производителей на промышленную продукцию в феврале 2023г. по сравнению с декабрем 2022г. понизились на </w:t>
      </w:r>
      <w:r w:rsidRPr="00BF49D5">
        <w:rPr>
          <w:rFonts w:eastAsia="Times New Roman"/>
          <w:b/>
          <w:bCs/>
          <w:color w:val="2B2E35"/>
          <w:lang w:val="ru-KZ" w:eastAsia="ru-KZ"/>
        </w:rPr>
        <w:t>2,9%</w:t>
      </w:r>
      <w:r w:rsidRPr="00BF49D5">
        <w:rPr>
          <w:rFonts w:eastAsia="Times New Roman"/>
          <w:color w:val="2B2E35"/>
          <w:lang w:val="ru-KZ" w:eastAsia="ru-KZ"/>
        </w:rPr>
        <w:t>.</w:t>
      </w:r>
    </w:p>
    <w:p w:rsidR="00172D93" w:rsidRPr="00BF49D5" w:rsidRDefault="00172D93" w:rsidP="00BF49D5">
      <w:pPr>
        <w:ind w:right="57" w:firstLine="709"/>
        <w:jc w:val="both"/>
        <w:rPr>
          <w:b/>
          <w:i/>
          <w:sz w:val="20"/>
          <w:szCs w:val="20"/>
          <w:u w:val="single"/>
          <w:lang w:val="ru-KZ"/>
        </w:rPr>
      </w:pPr>
    </w:p>
    <w:p w:rsidR="00172D93" w:rsidRPr="00BF49D5" w:rsidRDefault="00172D93" w:rsidP="00BF49D5">
      <w:pPr>
        <w:ind w:right="57" w:firstLine="709"/>
        <w:jc w:val="both"/>
        <w:rPr>
          <w:b/>
        </w:rPr>
      </w:pPr>
      <w:r w:rsidRPr="00BF49D5">
        <w:rPr>
          <w:b/>
          <w:i/>
          <w:u w:val="single"/>
        </w:rPr>
        <w:t>Промышленность</w:t>
      </w:r>
    </w:p>
    <w:p w:rsidR="00172D93" w:rsidRPr="00BF49D5" w:rsidRDefault="00172D93" w:rsidP="00BF49D5">
      <w:pPr>
        <w:ind w:right="57" w:firstLine="709"/>
        <w:jc w:val="both"/>
      </w:pPr>
      <w:r w:rsidRPr="00BF49D5">
        <w:t xml:space="preserve">Атырауская область относится к основным нефтедобывающим регионам Республики Казахстан и имеет довольно высокий промышленный потенциал. В выпуске товарной продукции доля промышленности в области выше, чем в целом по стране. </w:t>
      </w:r>
    </w:p>
    <w:p w:rsidR="00172D93" w:rsidRPr="00BF49D5" w:rsidRDefault="00172D93" w:rsidP="00BF49D5">
      <w:pPr>
        <w:tabs>
          <w:tab w:val="left" w:pos="567"/>
        </w:tabs>
        <w:jc w:val="both"/>
      </w:pPr>
      <w:r w:rsidRPr="00BF49D5">
        <w:lastRenderedPageBreak/>
        <w:tab/>
        <w:t xml:space="preserve">В январе-декабре 2022 года по сравнению с январем-декабрем 2021 года индекс промышленного производства составил 97,9%. Снижение объемов производства наблюдается в Атырауской г.а. и в Индерском, Курмангазинском районах. Увеличение зафиксировано в Махамбетском, </w:t>
      </w:r>
      <w:proofErr w:type="gramStart"/>
      <w:r w:rsidRPr="00BF49D5">
        <w:t>Кзылкогинском,  Макатском</w:t>
      </w:r>
      <w:proofErr w:type="gramEnd"/>
      <w:r w:rsidRPr="00BF49D5">
        <w:t xml:space="preserve">,  Жылыойском районах. </w:t>
      </w:r>
    </w:p>
    <w:p w:rsidR="00172D93" w:rsidRPr="00BF49D5" w:rsidRDefault="00172D93" w:rsidP="00BF49D5">
      <w:pPr>
        <w:tabs>
          <w:tab w:val="left" w:pos="8364"/>
        </w:tabs>
        <w:ind w:right="141" w:firstLine="720"/>
        <w:jc w:val="right"/>
        <w:rPr>
          <w:rFonts w:eastAsia="Times New Roman"/>
          <w:sz w:val="16"/>
          <w:szCs w:val="16"/>
          <w:lang w:eastAsia="ru-RU"/>
        </w:rPr>
      </w:pPr>
      <w:r w:rsidRPr="00BF49D5">
        <w:rPr>
          <w:rFonts w:eastAsia="Times New Roman"/>
          <w:sz w:val="16"/>
          <w:szCs w:val="16"/>
          <w:lang w:eastAsia="ru-RU"/>
        </w:rPr>
        <w:t xml:space="preserve">        </w:t>
      </w:r>
    </w:p>
    <w:p w:rsidR="00172D93" w:rsidRPr="00BF49D5" w:rsidRDefault="00172D93" w:rsidP="00BF49D5">
      <w:pPr>
        <w:tabs>
          <w:tab w:val="left" w:pos="8364"/>
        </w:tabs>
        <w:ind w:right="141" w:firstLine="720"/>
        <w:jc w:val="right"/>
        <w:rPr>
          <w:rFonts w:eastAsia="Times New Roman"/>
          <w:sz w:val="16"/>
          <w:szCs w:val="16"/>
          <w:lang w:val="kk-KZ" w:eastAsia="ru-RU"/>
        </w:rPr>
      </w:pPr>
      <w:r w:rsidRPr="00BF49D5">
        <w:rPr>
          <w:rFonts w:eastAsia="Times New Roman"/>
          <w:sz w:val="16"/>
          <w:szCs w:val="16"/>
          <w:lang w:eastAsia="ru-RU"/>
        </w:rPr>
        <w:t>в % к соответствующему периоду предыдущего года, прирост +, снижение -</w:t>
      </w:r>
    </w:p>
    <w:p w:rsidR="00172D93" w:rsidRPr="00BF49D5" w:rsidRDefault="00172D93" w:rsidP="00BF49D5">
      <w:pPr>
        <w:jc w:val="center"/>
        <w:rPr>
          <w:rFonts w:eastAsia="Times New Roman"/>
          <w:b/>
          <w:sz w:val="18"/>
          <w:szCs w:val="18"/>
          <w:lang w:eastAsia="ru-RU"/>
        </w:rPr>
      </w:pPr>
      <w:r w:rsidRPr="00BF49D5">
        <w:rPr>
          <w:rFonts w:eastAsia="Times New Roman"/>
          <w:b/>
          <w:noProof/>
          <w:sz w:val="18"/>
          <w:szCs w:val="18"/>
          <w:lang w:eastAsia="ru-RU"/>
        </w:rPr>
        <w:drawing>
          <wp:inline distT="0" distB="0" distL="0" distR="0" wp14:anchorId="0BBCB0E1" wp14:editId="60DA6B2C">
            <wp:extent cx="5209540" cy="316166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09540" cy="3161665"/>
                    </a:xfrm>
                    <a:prstGeom prst="rect">
                      <a:avLst/>
                    </a:prstGeom>
                    <a:noFill/>
                  </pic:spPr>
                </pic:pic>
              </a:graphicData>
            </a:graphic>
          </wp:inline>
        </w:drawing>
      </w:r>
    </w:p>
    <w:p w:rsidR="00172D93" w:rsidRPr="00BF49D5" w:rsidRDefault="00172D93" w:rsidP="00BF49D5">
      <w:pPr>
        <w:jc w:val="center"/>
        <w:rPr>
          <w:rFonts w:eastAsia="Times New Roman"/>
          <w:b/>
          <w:sz w:val="20"/>
          <w:szCs w:val="20"/>
          <w:lang w:eastAsia="ru-RU"/>
        </w:rPr>
      </w:pPr>
      <w:r w:rsidRPr="00BF49D5">
        <w:rPr>
          <w:rFonts w:eastAsia="Times New Roman"/>
          <w:b/>
          <w:bCs/>
          <w:sz w:val="20"/>
          <w:szCs w:val="20"/>
          <w:lang w:val="x-none" w:eastAsia="x-none"/>
        </w:rPr>
        <w:t xml:space="preserve">Рисунок </w:t>
      </w:r>
      <w:r w:rsidRPr="00BF49D5">
        <w:rPr>
          <w:rFonts w:eastAsia="Times New Roman"/>
          <w:b/>
          <w:bCs/>
          <w:sz w:val="20"/>
          <w:szCs w:val="20"/>
          <w:lang w:eastAsia="x-none"/>
        </w:rPr>
        <w:t>3.1</w:t>
      </w:r>
      <w:r w:rsidRPr="00BF49D5">
        <w:rPr>
          <w:rFonts w:eastAsia="Times New Roman"/>
          <w:b/>
          <w:bCs/>
          <w:sz w:val="20"/>
          <w:szCs w:val="20"/>
          <w:lang w:val="x-none" w:eastAsia="x-none"/>
        </w:rPr>
        <w:t>-</w:t>
      </w:r>
      <w:r w:rsidRPr="00BF49D5">
        <w:rPr>
          <w:rFonts w:eastAsia="Times New Roman"/>
          <w:b/>
          <w:sz w:val="20"/>
          <w:szCs w:val="20"/>
          <w:lang w:eastAsia="ru-RU"/>
        </w:rPr>
        <w:t xml:space="preserve"> </w:t>
      </w:r>
      <w:r w:rsidRPr="00BF49D5">
        <w:rPr>
          <w:rFonts w:eastAsia="Times New Roman"/>
          <w:b/>
          <w:sz w:val="20"/>
          <w:szCs w:val="20"/>
          <w:lang w:val="kk-KZ" w:eastAsia="ru-RU"/>
        </w:rPr>
        <w:t xml:space="preserve">Изменение </w:t>
      </w:r>
      <w:r w:rsidRPr="00BF49D5">
        <w:rPr>
          <w:rFonts w:eastAsia="Times New Roman"/>
          <w:b/>
          <w:sz w:val="20"/>
          <w:szCs w:val="20"/>
          <w:lang w:eastAsia="ru-RU"/>
        </w:rPr>
        <w:t>индексов промышленного производства по районам</w:t>
      </w:r>
    </w:p>
    <w:p w:rsidR="00172D93" w:rsidRPr="00BF49D5" w:rsidRDefault="00172D93" w:rsidP="00BF49D5">
      <w:pPr>
        <w:jc w:val="center"/>
        <w:rPr>
          <w:rFonts w:eastAsia="Times New Roman"/>
          <w:b/>
          <w:sz w:val="20"/>
          <w:szCs w:val="20"/>
          <w:lang w:eastAsia="ru-RU"/>
        </w:rPr>
      </w:pPr>
    </w:p>
    <w:p w:rsidR="00172D93" w:rsidRPr="00BF49D5" w:rsidRDefault="00172D93" w:rsidP="00BF49D5">
      <w:pPr>
        <w:tabs>
          <w:tab w:val="left" w:pos="9214"/>
          <w:tab w:val="left" w:pos="9498"/>
        </w:tabs>
        <w:ind w:firstLine="709"/>
        <w:jc w:val="both"/>
        <w:rPr>
          <w:rFonts w:eastAsia="Times New Roman"/>
          <w:lang w:val="kk-KZ" w:eastAsia="ru-RU"/>
        </w:rPr>
      </w:pPr>
      <w:r w:rsidRPr="00BF49D5">
        <w:rPr>
          <w:rFonts w:eastAsia="Times New Roman"/>
          <w:lang w:val="kk-KZ" w:eastAsia="ru-RU"/>
        </w:rPr>
        <w:t>В Атырауской г.а.  из-за уменьшения добычи сырой нефти индекс промышленного производства составил соответственно 86,1%.</w:t>
      </w:r>
    </w:p>
    <w:p w:rsidR="00172D93" w:rsidRPr="00BF49D5" w:rsidRDefault="00172D93" w:rsidP="00BF49D5">
      <w:pPr>
        <w:ind w:firstLine="709"/>
        <w:jc w:val="both"/>
        <w:rPr>
          <w:lang w:val="kk-KZ"/>
        </w:rPr>
      </w:pPr>
      <w:r w:rsidRPr="00BF49D5">
        <w:rPr>
          <w:lang w:val="kk-KZ"/>
        </w:rPr>
        <w:t xml:space="preserve">В Индерском районе из-за уменьшения производства прочей неметаллической минеральной продукции индекс промышленного производства составил 94,2%.                 </w:t>
      </w:r>
    </w:p>
    <w:p w:rsidR="00172D93" w:rsidRPr="00BF49D5" w:rsidRDefault="00172D93" w:rsidP="00BF49D5">
      <w:pPr>
        <w:ind w:firstLine="709"/>
        <w:jc w:val="both"/>
      </w:pPr>
      <w:r w:rsidRPr="00BF49D5">
        <w:rPr>
          <w:lang w:val="kk-KZ"/>
        </w:rPr>
        <w:t>В Махамбетском, Кзылкогинском, Макатском, Жылыойском районах</w:t>
      </w:r>
      <w:r w:rsidRPr="00BF49D5">
        <w:rPr>
          <w:b/>
          <w:lang w:val="kk-KZ"/>
        </w:rPr>
        <w:t xml:space="preserve"> </w:t>
      </w:r>
      <w:r w:rsidRPr="00BF49D5">
        <w:rPr>
          <w:lang w:val="kk-KZ"/>
        </w:rPr>
        <w:t>из-за увеличения добычи сырой нефти индекс промышленного производства составил соответственно 102,5%, 102,1%, 103,5%, 107,4%</w:t>
      </w:r>
      <w:r w:rsidRPr="00BF49D5">
        <w:t>.</w:t>
      </w:r>
    </w:p>
    <w:p w:rsidR="00172D93" w:rsidRPr="00BF49D5" w:rsidRDefault="00172D93" w:rsidP="00BF49D5">
      <w:pPr>
        <w:ind w:firstLine="709"/>
        <w:jc w:val="both"/>
      </w:pPr>
      <w:r w:rsidRPr="00BF49D5">
        <w:t xml:space="preserve">В Курмангазинском районе </w:t>
      </w:r>
      <w:proofErr w:type="gramStart"/>
      <w:r w:rsidRPr="00BF49D5">
        <w:t>из-за уменьшение</w:t>
      </w:r>
      <w:proofErr w:type="gramEnd"/>
      <w:r w:rsidRPr="00BF49D5">
        <w:t xml:space="preserve"> объема сбора, обработки и распределению воды индекс промышленного производства составил 97,7%.</w:t>
      </w:r>
    </w:p>
    <w:p w:rsidR="00172D93" w:rsidRPr="00BF49D5" w:rsidRDefault="00172D93" w:rsidP="00BF49D5">
      <w:pPr>
        <w:ind w:right="57" w:firstLine="709"/>
        <w:jc w:val="both"/>
        <w:rPr>
          <w:b/>
          <w:i/>
          <w:u w:val="single"/>
        </w:rPr>
      </w:pPr>
    </w:p>
    <w:p w:rsidR="00172D93" w:rsidRPr="00BF49D5" w:rsidRDefault="00172D93" w:rsidP="00BF49D5">
      <w:pPr>
        <w:ind w:right="57" w:firstLine="709"/>
        <w:jc w:val="both"/>
        <w:rPr>
          <w:b/>
          <w:i/>
          <w:u w:val="single"/>
        </w:rPr>
      </w:pPr>
      <w:r w:rsidRPr="00BF49D5">
        <w:rPr>
          <w:b/>
          <w:i/>
          <w:u w:val="single"/>
        </w:rPr>
        <w:t>Сельское хозяйство</w:t>
      </w:r>
    </w:p>
    <w:p w:rsidR="00172D93" w:rsidRPr="00BF49D5" w:rsidRDefault="00172D93" w:rsidP="00BF49D5">
      <w:pPr>
        <w:ind w:right="57" w:firstLine="709"/>
        <w:jc w:val="both"/>
      </w:pPr>
      <w:r w:rsidRPr="00BF49D5">
        <w:t>Ко всем категориям хозяйств относятся сельхозпредприятия, крестьянские (фермерские) хозяйства и хозяйства населения.</w:t>
      </w:r>
    </w:p>
    <w:p w:rsidR="00172D93" w:rsidRPr="00BF49D5" w:rsidRDefault="00172D93" w:rsidP="00BF49D5">
      <w:pPr>
        <w:ind w:right="57" w:firstLine="709"/>
        <w:jc w:val="both"/>
      </w:pPr>
      <w:r w:rsidRPr="00BF49D5">
        <w:t>Сельскохозяйственные предприятия – юридические лица с основным видом деятельности в сфере сельского хозяйства. Местные единицы-подразделения юридических лиц в форме подсобных хозяйств, основным видом деятельности которых является производство сельскохозяйственной продукции.</w:t>
      </w:r>
    </w:p>
    <w:p w:rsidR="00172D93" w:rsidRPr="00BF49D5" w:rsidRDefault="00172D93" w:rsidP="00BF49D5">
      <w:pPr>
        <w:ind w:right="57" w:firstLine="709"/>
        <w:jc w:val="both"/>
        <w:rPr>
          <w:rFonts w:eastAsia="Times New Roman"/>
          <w:bCs/>
          <w:lang w:eastAsia="ru-RU"/>
        </w:rPr>
      </w:pPr>
      <w:r w:rsidRPr="00BF49D5">
        <w:rPr>
          <w:rFonts w:eastAsia="Times New Roman"/>
          <w:bCs/>
          <w:lang w:eastAsia="ru-RU"/>
        </w:rPr>
        <w:t xml:space="preserve">Валовый выпуск продукции (услуг) сельского, лесного и рыбного хозяйства в январе 2023г. </w:t>
      </w:r>
      <w:proofErr w:type="gramStart"/>
      <w:r w:rsidRPr="00BF49D5">
        <w:rPr>
          <w:rFonts w:eastAsia="Times New Roman"/>
          <w:bCs/>
          <w:lang w:eastAsia="ru-RU"/>
        </w:rPr>
        <w:t>составил  9</w:t>
      </w:r>
      <w:proofErr w:type="gramEnd"/>
      <w:r w:rsidRPr="00BF49D5">
        <w:rPr>
          <w:rFonts w:eastAsia="Times New Roman"/>
          <w:bCs/>
          <w:lang w:eastAsia="ru-RU"/>
        </w:rPr>
        <w:t xml:space="preserve"> 344,3 млн. тенге, в том числе валовая продукция животноводства – 8523,6 млн. тенге, валовая продукция растениеводства 442,3 млн. тенге.</w:t>
      </w:r>
    </w:p>
    <w:p w:rsidR="00172D93" w:rsidRPr="00BF49D5" w:rsidRDefault="00172D93" w:rsidP="00BF49D5">
      <w:pPr>
        <w:ind w:right="57" w:firstLine="709"/>
        <w:jc w:val="both"/>
        <w:rPr>
          <w:rFonts w:eastAsia="Times New Roman"/>
          <w:bCs/>
          <w:lang w:eastAsia="ru-RU"/>
        </w:rPr>
      </w:pPr>
    </w:p>
    <w:p w:rsidR="00172D93" w:rsidRPr="00BF49D5" w:rsidRDefault="00172D93" w:rsidP="00BF49D5">
      <w:pPr>
        <w:ind w:right="57" w:firstLine="709"/>
        <w:jc w:val="both"/>
        <w:rPr>
          <w:rFonts w:eastAsia="Times New Roman"/>
          <w:bCs/>
          <w:lang w:eastAsia="ru-RU"/>
        </w:rPr>
      </w:pPr>
    </w:p>
    <w:p w:rsidR="00172D93" w:rsidRPr="00BF49D5" w:rsidRDefault="00172D93" w:rsidP="00BF49D5">
      <w:pPr>
        <w:pStyle w:val="affe"/>
        <w:spacing w:before="0" w:after="0"/>
        <w:rPr>
          <w:i/>
        </w:rPr>
      </w:pPr>
      <w:bookmarkStart w:id="57" w:name="_Toc90389634"/>
      <w:bookmarkStart w:id="58" w:name="_Toc95396920"/>
      <w:bookmarkStart w:id="59" w:name="_Toc96073256"/>
      <w:bookmarkStart w:id="60" w:name="_Toc103847133"/>
      <w:bookmarkStart w:id="61" w:name="_Toc178153439"/>
      <w:r w:rsidRPr="00BF49D5">
        <w:lastRenderedPageBreak/>
        <w:t xml:space="preserve">Таблица </w:t>
      </w:r>
      <w:fldSimple w:instr=" STYLEREF 1 \s ">
        <w:r w:rsidR="001A4335">
          <w:rPr>
            <w:noProof/>
          </w:rPr>
          <w:t>3</w:t>
        </w:r>
      </w:fldSimple>
      <w:r w:rsidR="001A4335">
        <w:noBreakHyphen/>
      </w:r>
      <w:fldSimple w:instr=" SEQ Таблица \* ARABIC \s 1 ">
        <w:r w:rsidR="001A4335">
          <w:rPr>
            <w:noProof/>
          </w:rPr>
          <w:t>1</w:t>
        </w:r>
      </w:fldSimple>
      <w:r w:rsidRPr="00BF49D5">
        <w:t>- Сельское хозяйство Атырауской области</w:t>
      </w:r>
      <w:bookmarkEnd w:id="57"/>
      <w:bookmarkEnd w:id="58"/>
      <w:bookmarkEnd w:id="59"/>
      <w:bookmarkEnd w:id="60"/>
      <w:bookmarkEnd w:id="61"/>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4A0" w:firstRow="1" w:lastRow="0" w:firstColumn="1" w:lastColumn="0" w:noHBand="0" w:noVBand="1"/>
      </w:tblPr>
      <w:tblGrid>
        <w:gridCol w:w="3539"/>
        <w:gridCol w:w="1652"/>
        <w:gridCol w:w="1514"/>
        <w:gridCol w:w="2619"/>
      </w:tblGrid>
      <w:tr w:rsidR="00172D93" w:rsidRPr="00BF49D5" w:rsidTr="00172D93">
        <w:trPr>
          <w:trHeight w:val="289"/>
          <w:jc w:val="center"/>
        </w:trPr>
        <w:tc>
          <w:tcPr>
            <w:tcW w:w="3539" w:type="dxa"/>
            <w:tcBorders>
              <w:top w:val="double" w:sz="4" w:space="0" w:color="auto"/>
            </w:tcBorders>
          </w:tcPr>
          <w:p w:rsidR="00172D93" w:rsidRPr="00BF49D5" w:rsidRDefault="00172D93" w:rsidP="00BF49D5">
            <w:pPr>
              <w:jc w:val="both"/>
              <w:rPr>
                <w:sz w:val="20"/>
                <w:szCs w:val="20"/>
              </w:rPr>
            </w:pPr>
          </w:p>
        </w:tc>
        <w:tc>
          <w:tcPr>
            <w:tcW w:w="1652" w:type="dxa"/>
            <w:tcBorders>
              <w:top w:val="double" w:sz="4" w:space="0" w:color="auto"/>
            </w:tcBorders>
            <w:vAlign w:val="center"/>
          </w:tcPr>
          <w:p w:rsidR="00172D93" w:rsidRPr="00BF49D5" w:rsidRDefault="00172D93" w:rsidP="00BF49D5">
            <w:pPr>
              <w:jc w:val="both"/>
              <w:rPr>
                <w:b/>
                <w:sz w:val="20"/>
                <w:szCs w:val="20"/>
              </w:rPr>
            </w:pPr>
            <w:r w:rsidRPr="00BF49D5">
              <w:rPr>
                <w:b/>
                <w:sz w:val="20"/>
                <w:szCs w:val="20"/>
              </w:rPr>
              <w:t>Единица измерения</w:t>
            </w:r>
          </w:p>
        </w:tc>
        <w:tc>
          <w:tcPr>
            <w:tcW w:w="1514" w:type="dxa"/>
            <w:tcBorders>
              <w:top w:val="double" w:sz="4" w:space="0" w:color="auto"/>
            </w:tcBorders>
            <w:vAlign w:val="center"/>
          </w:tcPr>
          <w:p w:rsidR="00172D93" w:rsidRPr="00BF49D5" w:rsidRDefault="00172D93" w:rsidP="00BF49D5">
            <w:pPr>
              <w:jc w:val="both"/>
              <w:rPr>
                <w:rFonts w:eastAsia="Times New Roman"/>
                <w:sz w:val="20"/>
                <w:szCs w:val="20"/>
                <w:lang w:val="kk-KZ"/>
              </w:rPr>
            </w:pPr>
            <w:r w:rsidRPr="00BF49D5">
              <w:rPr>
                <w:rFonts w:eastAsia="Times New Roman"/>
                <w:sz w:val="20"/>
                <w:szCs w:val="20"/>
                <w:lang w:val="kk-KZ"/>
              </w:rPr>
              <w:t>Январь –февраль</w:t>
            </w:r>
          </w:p>
          <w:p w:rsidR="00172D93" w:rsidRPr="00BF49D5" w:rsidRDefault="00172D93" w:rsidP="00BF49D5">
            <w:pPr>
              <w:jc w:val="both"/>
              <w:rPr>
                <w:rFonts w:eastAsia="Times New Roman"/>
                <w:sz w:val="20"/>
                <w:szCs w:val="20"/>
              </w:rPr>
            </w:pPr>
            <w:r w:rsidRPr="00BF49D5">
              <w:rPr>
                <w:rFonts w:eastAsia="Times New Roman"/>
                <w:sz w:val="20"/>
                <w:szCs w:val="20"/>
              </w:rPr>
              <w:t>2023г.</w:t>
            </w:r>
          </w:p>
        </w:tc>
        <w:tc>
          <w:tcPr>
            <w:tcW w:w="2619" w:type="dxa"/>
            <w:tcBorders>
              <w:top w:val="double" w:sz="4" w:space="0" w:color="auto"/>
            </w:tcBorders>
            <w:vAlign w:val="center"/>
          </w:tcPr>
          <w:p w:rsidR="00172D93" w:rsidRPr="00BF49D5" w:rsidRDefault="00172D93" w:rsidP="00BF49D5">
            <w:pPr>
              <w:jc w:val="both"/>
              <w:rPr>
                <w:rFonts w:eastAsia="Times New Roman"/>
                <w:sz w:val="20"/>
                <w:szCs w:val="20"/>
                <w:lang w:val="kk-KZ"/>
              </w:rPr>
            </w:pPr>
            <w:r w:rsidRPr="00BF49D5">
              <w:rPr>
                <w:rFonts w:eastAsia="Times New Roman"/>
                <w:sz w:val="20"/>
                <w:szCs w:val="20"/>
              </w:rPr>
              <w:t>В процентах к январь-февралю 2022г.</w:t>
            </w:r>
          </w:p>
        </w:tc>
      </w:tr>
      <w:tr w:rsidR="00172D93" w:rsidRPr="00BF49D5" w:rsidTr="00172D93">
        <w:trPr>
          <w:trHeight w:val="65"/>
          <w:jc w:val="center"/>
        </w:trPr>
        <w:tc>
          <w:tcPr>
            <w:tcW w:w="3539" w:type="dxa"/>
            <w:vAlign w:val="center"/>
          </w:tcPr>
          <w:p w:rsidR="00172D93" w:rsidRPr="00BF49D5" w:rsidRDefault="00172D93" w:rsidP="00BF49D5">
            <w:pPr>
              <w:jc w:val="center"/>
              <w:rPr>
                <w:b/>
                <w:sz w:val="20"/>
                <w:szCs w:val="20"/>
                <w:lang w:val="en-US"/>
              </w:rPr>
            </w:pPr>
            <w:r w:rsidRPr="00BF49D5">
              <w:rPr>
                <w:b/>
                <w:sz w:val="20"/>
                <w:szCs w:val="20"/>
                <w:lang w:val="en-US"/>
              </w:rPr>
              <w:t>1</w:t>
            </w:r>
          </w:p>
        </w:tc>
        <w:tc>
          <w:tcPr>
            <w:tcW w:w="1652" w:type="dxa"/>
            <w:vAlign w:val="center"/>
          </w:tcPr>
          <w:p w:rsidR="00172D93" w:rsidRPr="00BF49D5" w:rsidRDefault="00172D93" w:rsidP="00BF49D5">
            <w:pPr>
              <w:jc w:val="center"/>
              <w:rPr>
                <w:b/>
                <w:sz w:val="20"/>
                <w:szCs w:val="20"/>
                <w:lang w:val="en-US"/>
              </w:rPr>
            </w:pPr>
            <w:r w:rsidRPr="00BF49D5">
              <w:rPr>
                <w:b/>
                <w:sz w:val="20"/>
                <w:szCs w:val="20"/>
                <w:lang w:val="en-US"/>
              </w:rPr>
              <w:t>2</w:t>
            </w:r>
          </w:p>
        </w:tc>
        <w:tc>
          <w:tcPr>
            <w:tcW w:w="1514" w:type="dxa"/>
            <w:vAlign w:val="center"/>
          </w:tcPr>
          <w:p w:rsidR="00172D93" w:rsidRPr="00BF49D5" w:rsidRDefault="00172D93" w:rsidP="00BF49D5">
            <w:pPr>
              <w:jc w:val="center"/>
              <w:rPr>
                <w:b/>
                <w:sz w:val="20"/>
                <w:szCs w:val="20"/>
                <w:lang w:val="en-US"/>
              </w:rPr>
            </w:pPr>
            <w:r w:rsidRPr="00BF49D5">
              <w:rPr>
                <w:b/>
                <w:sz w:val="20"/>
                <w:szCs w:val="20"/>
                <w:lang w:val="en-US"/>
              </w:rPr>
              <w:t>3</w:t>
            </w:r>
          </w:p>
        </w:tc>
        <w:tc>
          <w:tcPr>
            <w:tcW w:w="2619" w:type="dxa"/>
            <w:vAlign w:val="center"/>
          </w:tcPr>
          <w:p w:rsidR="00172D93" w:rsidRPr="00BF49D5" w:rsidRDefault="00172D93" w:rsidP="00BF49D5">
            <w:pPr>
              <w:jc w:val="center"/>
              <w:rPr>
                <w:b/>
                <w:sz w:val="20"/>
                <w:szCs w:val="20"/>
                <w:lang w:val="en-US"/>
              </w:rPr>
            </w:pPr>
            <w:r w:rsidRPr="00BF49D5">
              <w:rPr>
                <w:b/>
                <w:sz w:val="20"/>
                <w:szCs w:val="20"/>
                <w:lang w:val="en-US"/>
              </w:rPr>
              <w:t>4</w:t>
            </w:r>
          </w:p>
        </w:tc>
      </w:tr>
      <w:tr w:rsidR="00172D93" w:rsidRPr="00BF49D5" w:rsidTr="00172D93">
        <w:trPr>
          <w:jc w:val="center"/>
        </w:trPr>
        <w:tc>
          <w:tcPr>
            <w:tcW w:w="9324" w:type="dxa"/>
            <w:gridSpan w:val="4"/>
            <w:vAlign w:val="center"/>
          </w:tcPr>
          <w:p w:rsidR="00172D93" w:rsidRPr="00BF49D5" w:rsidRDefault="00172D93" w:rsidP="00BF49D5">
            <w:pPr>
              <w:jc w:val="center"/>
              <w:rPr>
                <w:sz w:val="20"/>
                <w:szCs w:val="20"/>
              </w:rPr>
            </w:pPr>
            <w:r w:rsidRPr="00BF49D5">
              <w:rPr>
                <w:b/>
                <w:sz w:val="20"/>
                <w:szCs w:val="20"/>
              </w:rPr>
              <w:t>Численность основных видов сельскохозяйственных животных и птицы</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Крупный рогатый скот</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196 517</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104,6</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Овцы</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472 877</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99,5</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Козы</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130 170</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103,2</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Свиньи</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319</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58,9</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Лошади</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105 822</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108,8</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Птица</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голов</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78 768</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47,8</w:t>
            </w:r>
          </w:p>
        </w:tc>
      </w:tr>
      <w:tr w:rsidR="00172D93" w:rsidRPr="00BF49D5" w:rsidTr="00172D93">
        <w:trPr>
          <w:jc w:val="center"/>
        </w:trPr>
        <w:tc>
          <w:tcPr>
            <w:tcW w:w="9324" w:type="dxa"/>
            <w:gridSpan w:val="4"/>
            <w:vAlign w:val="center"/>
          </w:tcPr>
          <w:p w:rsidR="00172D93" w:rsidRPr="00BF49D5" w:rsidRDefault="00172D93" w:rsidP="00BF49D5">
            <w:pPr>
              <w:jc w:val="center"/>
              <w:rPr>
                <w:sz w:val="20"/>
                <w:szCs w:val="20"/>
              </w:rPr>
            </w:pPr>
            <w:r w:rsidRPr="00BF49D5">
              <w:rPr>
                <w:sz w:val="20"/>
                <w:szCs w:val="20"/>
              </w:rPr>
              <w:t>Производство основных видов продукции животноводства</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Реализовано на убой всех видов скота и птицы в живой массе</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тонн</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7 345,6</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102,3</w:t>
            </w:r>
          </w:p>
        </w:tc>
      </w:tr>
      <w:tr w:rsidR="00172D93" w:rsidRPr="00BF49D5" w:rsidTr="00172D93">
        <w:trPr>
          <w:trHeight w:val="65"/>
          <w:jc w:val="center"/>
        </w:trPr>
        <w:tc>
          <w:tcPr>
            <w:tcW w:w="3539" w:type="dxa"/>
            <w:vAlign w:val="center"/>
          </w:tcPr>
          <w:p w:rsidR="00172D93" w:rsidRPr="00BF49D5" w:rsidRDefault="00172D93" w:rsidP="00BF49D5">
            <w:pPr>
              <w:jc w:val="center"/>
              <w:rPr>
                <w:sz w:val="20"/>
                <w:szCs w:val="20"/>
              </w:rPr>
            </w:pPr>
            <w:r w:rsidRPr="00BF49D5">
              <w:rPr>
                <w:sz w:val="20"/>
                <w:szCs w:val="20"/>
              </w:rPr>
              <w:t>Надоено молока коровьего</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тонн</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5 092,1</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102,7</w:t>
            </w:r>
          </w:p>
        </w:tc>
      </w:tr>
      <w:tr w:rsidR="00172D93" w:rsidRPr="00BF49D5" w:rsidTr="00172D93">
        <w:trPr>
          <w:jc w:val="center"/>
        </w:trPr>
        <w:tc>
          <w:tcPr>
            <w:tcW w:w="3539" w:type="dxa"/>
            <w:vAlign w:val="center"/>
          </w:tcPr>
          <w:p w:rsidR="00172D93" w:rsidRPr="00BF49D5" w:rsidRDefault="00172D93" w:rsidP="00BF49D5">
            <w:pPr>
              <w:jc w:val="center"/>
              <w:rPr>
                <w:sz w:val="20"/>
                <w:szCs w:val="20"/>
              </w:rPr>
            </w:pPr>
            <w:r w:rsidRPr="00BF49D5">
              <w:rPr>
                <w:sz w:val="20"/>
                <w:szCs w:val="20"/>
              </w:rPr>
              <w:t>Получено яиц куриных</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тыс. штук</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1 753,5</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55,1</w:t>
            </w:r>
          </w:p>
        </w:tc>
      </w:tr>
      <w:tr w:rsidR="00172D93" w:rsidRPr="00BF49D5" w:rsidTr="00172D93">
        <w:trPr>
          <w:trHeight w:val="65"/>
          <w:jc w:val="center"/>
        </w:trPr>
        <w:tc>
          <w:tcPr>
            <w:tcW w:w="9324" w:type="dxa"/>
            <w:gridSpan w:val="4"/>
            <w:vAlign w:val="center"/>
          </w:tcPr>
          <w:p w:rsidR="00172D93" w:rsidRPr="00BF49D5" w:rsidRDefault="00172D93" w:rsidP="00BF49D5">
            <w:pPr>
              <w:jc w:val="center"/>
              <w:rPr>
                <w:sz w:val="20"/>
                <w:szCs w:val="20"/>
              </w:rPr>
            </w:pPr>
            <w:r w:rsidRPr="00BF49D5">
              <w:rPr>
                <w:sz w:val="20"/>
                <w:szCs w:val="20"/>
              </w:rPr>
              <w:t>Продуктивность скота и птицы</w:t>
            </w:r>
          </w:p>
        </w:tc>
      </w:tr>
      <w:tr w:rsidR="00172D93" w:rsidRPr="00BF49D5" w:rsidTr="00172D93">
        <w:trPr>
          <w:trHeight w:val="65"/>
          <w:jc w:val="center"/>
        </w:trPr>
        <w:tc>
          <w:tcPr>
            <w:tcW w:w="3539" w:type="dxa"/>
            <w:vAlign w:val="center"/>
          </w:tcPr>
          <w:p w:rsidR="00172D93" w:rsidRPr="00BF49D5" w:rsidRDefault="00172D93" w:rsidP="00BF49D5">
            <w:pPr>
              <w:jc w:val="center"/>
              <w:rPr>
                <w:sz w:val="20"/>
                <w:szCs w:val="20"/>
              </w:rPr>
            </w:pPr>
            <w:r w:rsidRPr="00BF49D5">
              <w:rPr>
                <w:sz w:val="20"/>
                <w:szCs w:val="20"/>
              </w:rPr>
              <w:t>Средний удой молока на 1 корову</w:t>
            </w:r>
          </w:p>
        </w:tc>
        <w:tc>
          <w:tcPr>
            <w:tcW w:w="1652" w:type="dxa"/>
            <w:tcBorders>
              <w:right w:val="single" w:sz="4" w:space="0" w:color="auto"/>
            </w:tcBorders>
            <w:vAlign w:val="center"/>
          </w:tcPr>
          <w:p w:rsidR="00172D93" w:rsidRPr="00BF49D5" w:rsidRDefault="00172D93" w:rsidP="00BF49D5">
            <w:pPr>
              <w:jc w:val="center"/>
              <w:rPr>
                <w:sz w:val="20"/>
                <w:szCs w:val="20"/>
              </w:rPr>
            </w:pPr>
            <w:r w:rsidRPr="00BF49D5">
              <w:rPr>
                <w:sz w:val="20"/>
                <w:szCs w:val="20"/>
              </w:rPr>
              <w:t>кг</w:t>
            </w:r>
          </w:p>
        </w:tc>
        <w:tc>
          <w:tcPr>
            <w:tcW w:w="1514" w:type="dxa"/>
            <w:tcBorders>
              <w:top w:val="single" w:sz="4" w:space="0" w:color="auto"/>
              <w:left w:val="single" w:sz="4" w:space="0" w:color="auto"/>
              <w:bottom w:val="sing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167</w:t>
            </w:r>
          </w:p>
        </w:tc>
        <w:tc>
          <w:tcPr>
            <w:tcW w:w="2619" w:type="dxa"/>
            <w:tcBorders>
              <w:top w:val="single" w:sz="4" w:space="0" w:color="auto"/>
              <w:left w:val="single" w:sz="4" w:space="0" w:color="auto"/>
              <w:bottom w:val="sing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104,4</w:t>
            </w:r>
          </w:p>
        </w:tc>
      </w:tr>
      <w:tr w:rsidR="00172D93" w:rsidRPr="00BF49D5" w:rsidTr="00172D93">
        <w:trPr>
          <w:jc w:val="center"/>
        </w:trPr>
        <w:tc>
          <w:tcPr>
            <w:tcW w:w="3539" w:type="dxa"/>
            <w:tcBorders>
              <w:bottom w:val="double" w:sz="4" w:space="0" w:color="auto"/>
            </w:tcBorders>
            <w:vAlign w:val="center"/>
          </w:tcPr>
          <w:p w:rsidR="00172D93" w:rsidRPr="00BF49D5" w:rsidRDefault="00172D93" w:rsidP="00BF49D5">
            <w:pPr>
              <w:jc w:val="center"/>
              <w:rPr>
                <w:sz w:val="20"/>
                <w:szCs w:val="20"/>
              </w:rPr>
            </w:pPr>
            <w:r w:rsidRPr="00BF49D5">
              <w:rPr>
                <w:sz w:val="20"/>
                <w:szCs w:val="20"/>
              </w:rPr>
              <w:t>Средняя яйценоскость на 1 курицу-несушку</w:t>
            </w:r>
          </w:p>
        </w:tc>
        <w:tc>
          <w:tcPr>
            <w:tcW w:w="1652" w:type="dxa"/>
            <w:tcBorders>
              <w:bottom w:val="double" w:sz="4" w:space="0" w:color="auto"/>
              <w:right w:val="single" w:sz="4" w:space="0" w:color="auto"/>
            </w:tcBorders>
            <w:vAlign w:val="center"/>
          </w:tcPr>
          <w:p w:rsidR="00172D93" w:rsidRPr="00BF49D5" w:rsidRDefault="00172D93" w:rsidP="00BF49D5">
            <w:pPr>
              <w:jc w:val="center"/>
              <w:rPr>
                <w:sz w:val="20"/>
                <w:szCs w:val="20"/>
              </w:rPr>
            </w:pPr>
            <w:r w:rsidRPr="00BF49D5">
              <w:rPr>
                <w:sz w:val="20"/>
                <w:szCs w:val="20"/>
              </w:rPr>
              <w:t>штук</w:t>
            </w:r>
          </w:p>
        </w:tc>
        <w:tc>
          <w:tcPr>
            <w:tcW w:w="1514" w:type="dxa"/>
            <w:tcBorders>
              <w:top w:val="single" w:sz="4" w:space="0" w:color="auto"/>
              <w:left w:val="single" w:sz="4" w:space="0" w:color="auto"/>
              <w:bottom w:val="double" w:sz="4" w:space="0" w:color="auto"/>
              <w:right w:val="single" w:sz="4" w:space="0" w:color="auto"/>
            </w:tcBorders>
            <w:vAlign w:val="bottom"/>
          </w:tcPr>
          <w:p w:rsidR="00172D93" w:rsidRPr="00BF49D5" w:rsidRDefault="00172D93" w:rsidP="00BF49D5">
            <w:pPr>
              <w:jc w:val="center"/>
              <w:rPr>
                <w:sz w:val="20"/>
                <w:szCs w:val="20"/>
              </w:rPr>
            </w:pPr>
            <w:r w:rsidRPr="00BF49D5">
              <w:rPr>
                <w:sz w:val="20"/>
                <w:szCs w:val="20"/>
              </w:rPr>
              <w:t>29</w:t>
            </w:r>
          </w:p>
        </w:tc>
        <w:tc>
          <w:tcPr>
            <w:tcW w:w="2619" w:type="dxa"/>
            <w:tcBorders>
              <w:top w:val="single" w:sz="4" w:space="0" w:color="auto"/>
              <w:left w:val="single" w:sz="4" w:space="0" w:color="auto"/>
              <w:bottom w:val="double" w:sz="4" w:space="0" w:color="auto"/>
              <w:right w:val="double" w:sz="4" w:space="0" w:color="auto"/>
            </w:tcBorders>
            <w:vAlign w:val="bottom"/>
          </w:tcPr>
          <w:p w:rsidR="00172D93" w:rsidRPr="00BF49D5" w:rsidRDefault="00172D93" w:rsidP="00BF49D5">
            <w:pPr>
              <w:jc w:val="center"/>
              <w:rPr>
                <w:sz w:val="20"/>
                <w:szCs w:val="20"/>
              </w:rPr>
            </w:pPr>
            <w:r w:rsidRPr="00BF49D5">
              <w:rPr>
                <w:sz w:val="20"/>
                <w:szCs w:val="20"/>
              </w:rPr>
              <w:t>131,8</w:t>
            </w:r>
          </w:p>
        </w:tc>
      </w:tr>
    </w:tbl>
    <w:p w:rsidR="00172D93" w:rsidRPr="00BF49D5" w:rsidRDefault="00172D93" w:rsidP="00BF49D5">
      <w:pPr>
        <w:jc w:val="center"/>
        <w:rPr>
          <w:sz w:val="20"/>
          <w:szCs w:val="20"/>
        </w:rPr>
      </w:pPr>
    </w:p>
    <w:p w:rsidR="00172D93" w:rsidRPr="00BF49D5" w:rsidRDefault="00172D93" w:rsidP="00BF49D5">
      <w:pPr>
        <w:ind w:right="57" w:firstLine="709"/>
        <w:jc w:val="both"/>
      </w:pPr>
      <w:r w:rsidRPr="00BF49D5">
        <w:t>Продукция растениеводства включает стоимость продуктов, полученных из урожая данного года, стоимость выращивания молодых многолетних насаждений и изменение стоимости незавершенного производства от начала к концу года.</w:t>
      </w:r>
    </w:p>
    <w:p w:rsidR="00172D93" w:rsidRPr="00BF49D5" w:rsidRDefault="00172D93" w:rsidP="00BF49D5">
      <w:pPr>
        <w:ind w:right="57" w:firstLine="709"/>
        <w:jc w:val="both"/>
      </w:pPr>
      <w:r w:rsidRPr="00BF49D5">
        <w:t>Продукция животноводства включает стоимость выращивания скота, птицы и других животных, производства молока, шерсти, яиц, меда и др.</w:t>
      </w:r>
    </w:p>
    <w:p w:rsidR="00172D93" w:rsidRPr="00BF49D5" w:rsidRDefault="00172D93" w:rsidP="00BF49D5">
      <w:pPr>
        <w:ind w:firstLine="709"/>
        <w:jc w:val="both"/>
        <w:rPr>
          <w:b/>
          <w:u w:val="single"/>
        </w:rPr>
      </w:pPr>
      <w:bookmarkStart w:id="62" w:name="_Toc494813009"/>
      <w:bookmarkStart w:id="63" w:name="_Toc494820600"/>
      <w:bookmarkStart w:id="64" w:name="_Toc498004313"/>
      <w:bookmarkStart w:id="65" w:name="_Toc498359003"/>
      <w:bookmarkStart w:id="66" w:name="_Toc526327950"/>
      <w:bookmarkStart w:id="67" w:name="_Toc31300905"/>
      <w:bookmarkStart w:id="68" w:name="_Toc91110283"/>
      <w:bookmarkStart w:id="69" w:name="_Toc96077071"/>
    </w:p>
    <w:p w:rsidR="00172D93" w:rsidRPr="00BF49D5" w:rsidRDefault="00172D93" w:rsidP="00BF49D5">
      <w:pPr>
        <w:ind w:firstLine="709"/>
        <w:jc w:val="both"/>
        <w:rPr>
          <w:b/>
          <w:u w:val="single"/>
        </w:rPr>
      </w:pPr>
      <w:r w:rsidRPr="00BF49D5">
        <w:rPr>
          <w:b/>
          <w:u w:val="single"/>
        </w:rPr>
        <w:t>Строительство</w:t>
      </w:r>
      <w:bookmarkEnd w:id="62"/>
      <w:bookmarkEnd w:id="63"/>
      <w:bookmarkEnd w:id="64"/>
      <w:bookmarkEnd w:id="65"/>
      <w:bookmarkEnd w:id="66"/>
      <w:bookmarkEnd w:id="67"/>
      <w:bookmarkEnd w:id="68"/>
      <w:bookmarkEnd w:id="69"/>
    </w:p>
    <w:p w:rsidR="00172D93" w:rsidRPr="00BF49D5" w:rsidRDefault="00172D93" w:rsidP="00BF49D5">
      <w:pPr>
        <w:ind w:right="57" w:firstLine="709"/>
        <w:jc w:val="both"/>
        <w:rPr>
          <w:b/>
          <w:i/>
          <w:u w:val="single"/>
        </w:rPr>
      </w:pPr>
      <w:bookmarkStart w:id="70" w:name="_Toc494813010"/>
      <w:bookmarkStart w:id="71" w:name="_Toc494820601"/>
      <w:bookmarkStart w:id="72" w:name="_Toc498004314"/>
      <w:bookmarkStart w:id="73" w:name="_Toc498359004"/>
      <w:bookmarkStart w:id="74" w:name="_Toc526327951"/>
      <w:bookmarkStart w:id="75" w:name="_Toc6929278"/>
      <w:bookmarkStart w:id="76" w:name="_Toc83202632"/>
      <w:bookmarkStart w:id="77" w:name="_Toc85215910"/>
      <w:r w:rsidRPr="00BF49D5">
        <w:t>Объем строительных работ – это стоимость выполненных строительными организациями работ по возведению, реконструкции, расширению, капитальному и текущему ремонту зданий, сооружений, работы по монтажу оборудования.</w:t>
      </w:r>
      <w:bookmarkEnd w:id="70"/>
      <w:bookmarkEnd w:id="71"/>
      <w:bookmarkEnd w:id="72"/>
      <w:bookmarkEnd w:id="73"/>
      <w:bookmarkEnd w:id="74"/>
      <w:bookmarkEnd w:id="75"/>
      <w:bookmarkEnd w:id="76"/>
      <w:bookmarkEnd w:id="77"/>
    </w:p>
    <w:p w:rsidR="00172D93" w:rsidRPr="00BF49D5" w:rsidRDefault="00172D93" w:rsidP="00BF49D5">
      <w:pPr>
        <w:ind w:firstLine="709"/>
        <w:jc w:val="both"/>
      </w:pPr>
      <w:r w:rsidRPr="00BF49D5">
        <w:t>В январе-феврале 2023г. объем строительных работ (</w:t>
      </w:r>
      <w:proofErr w:type="gramStart"/>
      <w:r w:rsidRPr="00BF49D5">
        <w:t>услуг)  составил</w:t>
      </w:r>
      <w:proofErr w:type="gramEnd"/>
      <w:r w:rsidRPr="00BF49D5">
        <w:t xml:space="preserve">  99,9  млрд. тенге.</w:t>
      </w:r>
    </w:p>
    <w:p w:rsidR="00172D93" w:rsidRPr="00BF49D5" w:rsidRDefault="00172D93" w:rsidP="00BF49D5">
      <w:pPr>
        <w:autoSpaceDE w:val="0"/>
        <w:autoSpaceDN w:val="0"/>
        <w:adjustRightInd w:val="0"/>
        <w:ind w:firstLine="709"/>
        <w:jc w:val="both"/>
      </w:pPr>
      <w:r w:rsidRPr="00BF49D5">
        <w:t xml:space="preserve">Наибольший объем работ за январь-февраль 2023г. выполнен на строительстве нежилых </w:t>
      </w:r>
      <w:proofErr w:type="gramStart"/>
      <w:r w:rsidRPr="00BF49D5">
        <w:t>зданий  (</w:t>
      </w:r>
      <w:proofErr w:type="gramEnd"/>
      <w:r w:rsidRPr="00BF49D5">
        <w:t>77,3 млрд. тенге), сооружений  (22,1 млрд. тенге) и  нежилых зданий  (495 млн. тенге).</w:t>
      </w:r>
    </w:p>
    <w:p w:rsidR="00172D93" w:rsidRPr="00BF49D5" w:rsidRDefault="00172D93" w:rsidP="00BF49D5">
      <w:pPr>
        <w:autoSpaceDE w:val="0"/>
        <w:autoSpaceDN w:val="0"/>
        <w:adjustRightInd w:val="0"/>
        <w:ind w:firstLine="709"/>
        <w:jc w:val="both"/>
      </w:pPr>
      <w:r w:rsidRPr="00BF49D5">
        <w:t xml:space="preserve">Объем строительно-монтажных работ в январе-феврале 2023г. по сравнению с январем-февралем 2022г.  увеличился на 19% и </w:t>
      </w:r>
      <w:proofErr w:type="gramStart"/>
      <w:r w:rsidRPr="00BF49D5">
        <w:t>составил  99</w:t>
      </w:r>
      <w:proofErr w:type="gramEnd"/>
      <w:r w:rsidRPr="00BF49D5">
        <w:t>,9 млрд. тенге.</w:t>
      </w:r>
    </w:p>
    <w:p w:rsidR="00172D93" w:rsidRPr="00BF49D5" w:rsidRDefault="00172D93" w:rsidP="00BF49D5">
      <w:pPr>
        <w:ind w:firstLine="709"/>
        <w:jc w:val="both"/>
      </w:pPr>
      <w:r w:rsidRPr="00BF49D5">
        <w:t>В январе-феврале 2023г. на строительство жилья направлено 12,5 млрд. тенге.  В общем объеме инвестиций в основной капитал доля освоенных средств в жилищном строительстве составила 2,9%.</w:t>
      </w:r>
    </w:p>
    <w:p w:rsidR="00172D93" w:rsidRPr="00BF49D5" w:rsidRDefault="00172D93" w:rsidP="00BF49D5">
      <w:pPr>
        <w:ind w:firstLine="709"/>
        <w:jc w:val="both"/>
      </w:pPr>
      <w:r w:rsidRPr="00BF49D5">
        <w:t>В январе-феврале 2023г. общая площадь введенного в эксплуатацию жилья увеличилась на 27,6% и составила 98,9 тыс.</w:t>
      </w:r>
      <w:proofErr w:type="gramStart"/>
      <w:r w:rsidRPr="00BF49D5">
        <w:t>кв.м</w:t>
      </w:r>
      <w:proofErr w:type="gramEnd"/>
      <w:r w:rsidRPr="00BF49D5">
        <w:t>, из них в индивидуальных домах уменьшилась – на 11,9% (68,3 тыс. кв.м.), при этом в многоквартирных домах  16,3 тыс. кв.м.</w:t>
      </w:r>
    </w:p>
    <w:p w:rsidR="00172D93" w:rsidRPr="00BF49D5" w:rsidRDefault="00172D93" w:rsidP="00BF49D5">
      <w:pPr>
        <w:tabs>
          <w:tab w:val="left" w:pos="285"/>
        </w:tabs>
        <w:ind w:firstLine="709"/>
        <w:jc w:val="both"/>
      </w:pPr>
      <w:r w:rsidRPr="00BF49D5">
        <w:t>В общем объеме введенного в эксплуатацию жилья доля многоквартирных домов составила 16,5%, индивидуальных – 69,1%.</w:t>
      </w:r>
    </w:p>
    <w:p w:rsidR="00172D93" w:rsidRPr="00BF49D5" w:rsidRDefault="00172D93" w:rsidP="00BF49D5">
      <w:pPr>
        <w:ind w:firstLine="709"/>
        <w:jc w:val="both"/>
      </w:pPr>
      <w:r w:rsidRPr="00BF49D5">
        <w:lastRenderedPageBreak/>
        <w:t xml:space="preserve">Средние фактические затраты на строительство 1 </w:t>
      </w:r>
      <w:proofErr w:type="gramStart"/>
      <w:r w:rsidRPr="00BF49D5">
        <w:t>кв.метра</w:t>
      </w:r>
      <w:proofErr w:type="gramEnd"/>
      <w:r w:rsidRPr="00BF49D5">
        <w:t xml:space="preserve"> общей площади жилья выросли в 2,4 раза.</w:t>
      </w:r>
    </w:p>
    <w:p w:rsidR="00172D93" w:rsidRPr="00BF49D5" w:rsidRDefault="00172D93" w:rsidP="00BF49D5">
      <w:pPr>
        <w:ind w:right="57" w:firstLine="709"/>
        <w:jc w:val="both"/>
      </w:pPr>
      <w:r w:rsidRPr="00BF49D5">
        <w:t>Социально-экономические факторы</w:t>
      </w:r>
    </w:p>
    <w:p w:rsidR="00172D93" w:rsidRPr="00BF49D5" w:rsidRDefault="00172D93" w:rsidP="00BF49D5">
      <w:pPr>
        <w:ind w:right="57" w:firstLine="709"/>
        <w:jc w:val="both"/>
      </w:pPr>
      <w:r w:rsidRPr="00BF49D5">
        <w:t>Ведение работ на этой территории способствует:</w:t>
      </w:r>
    </w:p>
    <w:p w:rsidR="00172D93" w:rsidRPr="00BF49D5" w:rsidRDefault="00172D93" w:rsidP="00BF49D5">
      <w:pPr>
        <w:numPr>
          <w:ilvl w:val="0"/>
          <w:numId w:val="90"/>
        </w:numPr>
        <w:tabs>
          <w:tab w:val="left" w:pos="900"/>
          <w:tab w:val="left" w:pos="1080"/>
        </w:tabs>
        <w:ind w:left="0" w:right="57" w:firstLine="709"/>
        <w:jc w:val="both"/>
      </w:pPr>
      <w:r w:rsidRPr="00BF49D5">
        <w:t>поступлению налогов в местный и республиканский бюджет.</w:t>
      </w:r>
    </w:p>
    <w:p w:rsidR="00172D93" w:rsidRPr="00BF49D5" w:rsidRDefault="00172D93" w:rsidP="00BF49D5">
      <w:pPr>
        <w:numPr>
          <w:ilvl w:val="0"/>
          <w:numId w:val="90"/>
        </w:numPr>
        <w:tabs>
          <w:tab w:val="left" w:pos="900"/>
          <w:tab w:val="left" w:pos="1080"/>
        </w:tabs>
        <w:ind w:left="0" w:right="57" w:firstLine="709"/>
        <w:jc w:val="both"/>
      </w:pPr>
      <w:r w:rsidRPr="00BF49D5">
        <w:t>созданию дополнительных рабочих мест.</w:t>
      </w:r>
    </w:p>
    <w:p w:rsidR="00172D93" w:rsidRPr="00BF49D5" w:rsidRDefault="00172D93" w:rsidP="00BF49D5">
      <w:pPr>
        <w:ind w:right="57" w:firstLine="709"/>
        <w:jc w:val="both"/>
      </w:pPr>
      <w:r w:rsidRPr="00BF49D5">
        <w:rPr>
          <w:i/>
        </w:rPr>
        <w:t>Характер воздействия.</w:t>
      </w:r>
      <w:r w:rsidRPr="00BF49D5">
        <w:t xml:space="preserve"> Анализ предоставленных данных показал, что характер воз</w:t>
      </w:r>
      <w:r w:rsidRPr="00BF49D5">
        <w:softHyphen/>
        <w:t>действия положительный, региональный.</w:t>
      </w:r>
    </w:p>
    <w:p w:rsidR="00172D93" w:rsidRPr="00BF49D5" w:rsidRDefault="00172D93" w:rsidP="00BF49D5">
      <w:pPr>
        <w:ind w:right="57" w:firstLine="709"/>
        <w:jc w:val="both"/>
      </w:pPr>
      <w:r w:rsidRPr="00BF49D5">
        <w:rPr>
          <w:i/>
        </w:rPr>
        <w:t>Уровень воздействия.</w:t>
      </w:r>
      <w:r w:rsidRPr="00BF49D5">
        <w:t xml:space="preserve"> Уровень воздействия характеризуется положительным эконо</w:t>
      </w:r>
      <w:r w:rsidRPr="00BF49D5">
        <w:softHyphen/>
        <w:t>мическим фактором.</w:t>
      </w:r>
    </w:p>
    <w:p w:rsidR="00172D93" w:rsidRPr="00BF49D5" w:rsidRDefault="00172D93" w:rsidP="00BF49D5">
      <w:pPr>
        <w:ind w:right="57" w:firstLine="709"/>
        <w:jc w:val="both"/>
      </w:pPr>
      <w:r w:rsidRPr="00BF49D5">
        <w:rPr>
          <w:i/>
        </w:rPr>
        <w:t>Природоохранные мероприятия.</w:t>
      </w:r>
      <w:r w:rsidRPr="00BF49D5">
        <w:t xml:space="preserve"> Разработка природоохранных мероприятий не тре</w:t>
      </w:r>
      <w:r w:rsidRPr="00BF49D5">
        <w:softHyphen/>
        <w:t>буется.</w:t>
      </w:r>
    </w:p>
    <w:p w:rsidR="00172D93" w:rsidRPr="00BF49D5" w:rsidRDefault="00172D93" w:rsidP="00BF49D5">
      <w:pPr>
        <w:ind w:right="57" w:firstLine="709"/>
        <w:jc w:val="both"/>
      </w:pPr>
      <w:r w:rsidRPr="00BF49D5">
        <w:rPr>
          <w:i/>
        </w:rPr>
        <w:t>Остаточные последствия.</w:t>
      </w:r>
      <w:r w:rsidRPr="00BF49D5">
        <w:t xml:space="preserve"> Пренебрежимо малые.</w:t>
      </w:r>
    </w:p>
    <w:p w:rsidR="00172D93" w:rsidRPr="00BF49D5" w:rsidRDefault="00172D93" w:rsidP="00BF49D5">
      <w:pPr>
        <w:autoSpaceDE w:val="0"/>
        <w:autoSpaceDN w:val="0"/>
        <w:adjustRightInd w:val="0"/>
        <w:ind w:right="57" w:firstLine="709"/>
        <w:jc w:val="both"/>
        <w:rPr>
          <w:b/>
          <w:spacing w:val="-2"/>
          <w:lang w:val="kk-KZ"/>
        </w:rPr>
      </w:pPr>
      <w:r w:rsidRPr="00BF49D5">
        <w:rPr>
          <w:rFonts w:eastAsia="Calibri"/>
          <w:lang w:eastAsia="en-US"/>
        </w:rPr>
        <w:t>Значительных изменений в санитарно-эпидемиологическом состоянии территории в результате намечаемой деятельности не прогнозируется.</w:t>
      </w:r>
    </w:p>
    <w:p w:rsidR="00E1061E" w:rsidRPr="00BF49D5" w:rsidRDefault="00E1061E" w:rsidP="00BF49D5">
      <w:pPr>
        <w:autoSpaceDE w:val="0"/>
        <w:autoSpaceDN w:val="0"/>
        <w:adjustRightInd w:val="0"/>
        <w:ind w:firstLine="720"/>
        <w:jc w:val="both"/>
        <w:rPr>
          <w:rFonts w:eastAsia="Times New Roman"/>
          <w:lang w:val="kk-KZ" w:eastAsia="ru-RU"/>
        </w:rPr>
        <w:sectPr w:rsidR="00E1061E" w:rsidRPr="00BF49D5" w:rsidSect="009B0682">
          <w:headerReference w:type="default" r:id="rId32"/>
          <w:pgSz w:w="11906" w:h="16838"/>
          <w:pgMar w:top="1134" w:right="851" w:bottom="1276" w:left="1701" w:header="709" w:footer="505" w:gutter="0"/>
          <w:cols w:space="708"/>
          <w:docGrid w:linePitch="360"/>
        </w:sectPr>
      </w:pPr>
    </w:p>
    <w:p w:rsidR="00C922B6" w:rsidRPr="00BF49D5" w:rsidRDefault="00C922B6" w:rsidP="00BF49D5">
      <w:pPr>
        <w:pStyle w:val="1"/>
        <w:numPr>
          <w:ilvl w:val="1"/>
          <w:numId w:val="74"/>
        </w:numPr>
        <w:tabs>
          <w:tab w:val="left" w:pos="993"/>
        </w:tabs>
        <w:spacing w:before="0" w:after="0"/>
        <w:jc w:val="both"/>
        <w:rPr>
          <w:rFonts w:ascii="Times New Roman" w:hAnsi="Times New Roman"/>
          <w:sz w:val="24"/>
          <w:lang w:eastAsia="ru-RU"/>
        </w:rPr>
      </w:pPr>
      <w:bookmarkStart w:id="78" w:name="_Toc178153873"/>
      <w:r w:rsidRPr="00BF49D5">
        <w:rPr>
          <w:rFonts w:ascii="Times New Roman" w:hAnsi="Times New Roman"/>
          <w:sz w:val="24"/>
          <w:lang w:eastAsia="ru-RU"/>
        </w:rPr>
        <w:lastRenderedPageBreak/>
        <w:t>ОЦЕНКА ВОЗДЕЙСТВИЯ ПЛАНИРУЕМОЙ ХОЗЯЙСТВЕННОЙ ДЕЯТЕЛЬНОСТИ НА ОКРУЖАЮЩУЮ СРЕДУ</w:t>
      </w:r>
      <w:bookmarkEnd w:id="78"/>
    </w:p>
    <w:p w:rsidR="00C922B6" w:rsidRPr="00BF49D5" w:rsidRDefault="00732804" w:rsidP="00BF49D5">
      <w:pPr>
        <w:pStyle w:val="22"/>
        <w:numPr>
          <w:ilvl w:val="0"/>
          <w:numId w:val="75"/>
        </w:numPr>
        <w:spacing w:before="0" w:after="0"/>
        <w:ind w:left="0" w:firstLine="709"/>
        <w:jc w:val="both"/>
        <w:rPr>
          <w:rFonts w:ascii="Times New Roman" w:hAnsi="Times New Roman"/>
          <w:lang w:eastAsia="ru-RU"/>
        </w:rPr>
      </w:pPr>
      <w:bookmarkStart w:id="79" w:name="_Toc178153874"/>
      <w:r w:rsidRPr="00BF49D5">
        <w:rPr>
          <w:rFonts w:ascii="Times New Roman" w:hAnsi="Times New Roman"/>
          <w:lang w:eastAsia="ru-RU"/>
        </w:rPr>
        <w:t>И</w:t>
      </w:r>
      <w:r w:rsidR="00C922B6" w:rsidRPr="00BF49D5">
        <w:rPr>
          <w:rFonts w:ascii="Times New Roman" w:hAnsi="Times New Roman"/>
          <w:lang w:eastAsia="ru-RU"/>
        </w:rPr>
        <w:t>нвентаризация источников выбросов вредных веществ в атмосферу</w:t>
      </w:r>
      <w:bookmarkEnd w:id="79"/>
    </w:p>
    <w:p w:rsidR="009D20A4" w:rsidRPr="00BF49D5" w:rsidRDefault="009D20A4" w:rsidP="00BF49D5">
      <w:pPr>
        <w:pStyle w:val="affe"/>
        <w:spacing w:before="0" w:after="0"/>
        <w:ind w:firstLine="708"/>
        <w:jc w:val="both"/>
        <w:rPr>
          <w:b w:val="0"/>
          <w:bCs w:val="0"/>
          <w:color w:val="000000"/>
          <w:sz w:val="24"/>
          <w:szCs w:val="24"/>
        </w:rPr>
      </w:pPr>
      <w:bookmarkStart w:id="80" w:name="_Hlk176862372"/>
      <w:r w:rsidRPr="00BF49D5">
        <w:rPr>
          <w:b w:val="0"/>
          <w:bCs w:val="0"/>
          <w:color w:val="000000"/>
          <w:sz w:val="24"/>
          <w:szCs w:val="24"/>
        </w:rPr>
        <w:t>Разработка месторождения на дату составления проекта осуществляется с применением системы ППД. На данный момент разработка месторождения Восточный Макат находится на третьей стадии разработки с характерными ей естественным ростом обводненности и снижением уровней добычи нефти.</w:t>
      </w:r>
    </w:p>
    <w:p w:rsidR="009D20A4" w:rsidRPr="00BF49D5" w:rsidRDefault="009D20A4" w:rsidP="00BF49D5">
      <w:pPr>
        <w:pStyle w:val="affe"/>
        <w:spacing w:before="0" w:after="0"/>
        <w:ind w:firstLine="708"/>
        <w:jc w:val="both"/>
        <w:rPr>
          <w:b w:val="0"/>
          <w:bCs w:val="0"/>
          <w:color w:val="000000"/>
          <w:sz w:val="24"/>
          <w:szCs w:val="24"/>
        </w:rPr>
      </w:pPr>
      <w:r w:rsidRPr="00BF49D5">
        <w:rPr>
          <w:b w:val="0"/>
          <w:bCs w:val="0"/>
          <w:color w:val="000000"/>
          <w:sz w:val="24"/>
          <w:szCs w:val="24"/>
        </w:rPr>
        <w:t>Выбор расчетных вариантов разработки производился с учетом методических рекомендаций регламента, исходя из геологического строения залежи и гидродинамической характеристики пластовых систем, изученных посредством разведочного и эксплуатационного бурения.</w:t>
      </w:r>
    </w:p>
    <w:p w:rsidR="009D20A4" w:rsidRPr="00BF49D5" w:rsidRDefault="009D20A4" w:rsidP="00BF49D5">
      <w:pPr>
        <w:pStyle w:val="affe"/>
        <w:spacing w:before="0" w:after="0"/>
        <w:ind w:firstLine="708"/>
        <w:jc w:val="both"/>
        <w:rPr>
          <w:b w:val="0"/>
          <w:bCs w:val="0"/>
          <w:color w:val="000000"/>
          <w:sz w:val="24"/>
          <w:szCs w:val="24"/>
        </w:rPr>
      </w:pPr>
      <w:r w:rsidRPr="00BF49D5">
        <w:rPr>
          <w:b w:val="0"/>
          <w:bCs w:val="0"/>
          <w:color w:val="000000"/>
          <w:sz w:val="24"/>
          <w:szCs w:val="24"/>
        </w:rPr>
        <w:t xml:space="preserve">Учитывая текущее состояние разработки продуктивных горизонтов, в качестве основного метода увеличения нефтеотдачи будет оставаться закачка попутно-добываемой воды с целью поддержания пластового давления по основным эксплуатационным объектам. </w:t>
      </w:r>
    </w:p>
    <w:p w:rsidR="00172D93" w:rsidRPr="00BF49D5" w:rsidRDefault="00172D93" w:rsidP="00BF49D5">
      <w:pPr>
        <w:widowControl w:val="0"/>
        <w:ind w:firstLine="709"/>
        <w:jc w:val="both"/>
        <w:rPr>
          <w:rFonts w:eastAsia="Calibri"/>
          <w:lang w:eastAsia="ru-RU"/>
        </w:rPr>
      </w:pPr>
      <w:bookmarkStart w:id="81" w:name="_Hlk170987206"/>
      <w:r w:rsidRPr="00BF49D5">
        <w:rPr>
          <w:rFonts w:eastAsia="Calibri"/>
          <w:b/>
          <w:lang w:eastAsia="ru-RU"/>
        </w:rPr>
        <w:t xml:space="preserve">Вариант 1 (базовый). </w:t>
      </w:r>
      <w:r w:rsidRPr="00BF49D5">
        <w:rPr>
          <w:rFonts w:eastAsia="Calibri"/>
          <w:lang w:eastAsia="ru-RU"/>
        </w:rPr>
        <w:t xml:space="preserve">В рамках 1 варианта по контрактной </w:t>
      </w:r>
      <w:proofErr w:type="gramStart"/>
      <w:r w:rsidRPr="00BF49D5">
        <w:rPr>
          <w:rFonts w:eastAsia="Calibri"/>
          <w:lang w:eastAsia="ru-RU"/>
        </w:rPr>
        <w:t xml:space="preserve">территории </w:t>
      </w:r>
      <w:r w:rsidR="00191222" w:rsidRPr="00BF49D5">
        <w:rPr>
          <w:rFonts w:eastAsia="Calibri"/>
          <w:lang w:eastAsia="ru-RU"/>
        </w:rPr>
        <w:t>По</w:t>
      </w:r>
      <w:proofErr w:type="gramEnd"/>
      <w:r w:rsidR="00191222" w:rsidRPr="00BF49D5">
        <w:rPr>
          <w:rFonts w:eastAsia="Calibri"/>
          <w:lang w:eastAsia="ru-RU"/>
        </w:rPr>
        <w:t xml:space="preserve"> контрактной территории ТОО «Jasyl Energy» также предусматривается продолжение реализации мероприятий, утвержденных в ДПР-2022г, а именно дострел ранее не вскрытых интервалов в скважинах ЖМА-А20 и ЖМА-А24. </w:t>
      </w:r>
      <w:r w:rsidRPr="00BF49D5">
        <w:rPr>
          <w:rFonts w:eastAsia="Calibri"/>
          <w:lang w:eastAsia="ru-RU"/>
        </w:rPr>
        <w:t xml:space="preserve"> </w:t>
      </w:r>
    </w:p>
    <w:p w:rsidR="00191222" w:rsidRPr="00BF49D5" w:rsidRDefault="00172D93" w:rsidP="00BF49D5">
      <w:pPr>
        <w:widowControl w:val="0"/>
        <w:ind w:firstLine="709"/>
        <w:jc w:val="both"/>
        <w:rPr>
          <w:rFonts w:eastAsia="Calibri"/>
          <w:lang w:eastAsia="ru-RU"/>
        </w:rPr>
      </w:pPr>
      <w:r w:rsidRPr="00BF49D5">
        <w:rPr>
          <w:rFonts w:eastAsia="Calibri"/>
          <w:b/>
          <w:lang w:eastAsia="ru-RU"/>
        </w:rPr>
        <w:t>Вариант 2 (рекомендуемый).</w:t>
      </w:r>
      <w:r w:rsidRPr="00BF49D5">
        <w:rPr>
          <w:rFonts w:eastAsia="Calibri"/>
          <w:lang w:eastAsia="ru-RU"/>
        </w:rPr>
        <w:t xml:space="preserve"> </w:t>
      </w:r>
      <w:bookmarkEnd w:id="81"/>
      <w:r w:rsidR="00191222" w:rsidRPr="00BF49D5">
        <w:rPr>
          <w:rFonts w:eastAsia="Calibri"/>
          <w:lang w:eastAsia="ru-RU"/>
        </w:rPr>
        <w:t>По контрактной территории ТОО «Jasyl Energy» дополнительно предусматриваются переводы двух скважин ЖМА-Е13 и ЖМА-Е14 на III объект.</w:t>
      </w:r>
    </w:p>
    <w:p w:rsidR="00314743" w:rsidRDefault="00191222" w:rsidP="00BF49D5">
      <w:pPr>
        <w:widowControl w:val="0"/>
        <w:ind w:firstLine="709"/>
        <w:jc w:val="both"/>
        <w:rPr>
          <w:rFonts w:eastAsia="Calibri"/>
          <w:lang w:eastAsia="ru-RU"/>
        </w:rPr>
      </w:pPr>
      <w:r w:rsidRPr="00BF49D5">
        <w:rPr>
          <w:rFonts w:eastAsia="Calibri"/>
          <w:lang w:eastAsia="ru-RU"/>
        </w:rPr>
        <w:t>По контрактной территории ТОО «Jasyl Energy» предусматривается дострел двух ранее не вскрытых интервалов и перевод двух скважин между объектами</w:t>
      </w:r>
      <w:r w:rsidR="00314743">
        <w:rPr>
          <w:rFonts w:eastAsia="Calibri"/>
          <w:lang w:eastAsia="ru-RU"/>
        </w:rPr>
        <w:t>.</w:t>
      </w:r>
    </w:p>
    <w:p w:rsidR="009774F3" w:rsidRPr="00BF49D5" w:rsidRDefault="009774F3" w:rsidP="00BF49D5">
      <w:pPr>
        <w:widowControl w:val="0"/>
        <w:ind w:firstLine="709"/>
        <w:jc w:val="both"/>
        <w:rPr>
          <w:rFonts w:eastAsia="Times New Roman"/>
          <w:lang w:eastAsia="ru-RU"/>
        </w:rPr>
      </w:pPr>
      <w:r w:rsidRPr="00BF49D5">
        <w:rPr>
          <w:rFonts w:eastAsia="Times New Roman"/>
          <w:lang w:eastAsia="ru-RU"/>
        </w:rPr>
        <w:t>Планируемые геолого-технические мероприятия по вариантам представлены в таблице 4.1.</w:t>
      </w:r>
      <w:r w:rsidR="008A0B58" w:rsidRPr="00BF49D5">
        <w:rPr>
          <w:rFonts w:eastAsia="Times New Roman"/>
          <w:lang w:eastAsia="ru-RU"/>
        </w:rPr>
        <w:t>-4.2</w:t>
      </w:r>
    </w:p>
    <w:p w:rsidR="009774F3" w:rsidRPr="00BF49D5" w:rsidRDefault="009774F3" w:rsidP="00BF49D5">
      <w:pPr>
        <w:tabs>
          <w:tab w:val="num" w:pos="900"/>
        </w:tabs>
        <w:rPr>
          <w:rFonts w:eastAsia="Times New Roman"/>
          <w:b/>
          <w:color w:val="000000"/>
          <w:sz w:val="10"/>
          <w:szCs w:val="28"/>
          <w:lang w:eastAsia="ru-RU"/>
        </w:rPr>
      </w:pPr>
    </w:p>
    <w:p w:rsidR="00191222" w:rsidRPr="00BF49D5" w:rsidRDefault="003B5495" w:rsidP="00BF49D5">
      <w:pPr>
        <w:tabs>
          <w:tab w:val="num" w:pos="900"/>
        </w:tabs>
        <w:rPr>
          <w:rFonts w:eastAsia="Times New Roman"/>
          <w:b/>
          <w:color w:val="000000"/>
          <w:sz w:val="20"/>
          <w:szCs w:val="28"/>
          <w:lang w:eastAsia="ru-RU"/>
        </w:rPr>
      </w:pPr>
      <w:bookmarkStart w:id="82" w:name="_Toc178153440"/>
      <w:r w:rsidRPr="00BF49D5">
        <w:t xml:space="preserve">Таблица </w:t>
      </w:r>
      <w:fldSimple w:instr=" STYLEREF 1 \s ">
        <w:r w:rsidR="001A4335">
          <w:rPr>
            <w:noProof/>
          </w:rPr>
          <w:t>4</w:t>
        </w:r>
      </w:fldSimple>
      <w:r w:rsidR="001A4335">
        <w:noBreakHyphen/>
      </w:r>
      <w:fldSimple w:instr=" SEQ Таблица \* ARABIC \s 1 ">
        <w:r w:rsidR="001A4335">
          <w:rPr>
            <w:noProof/>
          </w:rPr>
          <w:t>1</w:t>
        </w:r>
      </w:fldSimple>
      <w:r w:rsidR="009774F3" w:rsidRPr="00BF49D5">
        <w:rPr>
          <w:color w:val="000000"/>
        </w:rPr>
        <w:t xml:space="preserve">– </w:t>
      </w:r>
      <w:r w:rsidR="00191222" w:rsidRPr="00BF49D5">
        <w:rPr>
          <w:rFonts w:eastAsia="Times New Roman"/>
          <w:b/>
          <w:color w:val="000000"/>
          <w:sz w:val="20"/>
          <w:szCs w:val="28"/>
          <w:lang w:eastAsia="ru-RU"/>
        </w:rPr>
        <w:t>Адресная программа проведения планируемых мероприятий по контрактной территории ТОО «Jasyl Energy». Вариант 1</w:t>
      </w:r>
      <w:bookmarkEnd w:id="82"/>
    </w:p>
    <w:tbl>
      <w:tblPr>
        <w:tblW w:w="500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52"/>
        <w:gridCol w:w="1888"/>
        <w:gridCol w:w="951"/>
        <w:gridCol w:w="3395"/>
        <w:gridCol w:w="849"/>
        <w:gridCol w:w="1692"/>
      </w:tblGrid>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w:t>
            </w:r>
          </w:p>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lang w:val="en-US"/>
              </w:rPr>
            </w:pPr>
            <w:r w:rsidRPr="00BF49D5">
              <w:rPr>
                <w:rFonts w:eastAsia="Times New Roman"/>
                <w:color w:val="000000"/>
                <w:sz w:val="20"/>
                <w:szCs w:val="20"/>
                <w:lang w:val="en-US"/>
              </w:rPr>
              <w:t>1</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91222" w:rsidRPr="00BF49D5" w:rsidRDefault="00191222" w:rsidP="00BF49D5">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5,0</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lang w:val="en-US"/>
              </w:rPr>
            </w:pPr>
            <w:r w:rsidRPr="00BF49D5">
              <w:rPr>
                <w:rFonts w:eastAsia="Times New Roman"/>
                <w:color w:val="000000"/>
                <w:sz w:val="20"/>
                <w:szCs w:val="20"/>
                <w:lang w:val="en-US"/>
              </w:rPr>
              <w:t>2</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91222" w:rsidRPr="00BF49D5" w:rsidRDefault="00191222" w:rsidP="00BF49D5">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5,0</w:t>
            </w:r>
          </w:p>
        </w:tc>
      </w:tr>
    </w:tbl>
    <w:p w:rsidR="00191222" w:rsidRPr="00BF49D5" w:rsidRDefault="00191222" w:rsidP="00BF49D5">
      <w:pPr>
        <w:pStyle w:val="affe"/>
        <w:keepNext/>
        <w:spacing w:before="0" w:after="0"/>
        <w:rPr>
          <w:b w:val="0"/>
          <w:color w:val="000000"/>
          <w:szCs w:val="28"/>
        </w:rPr>
      </w:pPr>
      <w:bookmarkStart w:id="83" w:name="_Toc178153441"/>
      <w:r w:rsidRPr="00BF49D5">
        <w:t xml:space="preserve">Таблица </w:t>
      </w:r>
      <w:fldSimple w:instr=" STYLEREF 1 \s ">
        <w:r w:rsidR="001A4335">
          <w:rPr>
            <w:noProof/>
          </w:rPr>
          <w:t>4</w:t>
        </w:r>
      </w:fldSimple>
      <w:r w:rsidR="001A4335">
        <w:noBreakHyphen/>
      </w:r>
      <w:fldSimple w:instr=" SEQ Таблица \* ARABIC \s 1 ">
        <w:r w:rsidR="001A4335">
          <w:rPr>
            <w:noProof/>
          </w:rPr>
          <w:t>2</w:t>
        </w:r>
      </w:fldSimple>
      <w:r w:rsidRPr="00BF49D5">
        <w:rPr>
          <w:color w:val="000000"/>
          <w:szCs w:val="28"/>
        </w:rPr>
        <w:t xml:space="preserve"> –</w:t>
      </w:r>
      <w:r w:rsidRPr="00BF49D5">
        <w:t xml:space="preserve"> </w:t>
      </w:r>
      <w:r w:rsidRPr="00BF49D5">
        <w:rPr>
          <w:color w:val="000000"/>
          <w:szCs w:val="28"/>
        </w:rPr>
        <w:t>Адресная программа проведения планируемых мероприятий по контрактной территории ТОО «Jasyl Energy». Вариант 2 (рекомендуемый)</w:t>
      </w:r>
      <w:bookmarkEnd w:id="83"/>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52"/>
        <w:gridCol w:w="1887"/>
        <w:gridCol w:w="951"/>
        <w:gridCol w:w="3394"/>
        <w:gridCol w:w="849"/>
        <w:gridCol w:w="1692"/>
      </w:tblGrid>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w:t>
            </w:r>
          </w:p>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191222" w:rsidRPr="00BF49D5" w:rsidRDefault="00191222" w:rsidP="00BF49D5">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rPr>
            </w:pPr>
            <w:r w:rsidRPr="00BF49D5">
              <w:rPr>
                <w:rFonts w:eastAsia="Times New Roman"/>
                <w:color w:val="000000"/>
                <w:sz w:val="20"/>
                <w:szCs w:val="20"/>
              </w:rPr>
              <w:t>1</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ЖМА-Е13</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191222" w:rsidRPr="00BF49D5" w:rsidRDefault="00191222" w:rsidP="00BF49D5">
            <w:pPr>
              <w:jc w:val="center"/>
              <w:rPr>
                <w:rFonts w:eastAsia="Times New Roman"/>
                <w:color w:val="000000"/>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191222" w:rsidRPr="00BF49D5" w:rsidRDefault="00191222" w:rsidP="00BF49D5">
            <w:pPr>
              <w:jc w:val="center"/>
              <w:rPr>
                <w:sz w:val="20"/>
                <w:szCs w:val="20"/>
              </w:rPr>
            </w:pPr>
            <w:r w:rsidRPr="00BF49D5">
              <w:rPr>
                <w:sz w:val="20"/>
                <w:szCs w:val="20"/>
              </w:rPr>
              <w:t>3,0</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rPr>
            </w:pPr>
            <w:r w:rsidRPr="00BF49D5">
              <w:rPr>
                <w:rFonts w:eastAsia="Times New Roman"/>
                <w:color w:val="000000"/>
                <w:sz w:val="20"/>
                <w:szCs w:val="20"/>
              </w:rPr>
              <w:t>2</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ЖМА-Е14</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191222" w:rsidRPr="00BF49D5" w:rsidRDefault="00191222" w:rsidP="00BF49D5">
            <w:pPr>
              <w:jc w:val="center"/>
              <w:rPr>
                <w:rFonts w:eastAsia="Times New Roman"/>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191222" w:rsidRPr="00BF49D5" w:rsidRDefault="00191222" w:rsidP="00BF49D5">
            <w:pPr>
              <w:jc w:val="center"/>
              <w:rPr>
                <w:sz w:val="20"/>
                <w:szCs w:val="20"/>
              </w:rPr>
            </w:pPr>
            <w:r w:rsidRPr="00BF49D5">
              <w:rPr>
                <w:sz w:val="20"/>
                <w:szCs w:val="20"/>
              </w:rPr>
              <w:t>3,0</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rPr>
            </w:pPr>
            <w:r w:rsidRPr="00BF49D5">
              <w:rPr>
                <w:rFonts w:eastAsia="Times New Roman"/>
                <w:color w:val="000000"/>
                <w:sz w:val="20"/>
                <w:szCs w:val="20"/>
              </w:rPr>
              <w:t>3</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91222" w:rsidRPr="00BF49D5" w:rsidRDefault="00191222" w:rsidP="00BF49D5">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5,0</w:t>
            </w:r>
          </w:p>
        </w:tc>
      </w:tr>
      <w:tr w:rsidR="00191222" w:rsidRPr="00BF49D5" w:rsidTr="00191222">
        <w:trPr>
          <w:trHeight w:val="20"/>
        </w:trPr>
        <w:tc>
          <w:tcPr>
            <w:tcW w:w="296" w:type="pct"/>
            <w:shd w:val="clear" w:color="auto" w:fill="FFFFFF" w:themeFill="background1"/>
            <w:vAlign w:val="center"/>
          </w:tcPr>
          <w:p w:rsidR="00191222" w:rsidRPr="00BF49D5" w:rsidRDefault="00191222" w:rsidP="00BF49D5">
            <w:pPr>
              <w:jc w:val="center"/>
              <w:rPr>
                <w:rFonts w:eastAsia="Times New Roman"/>
                <w:color w:val="000000"/>
                <w:sz w:val="20"/>
                <w:szCs w:val="20"/>
              </w:rPr>
            </w:pPr>
            <w:r w:rsidRPr="00BF49D5">
              <w:rPr>
                <w:rFonts w:eastAsia="Times New Roman"/>
                <w:color w:val="000000"/>
                <w:sz w:val="20"/>
                <w:szCs w:val="20"/>
              </w:rPr>
              <w:t>4</w:t>
            </w:r>
          </w:p>
        </w:tc>
        <w:tc>
          <w:tcPr>
            <w:tcW w:w="1012"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191222" w:rsidRPr="00BF49D5" w:rsidRDefault="00191222" w:rsidP="00BF49D5">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191222" w:rsidRPr="00BF49D5" w:rsidRDefault="00191222" w:rsidP="00BF49D5">
            <w:pPr>
              <w:jc w:val="center"/>
              <w:rPr>
                <w:color w:val="000000"/>
                <w:sz w:val="20"/>
                <w:szCs w:val="20"/>
              </w:rPr>
            </w:pPr>
            <w:r w:rsidRPr="00BF49D5">
              <w:rPr>
                <w:color w:val="000000"/>
                <w:sz w:val="20"/>
                <w:szCs w:val="20"/>
              </w:rPr>
              <w:t>5,0</w:t>
            </w:r>
          </w:p>
        </w:tc>
      </w:tr>
    </w:tbl>
    <w:p w:rsidR="00191222" w:rsidRPr="00BF49D5" w:rsidRDefault="00191222" w:rsidP="00BF49D5">
      <w:pPr>
        <w:widowControl w:val="0"/>
        <w:jc w:val="both"/>
        <w:rPr>
          <w:rFonts w:eastAsia="Times New Roman"/>
          <w:b/>
          <w:bCs/>
          <w:iCs/>
          <w:sz w:val="20"/>
          <w:szCs w:val="20"/>
          <w:lang w:eastAsia="ru-RU"/>
        </w:rPr>
        <w:sectPr w:rsidR="00191222" w:rsidRPr="00BF49D5" w:rsidSect="00191222">
          <w:headerReference w:type="default" r:id="rId33"/>
          <w:footerReference w:type="default" r:id="rId34"/>
          <w:pgSz w:w="11906" w:h="16838" w:code="9"/>
          <w:pgMar w:top="1134" w:right="850" w:bottom="1134" w:left="1701" w:header="708" w:footer="708" w:gutter="0"/>
          <w:pgNumType w:start="207"/>
          <w:cols w:space="708"/>
          <w:docGrid w:linePitch="360"/>
        </w:sectPr>
      </w:pPr>
    </w:p>
    <w:bookmarkEnd w:id="80"/>
    <w:p w:rsidR="000A041E" w:rsidRPr="00BF49D5" w:rsidRDefault="00314743" w:rsidP="00BF49D5">
      <w:pPr>
        <w:ind w:firstLine="708"/>
        <w:contextualSpacing/>
        <w:jc w:val="both"/>
        <w:rPr>
          <w:rFonts w:eastAsia="Calibri"/>
          <w:b/>
          <w:color w:val="000000"/>
          <w:u w:val="single"/>
          <w:lang w:eastAsia="ru-RU"/>
        </w:rPr>
      </w:pPr>
      <w:r w:rsidRPr="00314743">
        <w:rPr>
          <w:rFonts w:eastAsia="Times New Roman"/>
          <w:u w:val="single"/>
          <w:lang w:eastAsia="en-US"/>
        </w:rPr>
        <w:lastRenderedPageBreak/>
        <w:t>На контрактной территории ТОО «Jasyl Energy» бурение скважин не планируется.</w:t>
      </w:r>
      <w:r w:rsidR="00272B97" w:rsidRPr="00BF49D5">
        <w:rPr>
          <w:rFonts w:eastAsia="Times New Roman"/>
          <w:lang w:eastAsia="en-US"/>
        </w:rPr>
        <w:tab/>
      </w:r>
      <w:r w:rsidR="000A041E" w:rsidRPr="00BF49D5">
        <w:rPr>
          <w:rFonts w:eastAsia="Calibri"/>
          <w:lang w:eastAsia="ru-RU"/>
        </w:rPr>
        <w:t xml:space="preserve">Согласно технологической схеме по первому варианту источниками воздействия на атмосферный воздух </w:t>
      </w:r>
      <w:r w:rsidR="000A041E" w:rsidRPr="00BF49D5">
        <w:rPr>
          <w:rFonts w:eastAsia="Calibri"/>
          <w:b/>
          <w:i/>
          <w:lang w:eastAsia="ru-RU"/>
        </w:rPr>
        <w:t xml:space="preserve">при </w:t>
      </w:r>
      <w:r w:rsidR="000A041E" w:rsidRPr="00BF49D5">
        <w:rPr>
          <w:rFonts w:eastAsia="Calibri"/>
          <w:b/>
          <w:i/>
          <w:lang w:val="kk-KZ" w:eastAsia="ru-RU"/>
        </w:rPr>
        <w:t xml:space="preserve">эксплуатации месторождения </w:t>
      </w:r>
      <w:r w:rsidR="000A041E" w:rsidRPr="00BF49D5">
        <w:rPr>
          <w:rFonts w:eastAsia="Calibri"/>
          <w:lang w:eastAsia="ru-RU"/>
        </w:rPr>
        <w:t>являются:</w:t>
      </w:r>
      <w:r w:rsidR="000A041E" w:rsidRPr="00BF49D5">
        <w:rPr>
          <w:rFonts w:eastAsia="Calibri"/>
          <w:b/>
          <w:color w:val="000000"/>
          <w:u w:val="single"/>
          <w:lang w:eastAsia="ru-RU"/>
        </w:rPr>
        <w:t xml:space="preserve"> </w:t>
      </w:r>
    </w:p>
    <w:p w:rsidR="000A041E" w:rsidRPr="00BF49D5" w:rsidRDefault="000A041E" w:rsidP="00BF49D5">
      <w:pPr>
        <w:widowControl w:val="0"/>
        <w:ind w:firstLine="708"/>
        <w:rPr>
          <w:rFonts w:eastAsia="Times New Roman"/>
          <w:lang w:eastAsia="ru-RU"/>
        </w:rPr>
      </w:pPr>
      <w:r w:rsidRPr="00BF49D5">
        <w:rPr>
          <w:rFonts w:eastAsia="Times New Roman"/>
          <w:b/>
          <w:lang w:eastAsia="ru-RU"/>
        </w:rPr>
        <w:t>Организованные источники:</w:t>
      </w:r>
    </w:p>
    <w:p w:rsidR="000A041E" w:rsidRPr="00BF49D5" w:rsidRDefault="000A041E" w:rsidP="00BF49D5">
      <w:pPr>
        <w:numPr>
          <w:ilvl w:val="0"/>
          <w:numId w:val="94"/>
        </w:numPr>
        <w:ind w:left="567" w:hanging="283"/>
        <w:contextualSpacing/>
        <w:jc w:val="both"/>
        <w:rPr>
          <w:rFonts w:eastAsia="Calibri"/>
          <w:lang w:eastAsia="ru-RU"/>
        </w:rPr>
      </w:pPr>
      <w:r w:rsidRPr="00BF49D5">
        <w:rPr>
          <w:rFonts w:eastAsia="Calibri"/>
          <w:lang w:eastAsia="ru-RU"/>
        </w:rPr>
        <w:t>Источник 0001 Печь ПНПТ-1.6</w:t>
      </w:r>
    </w:p>
    <w:p w:rsidR="000A041E" w:rsidRPr="00BF49D5" w:rsidRDefault="000A041E" w:rsidP="00BF49D5">
      <w:pPr>
        <w:numPr>
          <w:ilvl w:val="0"/>
          <w:numId w:val="94"/>
        </w:numPr>
        <w:ind w:left="567" w:hanging="283"/>
        <w:contextualSpacing/>
        <w:jc w:val="both"/>
        <w:rPr>
          <w:rFonts w:eastAsia="Calibri"/>
          <w:lang w:eastAsia="ru-RU"/>
        </w:rPr>
      </w:pPr>
      <w:r w:rsidRPr="00BF49D5">
        <w:rPr>
          <w:rFonts w:eastAsia="Calibri"/>
          <w:lang w:eastAsia="ru-RU"/>
        </w:rPr>
        <w:t>Источник 0002</w:t>
      </w:r>
      <w:r w:rsidRPr="00BF49D5">
        <w:rPr>
          <w:rFonts w:eastAsia="Calibri"/>
          <w:lang w:val="en-US" w:eastAsia="ru-RU"/>
        </w:rPr>
        <w:t xml:space="preserve"> </w:t>
      </w:r>
      <w:r w:rsidRPr="00BF49D5">
        <w:rPr>
          <w:rFonts w:eastAsia="Calibri"/>
          <w:lang w:eastAsia="ru-RU"/>
        </w:rPr>
        <w:t xml:space="preserve">Печь ПП-0,63 </w:t>
      </w:r>
    </w:p>
    <w:p w:rsidR="000A041E" w:rsidRPr="00BF49D5" w:rsidRDefault="000A041E" w:rsidP="00BF49D5">
      <w:pPr>
        <w:numPr>
          <w:ilvl w:val="0"/>
          <w:numId w:val="94"/>
        </w:numPr>
        <w:ind w:left="567" w:hanging="283"/>
        <w:jc w:val="both"/>
        <w:rPr>
          <w:rFonts w:eastAsia="Times New Roman"/>
          <w:b/>
          <w:lang w:eastAsia="en-US"/>
        </w:rPr>
      </w:pPr>
      <w:r w:rsidRPr="00BF49D5">
        <w:rPr>
          <w:rFonts w:eastAsia="Times New Roman"/>
          <w:lang w:eastAsia="en-US"/>
        </w:rPr>
        <w:t xml:space="preserve">Источник 0003 Печь ПП-0,63 </w:t>
      </w:r>
    </w:p>
    <w:p w:rsidR="000A041E" w:rsidRPr="00BF49D5" w:rsidRDefault="000A041E" w:rsidP="00BF49D5">
      <w:pPr>
        <w:numPr>
          <w:ilvl w:val="0"/>
          <w:numId w:val="94"/>
        </w:numPr>
        <w:ind w:left="567" w:hanging="283"/>
        <w:jc w:val="both"/>
        <w:rPr>
          <w:rFonts w:eastAsia="Times New Roman"/>
          <w:lang w:eastAsia="en-US"/>
        </w:rPr>
      </w:pPr>
      <w:r w:rsidRPr="00BF49D5">
        <w:rPr>
          <w:rFonts w:eastAsia="Times New Roman"/>
          <w:lang w:eastAsia="en-US"/>
        </w:rPr>
        <w:t>Источник 0004 Печь НУС-0.1</w:t>
      </w:r>
    </w:p>
    <w:p w:rsidR="000A041E" w:rsidRPr="00BF49D5" w:rsidRDefault="000A041E" w:rsidP="00BF49D5">
      <w:pPr>
        <w:numPr>
          <w:ilvl w:val="0"/>
          <w:numId w:val="94"/>
        </w:numPr>
        <w:ind w:left="567" w:hanging="283"/>
        <w:jc w:val="both"/>
        <w:rPr>
          <w:rFonts w:eastAsia="Times New Roman"/>
          <w:b/>
          <w:lang w:eastAsia="en-US"/>
        </w:rPr>
      </w:pPr>
      <w:r w:rsidRPr="00BF49D5">
        <w:rPr>
          <w:rFonts w:eastAsia="Times New Roman"/>
          <w:lang w:eastAsia="en-US"/>
        </w:rPr>
        <w:t xml:space="preserve">Источник 0005 ГПЭС </w:t>
      </w:r>
    </w:p>
    <w:p w:rsidR="000A041E" w:rsidRPr="00BF49D5" w:rsidRDefault="000A041E" w:rsidP="00BF49D5">
      <w:pPr>
        <w:ind w:firstLine="708"/>
        <w:contextualSpacing/>
        <w:jc w:val="both"/>
        <w:rPr>
          <w:rFonts w:eastAsia="Calibri"/>
          <w:b/>
          <w:lang w:eastAsia="ru-RU"/>
        </w:rPr>
      </w:pPr>
      <w:r w:rsidRPr="00BF49D5">
        <w:rPr>
          <w:rFonts w:eastAsia="Calibri"/>
          <w:b/>
          <w:lang w:eastAsia="ru-RU"/>
        </w:rPr>
        <w:t>Неорганизованные источники:</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Источник №6001</w:t>
      </w:r>
      <w:r w:rsidRPr="00BF49D5">
        <w:rPr>
          <w:rFonts w:eastAsia="Calibri"/>
          <w:lang w:val="kk-KZ" w:eastAsia="ru-RU"/>
        </w:rPr>
        <w:t xml:space="preserve">-6002 </w:t>
      </w:r>
      <w:r w:rsidRPr="00BF49D5">
        <w:rPr>
          <w:rFonts w:eastAsia="Calibri"/>
          <w:lang w:eastAsia="ru-RU"/>
        </w:rPr>
        <w:t xml:space="preserve">АГЗУ; </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 xml:space="preserve">Источник № 6003-6005 Нефтегазосепараторы. НГС </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Источник № 6006 Газосепаратор</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Источник № 6007 Отстойник ОБН – 3000;</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Источник № 6008-6010 Резервуары РВС 100м3</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 xml:space="preserve"> Источник № 6011-6013 Резервуары РВС</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 xml:space="preserve">Источник № 6014 Дренажная емкость </w:t>
      </w:r>
    </w:p>
    <w:p w:rsidR="000A041E"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 xml:space="preserve">Источник №6015-6016 Насосы </w:t>
      </w:r>
    </w:p>
    <w:p w:rsidR="00013283" w:rsidRPr="00BF49D5" w:rsidRDefault="000A041E" w:rsidP="00BF49D5">
      <w:pPr>
        <w:numPr>
          <w:ilvl w:val="0"/>
          <w:numId w:val="94"/>
        </w:numPr>
        <w:ind w:left="567" w:hanging="218"/>
        <w:contextualSpacing/>
        <w:jc w:val="both"/>
        <w:rPr>
          <w:rFonts w:eastAsia="Calibri"/>
          <w:lang w:eastAsia="ru-RU"/>
        </w:rPr>
      </w:pPr>
      <w:r w:rsidRPr="00BF49D5">
        <w:rPr>
          <w:rFonts w:eastAsia="Calibri"/>
          <w:lang w:eastAsia="ru-RU"/>
        </w:rPr>
        <w:t xml:space="preserve">Источник №6017 Добывающие скважины </w:t>
      </w:r>
    </w:p>
    <w:p w:rsidR="00013283" w:rsidRPr="00BF49D5" w:rsidRDefault="00013283" w:rsidP="00BF49D5">
      <w:pPr>
        <w:ind w:left="567"/>
        <w:contextualSpacing/>
        <w:jc w:val="both"/>
        <w:rPr>
          <w:rFonts w:eastAsia="Calibri"/>
          <w:lang w:eastAsia="ru-RU"/>
        </w:rPr>
      </w:pPr>
      <w:r w:rsidRPr="00BF49D5">
        <w:rPr>
          <w:rFonts w:eastAsia="Calibri"/>
          <w:u w:val="single"/>
          <w:lang w:eastAsia="ru-RU"/>
        </w:rPr>
        <w:t>по 1 варианту</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2024г – по 24 скважин;</w:t>
      </w:r>
      <w:r w:rsidRPr="00BF49D5">
        <w:rPr>
          <w:rFonts w:eastAsia="Times New Roman"/>
          <w:lang w:eastAsia="ru-RU"/>
        </w:rPr>
        <w:tab/>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2025г – по 24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2026г – по 22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2027г – по 20 скважин;</w:t>
      </w:r>
      <w:r w:rsidRPr="00BF49D5">
        <w:rPr>
          <w:rFonts w:eastAsia="Times New Roman"/>
          <w:lang w:eastAsia="ru-RU"/>
        </w:rPr>
        <w:tab/>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2028г – по 18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2029г – по 16 скважин.</w:t>
      </w:r>
    </w:p>
    <w:p w:rsidR="00013283" w:rsidRPr="00BF49D5" w:rsidRDefault="00013283" w:rsidP="00BF49D5">
      <w:pPr>
        <w:ind w:left="567"/>
        <w:contextualSpacing/>
        <w:jc w:val="both"/>
        <w:rPr>
          <w:rFonts w:eastAsia="Calibri"/>
          <w:u w:val="single"/>
          <w:lang w:eastAsia="ru-RU"/>
        </w:rPr>
      </w:pPr>
      <w:r w:rsidRPr="00BF49D5">
        <w:rPr>
          <w:rFonts w:eastAsia="Calibri"/>
          <w:u w:val="single"/>
          <w:lang w:eastAsia="ru-RU"/>
        </w:rPr>
        <w:t>по 2 варианту</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2024г – по 24 скважин;</w:t>
      </w:r>
      <w:r w:rsidRPr="00BF49D5">
        <w:rPr>
          <w:rFonts w:eastAsia="Times New Roman"/>
          <w:lang w:eastAsia="ru-RU"/>
        </w:rPr>
        <w:tab/>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2025г – по 24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2026г – по 22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2027г – по 20 скважин;</w:t>
      </w:r>
      <w:r w:rsidRPr="00BF49D5">
        <w:rPr>
          <w:rFonts w:eastAsia="Times New Roman"/>
          <w:lang w:eastAsia="ru-RU"/>
        </w:rPr>
        <w:tab/>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2028г – по 18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2029г – по 16 скважин.</w:t>
      </w:r>
    </w:p>
    <w:p w:rsidR="00013283" w:rsidRPr="00BF49D5" w:rsidRDefault="00013283"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2030г – по 16 скважин.</w:t>
      </w:r>
    </w:p>
    <w:p w:rsidR="00272B97" w:rsidRPr="00BF49D5" w:rsidRDefault="00272B97" w:rsidP="00BF49D5">
      <w:pPr>
        <w:tabs>
          <w:tab w:val="left" w:pos="709"/>
        </w:tabs>
        <w:ind w:left="567"/>
        <w:jc w:val="both"/>
        <w:rPr>
          <w:rFonts w:eastAsia="Times New Roman"/>
          <w:b/>
          <w:lang w:eastAsia="en-US"/>
        </w:rPr>
      </w:pPr>
      <w:r w:rsidRPr="00BF49D5">
        <w:rPr>
          <w:rFonts w:eastAsia="Times New Roman"/>
          <w:b/>
          <w:lang w:eastAsia="en-US"/>
        </w:rPr>
        <w:t xml:space="preserve">В целом при эксплуатации максимально выявлено: </w:t>
      </w:r>
      <w:r w:rsidR="000A041E" w:rsidRPr="00BF49D5">
        <w:rPr>
          <w:rFonts w:eastAsia="Times New Roman"/>
          <w:b/>
          <w:lang w:eastAsia="en-US"/>
        </w:rPr>
        <w:t>23</w:t>
      </w:r>
      <w:r w:rsidRPr="00BF49D5">
        <w:rPr>
          <w:rFonts w:eastAsia="Times New Roman"/>
          <w:b/>
          <w:lang w:eastAsia="en-US"/>
        </w:rPr>
        <w:t xml:space="preserve"> стационарных источников загрязнения, из них организованных - </w:t>
      </w:r>
      <w:r w:rsidR="000A041E" w:rsidRPr="00BF49D5">
        <w:rPr>
          <w:rFonts w:eastAsia="Times New Roman"/>
          <w:b/>
          <w:lang w:eastAsia="en-US"/>
        </w:rPr>
        <w:t>6</w:t>
      </w:r>
      <w:r w:rsidRPr="00BF49D5">
        <w:rPr>
          <w:rFonts w:eastAsia="Times New Roman"/>
          <w:b/>
          <w:lang w:eastAsia="en-US"/>
        </w:rPr>
        <w:t xml:space="preserve">, неорганизованных - </w:t>
      </w:r>
      <w:r w:rsidR="000A041E" w:rsidRPr="00BF49D5">
        <w:rPr>
          <w:rFonts w:eastAsia="Times New Roman"/>
          <w:b/>
          <w:lang w:eastAsia="en-US"/>
        </w:rPr>
        <w:t>17</w:t>
      </w:r>
      <w:r w:rsidRPr="00BF49D5">
        <w:rPr>
          <w:rFonts w:eastAsia="Times New Roman"/>
          <w:b/>
          <w:lang w:eastAsia="en-US"/>
        </w:rPr>
        <w:t>.</w:t>
      </w:r>
    </w:p>
    <w:p w:rsidR="00800185" w:rsidRPr="00BF49D5" w:rsidRDefault="00800185" w:rsidP="00BF49D5">
      <w:pPr>
        <w:tabs>
          <w:tab w:val="left" w:pos="709"/>
        </w:tabs>
        <w:jc w:val="both"/>
        <w:rPr>
          <w:rFonts w:eastAsia="Times New Roman"/>
          <w:lang w:eastAsia="ru-RU"/>
        </w:rPr>
      </w:pPr>
      <w:r w:rsidRPr="00BF49D5">
        <w:tab/>
      </w:r>
      <w:r w:rsidRPr="00BF49D5">
        <w:rPr>
          <w:rFonts w:eastAsia="Times New Roman"/>
          <w:lang w:eastAsia="ru-RU"/>
        </w:rPr>
        <w:t>Предварительные расчеты выбросов вредных веществ произведены в соответствии с требованиями, сборников методик, а также отраслевых методик для автомобильного транспорта и нефтехимического оборудования.</w:t>
      </w:r>
    </w:p>
    <w:p w:rsidR="00C922B6" w:rsidRPr="00314743" w:rsidRDefault="00800185" w:rsidP="00314743">
      <w:pPr>
        <w:widowControl w:val="0"/>
        <w:autoSpaceDE w:val="0"/>
        <w:autoSpaceDN w:val="0"/>
        <w:adjustRightInd w:val="0"/>
        <w:jc w:val="both"/>
        <w:rPr>
          <w:b/>
          <w:u w:val="single"/>
        </w:rPr>
      </w:pPr>
      <w:r w:rsidRPr="00BF49D5">
        <w:rPr>
          <w:rFonts w:eastAsia="Calibri"/>
          <w:lang w:val="kk-KZ"/>
        </w:rPr>
        <w:tab/>
      </w:r>
      <w:r w:rsidR="006F7FF6" w:rsidRPr="00314743">
        <w:rPr>
          <w:b/>
          <w:u w:val="single"/>
        </w:rPr>
        <w:t xml:space="preserve">Предварительные расчеты по первому варианту </w:t>
      </w:r>
    </w:p>
    <w:p w:rsidR="00C922B6" w:rsidRPr="00BF49D5" w:rsidRDefault="00013E45" w:rsidP="00BF49D5">
      <w:pPr>
        <w:ind w:firstLine="709"/>
        <w:jc w:val="both"/>
        <w:rPr>
          <w:rFonts w:eastAsia="Times New Roman"/>
          <w:lang w:eastAsia="ru-RU"/>
        </w:rPr>
      </w:pPr>
      <w:bookmarkStart w:id="84" w:name="_Hlk173332513"/>
      <w:r w:rsidRPr="00BF49D5">
        <w:rPr>
          <w:rFonts w:eastAsia="Times New Roman"/>
          <w:lang w:eastAsia="ru-RU"/>
        </w:rPr>
        <w:t>Р</w:t>
      </w:r>
      <w:r w:rsidR="00C922B6" w:rsidRPr="00BF49D5">
        <w:rPr>
          <w:rFonts w:eastAsia="Times New Roman"/>
          <w:lang w:eastAsia="ru-RU"/>
        </w:rPr>
        <w:t xml:space="preserve">асчеты выбросов вредных веществ произведены в соответствии с требованиями, сборниками методик, а также отраслевых методик для автомобильного транспорта и нефтехимического оборудования. </w:t>
      </w:r>
    </w:p>
    <w:p w:rsidR="0005310F" w:rsidRPr="00BF49D5" w:rsidRDefault="00011C8B" w:rsidP="00314743">
      <w:pPr>
        <w:ind w:firstLine="709"/>
        <w:jc w:val="both"/>
        <w:rPr>
          <w:b/>
          <w:sz w:val="20"/>
          <w:szCs w:val="20"/>
        </w:rPr>
      </w:pPr>
      <w:bookmarkStart w:id="85" w:name="_Hlk173423783"/>
      <w:proofErr w:type="gramStart"/>
      <w:r w:rsidRPr="00BF49D5">
        <w:t>Предварительный</w:t>
      </w:r>
      <w:r w:rsidRPr="00BF49D5">
        <w:rPr>
          <w:i/>
        </w:rPr>
        <w:t xml:space="preserve"> </w:t>
      </w:r>
      <w:r w:rsidRPr="00BF49D5">
        <w:rPr>
          <w:rFonts w:eastAsia="Times New Roman"/>
          <w:lang w:eastAsia="ru-RU"/>
        </w:rPr>
        <w:t>к</w:t>
      </w:r>
      <w:r w:rsidR="00C922B6" w:rsidRPr="00BF49D5">
        <w:rPr>
          <w:rFonts w:eastAsia="Times New Roman"/>
          <w:lang w:eastAsia="ru-RU"/>
        </w:rPr>
        <w:t>оличественный и качественный состав выбросов вредных веществ</w:t>
      </w:r>
      <w:proofErr w:type="gramEnd"/>
      <w:r w:rsidR="00C922B6" w:rsidRPr="00BF49D5">
        <w:rPr>
          <w:rFonts w:eastAsia="Times New Roman"/>
          <w:lang w:eastAsia="ru-RU"/>
        </w:rPr>
        <w:t xml:space="preserve"> </w:t>
      </w:r>
      <w:r w:rsidR="00AF2628" w:rsidRPr="00BF49D5">
        <w:rPr>
          <w:rFonts w:eastAsia="Times New Roman"/>
          <w:lang w:eastAsia="ru-RU"/>
        </w:rPr>
        <w:t xml:space="preserve">выбрасываемых от стационарных источников при эксплуатации месторождения </w:t>
      </w:r>
      <w:r w:rsidR="00BD0BD4" w:rsidRPr="00BF49D5">
        <w:rPr>
          <w:rFonts w:eastAsia="Times New Roman"/>
          <w:lang w:eastAsia="ru-RU"/>
        </w:rPr>
        <w:t>приведен ниже.</w:t>
      </w:r>
      <w:bookmarkEnd w:id="85"/>
      <w:r w:rsidR="00BF0DEC" w:rsidRPr="00BF49D5">
        <w:rPr>
          <w:b/>
          <w:sz w:val="20"/>
          <w:szCs w:val="20"/>
        </w:rPr>
        <w:tab/>
      </w:r>
    </w:p>
    <w:bookmarkEnd w:id="84"/>
    <w:p w:rsidR="0005310F" w:rsidRPr="00BF49D5" w:rsidRDefault="0005310F" w:rsidP="00BF49D5">
      <w:pPr>
        <w:jc w:val="both"/>
        <w:rPr>
          <w:b/>
          <w:sz w:val="20"/>
          <w:szCs w:val="20"/>
        </w:rPr>
      </w:pPr>
    </w:p>
    <w:p w:rsidR="0005310F" w:rsidRPr="00BF49D5" w:rsidRDefault="0005310F" w:rsidP="00BF49D5">
      <w:pPr>
        <w:jc w:val="both"/>
        <w:rPr>
          <w:b/>
          <w:sz w:val="20"/>
          <w:szCs w:val="20"/>
        </w:rPr>
        <w:sectPr w:rsidR="0005310F" w:rsidRPr="00BF49D5" w:rsidSect="00AD060C">
          <w:headerReference w:type="default" r:id="rId35"/>
          <w:pgSz w:w="11906" w:h="16838"/>
          <w:pgMar w:top="993" w:right="849" w:bottom="1134" w:left="1701" w:header="708" w:footer="708" w:gutter="0"/>
          <w:cols w:space="708"/>
          <w:docGrid w:linePitch="360"/>
        </w:sectPr>
      </w:pPr>
    </w:p>
    <w:p w:rsidR="00D14190" w:rsidRPr="00BF49D5" w:rsidRDefault="00D14190" w:rsidP="00BF49D5">
      <w:pPr>
        <w:pStyle w:val="affe"/>
        <w:spacing w:before="0" w:after="0"/>
      </w:pPr>
      <w:bookmarkStart w:id="86" w:name="_Toc517713684"/>
      <w:bookmarkStart w:id="87" w:name="_Toc74868979"/>
      <w:bookmarkStart w:id="88" w:name="_Toc517713682"/>
      <w:bookmarkStart w:id="89" w:name="_Toc74940990"/>
      <w:bookmarkStart w:id="90" w:name="_Hlk173423918"/>
      <w:bookmarkStart w:id="91" w:name="_Toc178153442"/>
      <w:r w:rsidRPr="00BF49D5">
        <w:lastRenderedPageBreak/>
        <w:t xml:space="preserve">Таблица </w:t>
      </w:r>
      <w:fldSimple w:instr=" STYLEREF 1 \s ">
        <w:r w:rsidR="001A4335">
          <w:rPr>
            <w:noProof/>
          </w:rPr>
          <w:t>4</w:t>
        </w:r>
      </w:fldSimple>
      <w:r w:rsidR="001A4335">
        <w:noBreakHyphen/>
      </w:r>
      <w:fldSimple w:instr=" SEQ Таблица \* ARABIC \s 1 ">
        <w:r w:rsidR="001A4335">
          <w:rPr>
            <w:noProof/>
          </w:rPr>
          <w:t>3</w:t>
        </w:r>
      </w:fldSimple>
      <w:r w:rsidRPr="00BF49D5">
        <w:rPr>
          <w:sz w:val="19"/>
          <w:szCs w:val="19"/>
        </w:rPr>
        <w:t>–</w:t>
      </w:r>
      <w:r w:rsidRPr="00BF49D5">
        <w:rPr>
          <w:sz w:val="19"/>
          <w:szCs w:val="19"/>
          <w:lang w:val="x-none" w:eastAsia="x-none"/>
        </w:rPr>
        <w:t xml:space="preserve"> </w:t>
      </w:r>
      <w:r w:rsidRPr="00BF49D5">
        <w:t xml:space="preserve"> Сводная таблица вредных веществ, выбрасываемых от стационарных источников при эксплуатации месторождения за 2024г</w:t>
      </w:r>
      <w:bookmarkEnd w:id="86"/>
      <w:r w:rsidRPr="00BF49D5">
        <w:t xml:space="preserve"> на контрактной территории </w:t>
      </w:r>
      <w:r w:rsidR="00B87015" w:rsidRPr="00BF49D5">
        <w:t xml:space="preserve">ТОО «Jasyl Energy» </w:t>
      </w:r>
      <w:r w:rsidRPr="00BF49D5">
        <w:t>(I вариант)</w:t>
      </w:r>
      <w:bookmarkEnd w:id="87"/>
      <w:bookmarkEnd w:id="91"/>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0272A4" w:rsidRPr="000272A4" w:rsidTr="000272A4">
        <w:trPr>
          <w:trHeight w:val="642"/>
        </w:trPr>
        <w:tc>
          <w:tcPr>
            <w:tcW w:w="256" w:type="pct"/>
            <w:shd w:val="clear" w:color="auto" w:fill="auto"/>
            <w:vAlign w:val="center"/>
            <w:hideMark/>
          </w:tcPr>
          <w:p w:rsidR="000272A4" w:rsidRPr="000272A4" w:rsidRDefault="000272A4" w:rsidP="000272A4">
            <w:pPr>
              <w:jc w:val="center"/>
              <w:rPr>
                <w:rFonts w:eastAsia="Times New Roman"/>
                <w:sz w:val="20"/>
                <w:szCs w:val="20"/>
                <w:lang w:val="ru-KZ" w:eastAsia="ru-KZ"/>
              </w:rPr>
            </w:pPr>
            <w:bookmarkStart w:id="92" w:name="_Toc517713685"/>
            <w:bookmarkStart w:id="93" w:name="_Toc74868980"/>
            <w:r w:rsidRPr="000272A4">
              <w:rPr>
                <w:rFonts w:eastAsia="Times New Roman"/>
                <w:sz w:val="20"/>
                <w:szCs w:val="20"/>
                <w:lang w:val="ru-KZ" w:eastAsia="ru-KZ"/>
              </w:rPr>
              <w:t>Код ЗВ</w:t>
            </w:r>
          </w:p>
        </w:tc>
        <w:tc>
          <w:tcPr>
            <w:tcW w:w="136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5" w:type="pct"/>
            <w:shd w:val="clear" w:color="auto" w:fill="auto"/>
            <w:hideMark/>
          </w:tcPr>
          <w:p w:rsidR="000272A4" w:rsidRPr="000272A4" w:rsidRDefault="000272A4" w:rsidP="000272A4">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9</w:t>
            </w:r>
          </w:p>
        </w:tc>
        <w:tc>
          <w:tcPr>
            <w:tcW w:w="475"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10</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0,1837653</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1,7777895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44,4447375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1,1202869</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10,8870547</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181,450912</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0,0077778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0,0777544</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1,555088</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0,0012412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0,0126725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0,25345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1,442632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14,117018</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4,70567267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0,0292987</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0,4322485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0,00864497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0,1426008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4,433283</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0,08866566</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0,000486</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0,015298</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0,00050993</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0,0000002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0,0000017</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0,0022222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0,0207345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2,07345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7,7754372</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7,7754372</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0272A4" w:rsidRPr="000272A4" w:rsidRDefault="000272A4" w:rsidP="000272A4">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3,7303111</w:t>
            </w:r>
          </w:p>
        </w:tc>
        <w:tc>
          <w:tcPr>
            <w:tcW w:w="457"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39,549292</w:t>
            </w:r>
          </w:p>
        </w:tc>
        <w:tc>
          <w:tcPr>
            <w:tcW w:w="475"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244,056568</w:t>
            </w:r>
          </w:p>
        </w:tc>
      </w:tr>
    </w:tbl>
    <w:p w:rsidR="00D14190" w:rsidRPr="00BF49D5" w:rsidRDefault="00D14190" w:rsidP="00BF49D5">
      <w:pPr>
        <w:ind w:firstLine="426"/>
        <w:jc w:val="both"/>
        <w:rPr>
          <w:rFonts w:eastAsia="Times New Roman"/>
          <w:b/>
          <w:sz w:val="20"/>
          <w:szCs w:val="20"/>
          <w:lang w:eastAsia="ru-RU"/>
        </w:rPr>
      </w:pPr>
    </w:p>
    <w:p w:rsidR="00D14190" w:rsidRPr="00BF49D5" w:rsidRDefault="00D14190" w:rsidP="00BF49D5">
      <w:pPr>
        <w:ind w:firstLine="426"/>
        <w:jc w:val="both"/>
        <w:rPr>
          <w:rFonts w:eastAsia="Times New Roman"/>
          <w:b/>
          <w:sz w:val="20"/>
          <w:szCs w:val="20"/>
          <w:lang w:eastAsia="ru-RU"/>
        </w:rPr>
      </w:pPr>
      <w:bookmarkStart w:id="94" w:name="_Toc178153443"/>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4</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2025г</w:t>
      </w:r>
      <w:bookmarkEnd w:id="92"/>
      <w:r w:rsidRPr="00BF49D5">
        <w:rPr>
          <w:rFonts w:eastAsia="Times New Roman"/>
          <w:lang w:eastAsia="ru-RU"/>
        </w:rPr>
        <w:t xml:space="preserve"> </w:t>
      </w:r>
      <w:r w:rsidRPr="00BF49D5">
        <w:rPr>
          <w:rFonts w:eastAsia="Times New Roman"/>
          <w:b/>
          <w:sz w:val="20"/>
          <w:szCs w:val="20"/>
          <w:lang w:eastAsia="ru-RU"/>
        </w:rPr>
        <w:t xml:space="preserve">на контрактной территории </w:t>
      </w:r>
      <w:r w:rsidR="00DC45CA" w:rsidRPr="00BF49D5">
        <w:rPr>
          <w:rFonts w:eastAsia="Times New Roman"/>
          <w:b/>
          <w:sz w:val="20"/>
          <w:szCs w:val="20"/>
          <w:lang w:eastAsia="ru-RU"/>
        </w:rPr>
        <w:t xml:space="preserve">ТОО «Jasyl Energy» </w:t>
      </w:r>
      <w:r w:rsidRPr="00BF49D5">
        <w:rPr>
          <w:rFonts w:eastAsia="Times New Roman"/>
          <w:b/>
          <w:sz w:val="20"/>
          <w:szCs w:val="20"/>
          <w:lang w:eastAsia="ru-RU"/>
        </w:rPr>
        <w:t>(</w:t>
      </w:r>
      <w:r w:rsidRPr="00BF49D5">
        <w:rPr>
          <w:b/>
          <w:sz w:val="20"/>
          <w:szCs w:val="20"/>
        </w:rPr>
        <w:t>I</w:t>
      </w:r>
      <w:r w:rsidRPr="00BF49D5">
        <w:rPr>
          <w:rFonts w:eastAsia="Times New Roman"/>
          <w:b/>
          <w:sz w:val="20"/>
          <w:szCs w:val="20"/>
          <w:lang w:eastAsia="ru-RU"/>
        </w:rPr>
        <w:t xml:space="preserve"> вариант)</w:t>
      </w:r>
      <w:bookmarkEnd w:id="93"/>
      <w:bookmarkEnd w:id="94"/>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0272A4" w:rsidRPr="000272A4" w:rsidTr="00FA5633">
        <w:trPr>
          <w:trHeight w:val="642"/>
        </w:trPr>
        <w:tc>
          <w:tcPr>
            <w:tcW w:w="256"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0272A4" w:rsidRPr="000272A4" w:rsidRDefault="000272A4" w:rsidP="000272A4">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0272A4" w:rsidRPr="000272A4" w:rsidTr="00FA5633">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0,1832173</w:t>
            </w:r>
          </w:p>
        </w:tc>
        <w:tc>
          <w:tcPr>
            <w:tcW w:w="457" w:type="pct"/>
            <w:shd w:val="clear" w:color="auto" w:fill="auto"/>
            <w:hideMark/>
          </w:tcPr>
          <w:p w:rsidR="00FA5633" w:rsidRDefault="00FA5633" w:rsidP="00FA5633">
            <w:pPr>
              <w:jc w:val="right"/>
              <w:rPr>
                <w:sz w:val="20"/>
                <w:szCs w:val="20"/>
              </w:rPr>
            </w:pPr>
            <w:r>
              <w:rPr>
                <w:sz w:val="20"/>
                <w:szCs w:val="20"/>
              </w:rPr>
              <w:t>1,6132395</w:t>
            </w:r>
          </w:p>
        </w:tc>
        <w:tc>
          <w:tcPr>
            <w:tcW w:w="474" w:type="pct"/>
            <w:shd w:val="clear" w:color="auto" w:fill="auto"/>
            <w:hideMark/>
          </w:tcPr>
          <w:p w:rsidR="00FA5633" w:rsidRDefault="00FA5633" w:rsidP="00FA5633">
            <w:pPr>
              <w:jc w:val="right"/>
              <w:rPr>
                <w:sz w:val="20"/>
                <w:szCs w:val="20"/>
              </w:rPr>
            </w:pPr>
            <w:r>
              <w:rPr>
                <w:sz w:val="20"/>
                <w:szCs w:val="20"/>
              </w:rPr>
              <w:t>40,3309875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1,1201978</w:t>
            </w:r>
          </w:p>
        </w:tc>
        <w:tc>
          <w:tcPr>
            <w:tcW w:w="457" w:type="pct"/>
            <w:shd w:val="clear" w:color="auto" w:fill="auto"/>
            <w:hideMark/>
          </w:tcPr>
          <w:p w:rsidR="00FA5633" w:rsidRDefault="00FA5633" w:rsidP="00FA5633">
            <w:pPr>
              <w:jc w:val="right"/>
              <w:rPr>
                <w:sz w:val="20"/>
                <w:szCs w:val="20"/>
              </w:rPr>
            </w:pPr>
            <w:r>
              <w:rPr>
                <w:sz w:val="20"/>
                <w:szCs w:val="20"/>
              </w:rPr>
              <w:t>9,8916535</w:t>
            </w:r>
          </w:p>
        </w:tc>
        <w:tc>
          <w:tcPr>
            <w:tcW w:w="474" w:type="pct"/>
            <w:shd w:val="clear" w:color="auto" w:fill="auto"/>
            <w:hideMark/>
          </w:tcPr>
          <w:p w:rsidR="00FA5633" w:rsidRDefault="00FA5633" w:rsidP="00FA5633">
            <w:pPr>
              <w:jc w:val="right"/>
              <w:rPr>
                <w:sz w:val="20"/>
                <w:szCs w:val="20"/>
              </w:rPr>
            </w:pPr>
            <w:r>
              <w:rPr>
                <w:sz w:val="20"/>
                <w:szCs w:val="20"/>
              </w:rPr>
              <w:t>164,860892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0,0706477</w:t>
            </w:r>
          </w:p>
        </w:tc>
        <w:tc>
          <w:tcPr>
            <w:tcW w:w="474" w:type="pct"/>
            <w:shd w:val="clear" w:color="auto" w:fill="auto"/>
            <w:hideMark/>
          </w:tcPr>
          <w:p w:rsidR="00FA5633" w:rsidRDefault="00FA5633" w:rsidP="00FA5633">
            <w:pPr>
              <w:jc w:val="right"/>
              <w:rPr>
                <w:sz w:val="20"/>
                <w:szCs w:val="20"/>
              </w:rPr>
            </w:pPr>
            <w:r>
              <w:rPr>
                <w:sz w:val="20"/>
                <w:szCs w:val="20"/>
              </w:rPr>
              <w:t>1,412954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0,0012168</w:t>
            </w:r>
          </w:p>
        </w:tc>
        <w:tc>
          <w:tcPr>
            <w:tcW w:w="457" w:type="pct"/>
            <w:shd w:val="clear" w:color="auto" w:fill="auto"/>
            <w:hideMark/>
          </w:tcPr>
          <w:p w:rsidR="00FA5633" w:rsidRDefault="00FA5633" w:rsidP="00FA5633">
            <w:pPr>
              <w:jc w:val="right"/>
              <w:rPr>
                <w:sz w:val="20"/>
                <w:szCs w:val="20"/>
              </w:rPr>
            </w:pPr>
            <w:r>
              <w:rPr>
                <w:sz w:val="20"/>
                <w:szCs w:val="20"/>
              </w:rPr>
              <w:t>0,011555</w:t>
            </w:r>
          </w:p>
        </w:tc>
        <w:tc>
          <w:tcPr>
            <w:tcW w:w="474" w:type="pct"/>
            <w:shd w:val="clear" w:color="auto" w:fill="auto"/>
            <w:hideMark/>
          </w:tcPr>
          <w:p w:rsidR="00FA5633" w:rsidRDefault="00FA5633" w:rsidP="00FA5633">
            <w:pPr>
              <w:jc w:val="right"/>
              <w:rPr>
                <w:sz w:val="20"/>
                <w:szCs w:val="20"/>
              </w:rPr>
            </w:pPr>
            <w:r>
              <w:rPr>
                <w:sz w:val="20"/>
                <w:szCs w:val="20"/>
              </w:rPr>
              <w:t>0,2311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1,437207</w:t>
            </w:r>
          </w:p>
        </w:tc>
        <w:tc>
          <w:tcPr>
            <w:tcW w:w="457" w:type="pct"/>
            <w:shd w:val="clear" w:color="auto" w:fill="auto"/>
            <w:hideMark/>
          </w:tcPr>
          <w:p w:rsidR="00FA5633" w:rsidRDefault="00FA5633" w:rsidP="00FA5633">
            <w:pPr>
              <w:jc w:val="right"/>
              <w:rPr>
                <w:sz w:val="20"/>
                <w:szCs w:val="20"/>
              </w:rPr>
            </w:pPr>
            <w:r>
              <w:rPr>
                <w:sz w:val="20"/>
                <w:szCs w:val="20"/>
              </w:rPr>
              <w:t>12,7832743</w:t>
            </w:r>
          </w:p>
        </w:tc>
        <w:tc>
          <w:tcPr>
            <w:tcW w:w="474" w:type="pct"/>
            <w:shd w:val="clear" w:color="auto" w:fill="auto"/>
            <w:hideMark/>
          </w:tcPr>
          <w:p w:rsidR="00FA5633" w:rsidRDefault="00FA5633" w:rsidP="00FA5633">
            <w:pPr>
              <w:jc w:val="right"/>
              <w:rPr>
                <w:sz w:val="20"/>
                <w:szCs w:val="20"/>
              </w:rPr>
            </w:pPr>
            <w:r>
              <w:rPr>
                <w:sz w:val="20"/>
                <w:szCs w:val="20"/>
              </w:rPr>
              <w:t>4,26109143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0,0238737</w:t>
            </w:r>
          </w:p>
        </w:tc>
        <w:tc>
          <w:tcPr>
            <w:tcW w:w="457" w:type="pct"/>
            <w:shd w:val="clear" w:color="auto" w:fill="auto"/>
            <w:hideMark/>
          </w:tcPr>
          <w:p w:rsidR="00FA5633" w:rsidRDefault="00FA5633" w:rsidP="00FA5633">
            <w:pPr>
              <w:jc w:val="right"/>
              <w:rPr>
                <w:sz w:val="20"/>
                <w:szCs w:val="20"/>
              </w:rPr>
            </w:pPr>
            <w:r>
              <w:rPr>
                <w:sz w:val="20"/>
                <w:szCs w:val="20"/>
              </w:rPr>
              <w:t>0,3492795</w:t>
            </w:r>
          </w:p>
        </w:tc>
        <w:tc>
          <w:tcPr>
            <w:tcW w:w="474" w:type="pct"/>
            <w:shd w:val="clear" w:color="auto" w:fill="auto"/>
            <w:hideMark/>
          </w:tcPr>
          <w:p w:rsidR="00FA5633" w:rsidRDefault="00FA5633" w:rsidP="00FA5633">
            <w:pPr>
              <w:jc w:val="right"/>
              <w:rPr>
                <w:sz w:val="20"/>
                <w:szCs w:val="20"/>
              </w:rPr>
            </w:pPr>
            <w:r>
              <w:rPr>
                <w:sz w:val="20"/>
                <w:szCs w:val="20"/>
              </w:rPr>
              <w:t>0,00698559</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0,1426008</w:t>
            </w:r>
          </w:p>
        </w:tc>
        <w:tc>
          <w:tcPr>
            <w:tcW w:w="457" w:type="pct"/>
            <w:shd w:val="clear" w:color="auto" w:fill="auto"/>
            <w:hideMark/>
          </w:tcPr>
          <w:p w:rsidR="00FA5633" w:rsidRDefault="00FA5633" w:rsidP="00FA5633">
            <w:pPr>
              <w:jc w:val="right"/>
              <w:rPr>
                <w:sz w:val="20"/>
                <w:szCs w:val="20"/>
              </w:rPr>
            </w:pPr>
            <w:r>
              <w:rPr>
                <w:sz w:val="20"/>
                <w:szCs w:val="20"/>
              </w:rPr>
              <w:t>4,4313414</w:t>
            </w:r>
          </w:p>
        </w:tc>
        <w:tc>
          <w:tcPr>
            <w:tcW w:w="474" w:type="pct"/>
            <w:shd w:val="clear" w:color="auto" w:fill="auto"/>
            <w:hideMark/>
          </w:tcPr>
          <w:p w:rsidR="00FA5633" w:rsidRDefault="00FA5633" w:rsidP="00FA5633">
            <w:pPr>
              <w:jc w:val="right"/>
              <w:rPr>
                <w:sz w:val="20"/>
                <w:szCs w:val="20"/>
              </w:rPr>
            </w:pPr>
            <w:r>
              <w:rPr>
                <w:sz w:val="20"/>
                <w:szCs w:val="20"/>
              </w:rPr>
              <w:t>0,08862683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0,0000016</w:t>
            </w:r>
          </w:p>
        </w:tc>
        <w:tc>
          <w:tcPr>
            <w:tcW w:w="474" w:type="pct"/>
            <w:shd w:val="clear" w:color="auto" w:fill="auto"/>
            <w:hideMark/>
          </w:tcPr>
          <w:p w:rsidR="00FA5633" w:rsidRDefault="00FA5633" w:rsidP="00FA5633">
            <w:pPr>
              <w:jc w:val="right"/>
              <w:rPr>
                <w:sz w:val="20"/>
                <w:szCs w:val="20"/>
              </w:rPr>
            </w:pPr>
            <w:r>
              <w:rPr>
                <w:sz w:val="20"/>
                <w:szCs w:val="20"/>
              </w:rPr>
              <w:t>1,6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0,0188394</w:t>
            </w:r>
          </w:p>
        </w:tc>
        <w:tc>
          <w:tcPr>
            <w:tcW w:w="474" w:type="pct"/>
            <w:shd w:val="clear" w:color="auto" w:fill="auto"/>
            <w:hideMark/>
          </w:tcPr>
          <w:p w:rsidR="00FA5633" w:rsidRDefault="00FA5633" w:rsidP="00FA5633">
            <w:pPr>
              <w:jc w:val="right"/>
              <w:rPr>
                <w:sz w:val="20"/>
                <w:szCs w:val="20"/>
              </w:rPr>
            </w:pPr>
            <w:r>
              <w:rPr>
                <w:sz w:val="20"/>
                <w:szCs w:val="20"/>
              </w:rPr>
              <w:t>1,88394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7,0647698</w:t>
            </w:r>
          </w:p>
        </w:tc>
        <w:tc>
          <w:tcPr>
            <w:tcW w:w="474" w:type="pct"/>
            <w:shd w:val="clear" w:color="auto" w:fill="auto"/>
            <w:hideMark/>
          </w:tcPr>
          <w:p w:rsidR="00FA5633" w:rsidRDefault="00FA5633" w:rsidP="00FA5633">
            <w:pPr>
              <w:jc w:val="right"/>
              <w:rPr>
                <w:sz w:val="20"/>
                <w:szCs w:val="20"/>
              </w:rPr>
            </w:pPr>
            <w:r>
              <w:rPr>
                <w:sz w:val="20"/>
                <w:szCs w:val="20"/>
              </w:rPr>
              <w:t>7,0647698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3,7187996</w:t>
            </w:r>
          </w:p>
        </w:tc>
        <w:tc>
          <w:tcPr>
            <w:tcW w:w="457" w:type="pct"/>
            <w:shd w:val="clear" w:color="auto" w:fill="auto"/>
            <w:hideMark/>
          </w:tcPr>
          <w:p w:rsidR="00FA5633" w:rsidRDefault="00FA5633" w:rsidP="00FA5633">
            <w:pPr>
              <w:jc w:val="right"/>
              <w:rPr>
                <w:b/>
                <w:bCs/>
                <w:sz w:val="20"/>
                <w:szCs w:val="20"/>
              </w:rPr>
            </w:pPr>
            <w:r>
              <w:rPr>
                <w:b/>
                <w:bCs/>
                <w:sz w:val="20"/>
                <w:szCs w:val="20"/>
              </w:rPr>
              <w:t>36,2499</w:t>
            </w:r>
          </w:p>
        </w:tc>
        <w:tc>
          <w:tcPr>
            <w:tcW w:w="474" w:type="pct"/>
            <w:shd w:val="clear" w:color="auto" w:fill="auto"/>
            <w:hideMark/>
          </w:tcPr>
          <w:p w:rsidR="00FA5633" w:rsidRDefault="00FA5633" w:rsidP="00FA5633">
            <w:pPr>
              <w:jc w:val="right"/>
              <w:rPr>
                <w:b/>
                <w:bCs/>
                <w:sz w:val="20"/>
                <w:szCs w:val="20"/>
              </w:rPr>
            </w:pPr>
            <w:r>
              <w:rPr>
                <w:b/>
                <w:bCs/>
                <w:sz w:val="20"/>
                <w:szCs w:val="20"/>
              </w:rPr>
              <w:t>221,741857</w:t>
            </w:r>
          </w:p>
        </w:tc>
      </w:tr>
    </w:tbl>
    <w:p w:rsidR="00D14190" w:rsidRPr="00BF49D5" w:rsidRDefault="00D14190" w:rsidP="00BF49D5">
      <w:pPr>
        <w:rPr>
          <w:rFonts w:eastAsia="Times New Roman"/>
          <w:sz w:val="20"/>
          <w:szCs w:val="20"/>
          <w:lang w:eastAsia="ru-RU"/>
        </w:rPr>
      </w:pPr>
    </w:p>
    <w:p w:rsidR="00D14190" w:rsidRPr="00BF49D5" w:rsidRDefault="00D14190" w:rsidP="00BF49D5">
      <w:pPr>
        <w:keepNext/>
        <w:ind w:firstLine="426"/>
        <w:jc w:val="both"/>
        <w:rPr>
          <w:rFonts w:eastAsia="Times New Roman"/>
          <w:b/>
          <w:bCs/>
          <w:sz w:val="20"/>
          <w:szCs w:val="20"/>
          <w:lang w:eastAsia="x-none"/>
        </w:rPr>
      </w:pPr>
      <w:bookmarkStart w:id="95" w:name="_Toc74868981"/>
      <w:bookmarkStart w:id="96" w:name="_Toc178153444"/>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5</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BF49D5">
        <w:rPr>
          <w:rFonts w:eastAsia="Times New Roman"/>
          <w:b/>
          <w:bCs/>
          <w:sz w:val="20"/>
          <w:szCs w:val="20"/>
          <w:lang w:eastAsia="x-none"/>
        </w:rPr>
        <w:t>6</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DC45CA" w:rsidRPr="00BF49D5">
        <w:rPr>
          <w:rFonts w:eastAsia="Times New Roman"/>
          <w:b/>
          <w:bCs/>
          <w:sz w:val="20"/>
          <w:szCs w:val="20"/>
          <w:lang w:eastAsia="x-none"/>
        </w:rPr>
        <w:t xml:space="preserve">ТОО «Jasyl Energy» </w:t>
      </w:r>
      <w:r w:rsidRPr="00BF49D5">
        <w:rPr>
          <w:rFonts w:eastAsia="Times New Roman"/>
          <w:b/>
          <w:bCs/>
          <w:sz w:val="20"/>
          <w:szCs w:val="20"/>
          <w:lang w:eastAsia="x-none"/>
        </w:rPr>
        <w:t>(</w:t>
      </w:r>
      <w:r w:rsidRPr="00BF49D5">
        <w:rPr>
          <w:rFonts w:eastAsia="Times New Roman"/>
          <w:b/>
          <w:bCs/>
          <w:sz w:val="20"/>
          <w:szCs w:val="20"/>
          <w:lang w:val="x-none" w:eastAsia="x-none"/>
        </w:rPr>
        <w:t xml:space="preserve"> I вариант</w:t>
      </w:r>
      <w:r w:rsidRPr="00BF49D5">
        <w:rPr>
          <w:rFonts w:eastAsia="Times New Roman"/>
          <w:b/>
          <w:bCs/>
          <w:sz w:val="20"/>
          <w:szCs w:val="20"/>
          <w:lang w:eastAsia="x-none"/>
        </w:rPr>
        <w:t>)</w:t>
      </w:r>
      <w:bookmarkEnd w:id="95"/>
      <w:bookmarkEnd w:id="96"/>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0,1827797</w:t>
            </w:r>
          </w:p>
        </w:tc>
        <w:tc>
          <w:tcPr>
            <w:tcW w:w="457" w:type="pct"/>
            <w:shd w:val="clear" w:color="auto" w:fill="auto"/>
            <w:hideMark/>
          </w:tcPr>
          <w:p w:rsidR="00FA5633" w:rsidRDefault="00FA5633" w:rsidP="00FA5633">
            <w:pPr>
              <w:jc w:val="right"/>
              <w:rPr>
                <w:sz w:val="20"/>
                <w:szCs w:val="20"/>
              </w:rPr>
            </w:pPr>
            <w:r>
              <w:rPr>
                <w:sz w:val="20"/>
                <w:szCs w:val="20"/>
              </w:rPr>
              <w:t>1,3125859</w:t>
            </w:r>
          </w:p>
        </w:tc>
        <w:tc>
          <w:tcPr>
            <w:tcW w:w="474" w:type="pct"/>
            <w:shd w:val="clear" w:color="auto" w:fill="auto"/>
            <w:hideMark/>
          </w:tcPr>
          <w:p w:rsidR="00FA5633" w:rsidRDefault="00FA5633" w:rsidP="00FA5633">
            <w:pPr>
              <w:jc w:val="right"/>
              <w:rPr>
                <w:sz w:val="20"/>
                <w:szCs w:val="20"/>
              </w:rPr>
            </w:pPr>
            <w:r>
              <w:rPr>
                <w:sz w:val="20"/>
                <w:szCs w:val="20"/>
              </w:rPr>
              <w:t>32,8146475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1,1201266</w:t>
            </w:r>
          </w:p>
        </w:tc>
        <w:tc>
          <w:tcPr>
            <w:tcW w:w="457" w:type="pct"/>
            <w:shd w:val="clear" w:color="auto" w:fill="auto"/>
            <w:hideMark/>
          </w:tcPr>
          <w:p w:rsidR="00FA5633" w:rsidRDefault="00FA5633" w:rsidP="00FA5633">
            <w:pPr>
              <w:jc w:val="right"/>
              <w:rPr>
                <w:sz w:val="20"/>
                <w:szCs w:val="20"/>
              </w:rPr>
            </w:pPr>
            <w:r>
              <w:rPr>
                <w:sz w:val="20"/>
                <w:szCs w:val="20"/>
              </w:rPr>
              <w:t>8,0539943</w:t>
            </w:r>
          </w:p>
        </w:tc>
        <w:tc>
          <w:tcPr>
            <w:tcW w:w="474" w:type="pct"/>
            <w:shd w:val="clear" w:color="auto" w:fill="auto"/>
            <w:hideMark/>
          </w:tcPr>
          <w:p w:rsidR="00FA5633" w:rsidRDefault="00FA5633" w:rsidP="00FA5633">
            <w:pPr>
              <w:jc w:val="right"/>
              <w:rPr>
                <w:sz w:val="20"/>
                <w:szCs w:val="20"/>
              </w:rPr>
            </w:pPr>
            <w:r>
              <w:rPr>
                <w:sz w:val="20"/>
                <w:szCs w:val="20"/>
              </w:rPr>
              <w:t>134,233238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0,057524</w:t>
            </w:r>
          </w:p>
        </w:tc>
        <w:tc>
          <w:tcPr>
            <w:tcW w:w="474" w:type="pct"/>
            <w:shd w:val="clear" w:color="auto" w:fill="auto"/>
            <w:hideMark/>
          </w:tcPr>
          <w:p w:rsidR="00FA5633" w:rsidRDefault="00FA5633" w:rsidP="00FA5633">
            <w:pPr>
              <w:jc w:val="right"/>
              <w:rPr>
                <w:sz w:val="20"/>
                <w:szCs w:val="20"/>
              </w:rPr>
            </w:pPr>
            <w:r>
              <w:rPr>
                <w:sz w:val="20"/>
                <w:szCs w:val="20"/>
              </w:rPr>
              <w:t>1,15048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0,0011932</w:t>
            </w:r>
          </w:p>
        </w:tc>
        <w:tc>
          <w:tcPr>
            <w:tcW w:w="457" w:type="pct"/>
            <w:shd w:val="clear" w:color="auto" w:fill="auto"/>
            <w:hideMark/>
          </w:tcPr>
          <w:p w:rsidR="00FA5633" w:rsidRDefault="00FA5633" w:rsidP="00FA5633">
            <w:pPr>
              <w:jc w:val="right"/>
              <w:rPr>
                <w:sz w:val="20"/>
                <w:szCs w:val="20"/>
              </w:rPr>
            </w:pPr>
            <w:r>
              <w:rPr>
                <w:sz w:val="20"/>
                <w:szCs w:val="20"/>
              </w:rPr>
              <w:t>0,0103435</w:t>
            </w:r>
          </w:p>
        </w:tc>
        <w:tc>
          <w:tcPr>
            <w:tcW w:w="474" w:type="pct"/>
            <w:shd w:val="clear" w:color="auto" w:fill="auto"/>
            <w:hideMark/>
          </w:tcPr>
          <w:p w:rsidR="00FA5633" w:rsidRDefault="00FA5633" w:rsidP="00FA5633">
            <w:pPr>
              <w:jc w:val="right"/>
              <w:rPr>
                <w:sz w:val="20"/>
                <w:szCs w:val="20"/>
              </w:rPr>
            </w:pPr>
            <w:r>
              <w:rPr>
                <w:sz w:val="20"/>
                <w:szCs w:val="20"/>
              </w:rPr>
              <w:t>0,20687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1,4321634</w:t>
            </w:r>
          </w:p>
        </w:tc>
        <w:tc>
          <w:tcPr>
            <w:tcW w:w="457" w:type="pct"/>
            <w:shd w:val="clear" w:color="auto" w:fill="auto"/>
            <w:hideMark/>
          </w:tcPr>
          <w:p w:rsidR="00FA5633" w:rsidRDefault="00FA5633" w:rsidP="00FA5633">
            <w:pPr>
              <w:jc w:val="right"/>
              <w:rPr>
                <w:sz w:val="20"/>
                <w:szCs w:val="20"/>
              </w:rPr>
            </w:pPr>
            <w:r>
              <w:rPr>
                <w:sz w:val="20"/>
                <w:szCs w:val="20"/>
              </w:rPr>
              <w:t>10,4009119</w:t>
            </w:r>
          </w:p>
        </w:tc>
        <w:tc>
          <w:tcPr>
            <w:tcW w:w="474" w:type="pct"/>
            <w:shd w:val="clear" w:color="auto" w:fill="auto"/>
            <w:hideMark/>
          </w:tcPr>
          <w:p w:rsidR="00FA5633" w:rsidRDefault="00FA5633" w:rsidP="00FA5633">
            <w:pPr>
              <w:jc w:val="right"/>
              <w:rPr>
                <w:sz w:val="20"/>
                <w:szCs w:val="20"/>
              </w:rPr>
            </w:pPr>
            <w:r>
              <w:rPr>
                <w:sz w:val="20"/>
                <w:szCs w:val="20"/>
              </w:rPr>
              <w:t>3,46697063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0,0188301</w:t>
            </w:r>
          </w:p>
        </w:tc>
        <w:tc>
          <w:tcPr>
            <w:tcW w:w="457" w:type="pct"/>
            <w:shd w:val="clear" w:color="auto" w:fill="auto"/>
            <w:hideMark/>
          </w:tcPr>
          <w:p w:rsidR="00FA5633" w:rsidRDefault="00FA5633" w:rsidP="00FA5633">
            <w:pPr>
              <w:jc w:val="right"/>
              <w:rPr>
                <w:sz w:val="20"/>
                <w:szCs w:val="20"/>
              </w:rPr>
            </w:pPr>
            <w:r>
              <w:rPr>
                <w:sz w:val="20"/>
                <w:szCs w:val="20"/>
              </w:rPr>
              <w:t>0,2766902</w:t>
            </w:r>
          </w:p>
        </w:tc>
        <w:tc>
          <w:tcPr>
            <w:tcW w:w="474" w:type="pct"/>
            <w:shd w:val="clear" w:color="auto" w:fill="auto"/>
            <w:hideMark/>
          </w:tcPr>
          <w:p w:rsidR="00FA5633" w:rsidRDefault="00FA5633" w:rsidP="00FA5633">
            <w:pPr>
              <w:jc w:val="right"/>
              <w:rPr>
                <w:sz w:val="20"/>
                <w:szCs w:val="20"/>
              </w:rPr>
            </w:pPr>
            <w:r>
              <w:rPr>
                <w:sz w:val="20"/>
                <w:szCs w:val="20"/>
              </w:rPr>
              <w:t>0,0055338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0,1425822</w:t>
            </w:r>
          </w:p>
        </w:tc>
        <w:tc>
          <w:tcPr>
            <w:tcW w:w="457" w:type="pct"/>
            <w:shd w:val="clear" w:color="auto" w:fill="auto"/>
            <w:hideMark/>
          </w:tcPr>
          <w:p w:rsidR="00FA5633" w:rsidRDefault="00FA5633" w:rsidP="00FA5633">
            <w:pPr>
              <w:jc w:val="right"/>
              <w:rPr>
                <w:sz w:val="20"/>
                <w:szCs w:val="20"/>
              </w:rPr>
            </w:pPr>
            <w:r>
              <w:rPr>
                <w:sz w:val="20"/>
                <w:szCs w:val="20"/>
              </w:rPr>
              <w:t>4,4285175</w:t>
            </w:r>
          </w:p>
        </w:tc>
        <w:tc>
          <w:tcPr>
            <w:tcW w:w="474" w:type="pct"/>
            <w:shd w:val="clear" w:color="auto" w:fill="auto"/>
            <w:hideMark/>
          </w:tcPr>
          <w:p w:rsidR="00FA5633" w:rsidRDefault="00FA5633" w:rsidP="00FA5633">
            <w:pPr>
              <w:jc w:val="right"/>
              <w:rPr>
                <w:sz w:val="20"/>
                <w:szCs w:val="20"/>
              </w:rPr>
            </w:pPr>
            <w:r>
              <w:rPr>
                <w:sz w:val="20"/>
                <w:szCs w:val="20"/>
              </w:rPr>
              <w:t>0,08857035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0,0000013</w:t>
            </w:r>
          </w:p>
        </w:tc>
        <w:tc>
          <w:tcPr>
            <w:tcW w:w="474" w:type="pct"/>
            <w:shd w:val="clear" w:color="auto" w:fill="auto"/>
            <w:hideMark/>
          </w:tcPr>
          <w:p w:rsidR="00FA5633" w:rsidRDefault="00FA5633" w:rsidP="00FA5633">
            <w:pPr>
              <w:jc w:val="right"/>
              <w:rPr>
                <w:sz w:val="20"/>
                <w:szCs w:val="20"/>
              </w:rPr>
            </w:pPr>
            <w:r>
              <w:rPr>
                <w:sz w:val="20"/>
                <w:szCs w:val="20"/>
              </w:rPr>
              <w:t>1,3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0,0153397</w:t>
            </w:r>
          </w:p>
        </w:tc>
        <w:tc>
          <w:tcPr>
            <w:tcW w:w="474" w:type="pct"/>
            <w:shd w:val="clear" w:color="auto" w:fill="auto"/>
            <w:hideMark/>
          </w:tcPr>
          <w:p w:rsidR="00FA5633" w:rsidRDefault="00FA5633" w:rsidP="00FA5633">
            <w:pPr>
              <w:jc w:val="right"/>
              <w:rPr>
                <w:sz w:val="20"/>
                <w:szCs w:val="20"/>
              </w:rPr>
            </w:pPr>
            <w:r>
              <w:rPr>
                <w:sz w:val="20"/>
                <w:szCs w:val="20"/>
              </w:rPr>
              <w:t>1,53397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5,7523987</w:t>
            </w:r>
          </w:p>
        </w:tc>
        <w:tc>
          <w:tcPr>
            <w:tcW w:w="474" w:type="pct"/>
            <w:shd w:val="clear" w:color="auto" w:fill="auto"/>
            <w:hideMark/>
          </w:tcPr>
          <w:p w:rsidR="00FA5633" w:rsidRDefault="00FA5633" w:rsidP="00FA5633">
            <w:pPr>
              <w:jc w:val="right"/>
              <w:rPr>
                <w:sz w:val="20"/>
                <w:szCs w:val="20"/>
              </w:rPr>
            </w:pPr>
            <w:r>
              <w:rPr>
                <w:sz w:val="20"/>
                <w:szCs w:val="20"/>
              </w:rPr>
              <w:t>5,7523987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3,7081614</w:t>
            </w:r>
          </w:p>
        </w:tc>
        <w:tc>
          <w:tcPr>
            <w:tcW w:w="457" w:type="pct"/>
            <w:shd w:val="clear" w:color="auto" w:fill="auto"/>
            <w:hideMark/>
          </w:tcPr>
          <w:p w:rsidR="00FA5633" w:rsidRDefault="00FA5633" w:rsidP="00FA5633">
            <w:pPr>
              <w:jc w:val="right"/>
              <w:rPr>
                <w:b/>
                <w:bCs/>
                <w:sz w:val="20"/>
                <w:szCs w:val="20"/>
              </w:rPr>
            </w:pPr>
            <w:r>
              <w:rPr>
                <w:b/>
                <w:bCs/>
                <w:sz w:val="20"/>
                <w:szCs w:val="20"/>
              </w:rPr>
              <w:t>30,323605</w:t>
            </w:r>
          </w:p>
        </w:tc>
        <w:tc>
          <w:tcPr>
            <w:tcW w:w="474" w:type="pct"/>
            <w:shd w:val="clear" w:color="auto" w:fill="auto"/>
            <w:hideMark/>
          </w:tcPr>
          <w:p w:rsidR="00FA5633" w:rsidRDefault="00FA5633" w:rsidP="00FA5633">
            <w:pPr>
              <w:jc w:val="right"/>
              <w:rPr>
                <w:b/>
                <w:bCs/>
                <w:sz w:val="20"/>
                <w:szCs w:val="20"/>
              </w:rPr>
            </w:pPr>
            <w:r>
              <w:rPr>
                <w:b/>
                <w:bCs/>
                <w:sz w:val="20"/>
                <w:szCs w:val="20"/>
              </w:rPr>
              <w:t>180,553189</w:t>
            </w:r>
          </w:p>
        </w:tc>
      </w:tr>
    </w:tbl>
    <w:p w:rsidR="0084150F" w:rsidRPr="00BF49D5" w:rsidRDefault="0084150F" w:rsidP="00BF49D5">
      <w:pPr>
        <w:keepNext/>
        <w:ind w:firstLine="426"/>
        <w:jc w:val="both"/>
        <w:rPr>
          <w:rFonts w:eastAsia="Times New Roman"/>
          <w:b/>
          <w:bCs/>
          <w:sz w:val="20"/>
          <w:szCs w:val="20"/>
          <w:lang w:eastAsia="x-none"/>
        </w:rPr>
      </w:pPr>
    </w:p>
    <w:p w:rsidR="00D14190" w:rsidRPr="00BF49D5" w:rsidRDefault="00D14190" w:rsidP="00BF49D5">
      <w:pPr>
        <w:ind w:firstLine="426"/>
        <w:jc w:val="both"/>
        <w:rPr>
          <w:rFonts w:eastAsia="Times New Roman"/>
          <w:b/>
          <w:sz w:val="20"/>
          <w:szCs w:val="20"/>
          <w:lang w:eastAsia="ru-RU"/>
        </w:rPr>
      </w:pPr>
      <w:bookmarkStart w:id="97" w:name="_Toc178153445"/>
      <w:bookmarkEnd w:id="88"/>
      <w:bookmarkEnd w:id="89"/>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6</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2027г на контрактной территории</w:t>
      </w:r>
      <w:r w:rsidRPr="00BF49D5">
        <w:rPr>
          <w:rFonts w:eastAsia="Times New Roman"/>
          <w:lang w:eastAsia="ru-RU"/>
        </w:rPr>
        <w:t xml:space="preserve"> </w:t>
      </w:r>
      <w:r w:rsidR="00DC45CA" w:rsidRPr="00BF49D5">
        <w:rPr>
          <w:rFonts w:eastAsia="Times New Roman"/>
          <w:b/>
          <w:sz w:val="20"/>
          <w:szCs w:val="20"/>
          <w:lang w:eastAsia="ru-RU"/>
        </w:rPr>
        <w:t xml:space="preserve">ТОО «Jasyl Energy» </w:t>
      </w:r>
      <w:r w:rsidRPr="00BF49D5">
        <w:rPr>
          <w:rFonts w:eastAsia="Times New Roman"/>
          <w:b/>
          <w:sz w:val="20"/>
          <w:szCs w:val="20"/>
          <w:lang w:eastAsia="ru-RU"/>
        </w:rPr>
        <w:t>( I вариант)</w:t>
      </w:r>
      <w:bookmarkEnd w:id="97"/>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 xml:space="preserve">вещества с учетом </w:t>
            </w:r>
            <w:r w:rsidRPr="000272A4">
              <w:rPr>
                <w:rFonts w:eastAsia="Times New Roman"/>
                <w:sz w:val="20"/>
                <w:szCs w:val="20"/>
                <w:lang w:val="ru-KZ" w:eastAsia="ru-KZ"/>
              </w:rPr>
              <w:lastRenderedPageBreak/>
              <w:t>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Выброс</w:t>
            </w:r>
            <w:r w:rsidRPr="000272A4">
              <w:rPr>
                <w:rFonts w:eastAsia="Times New Roman"/>
                <w:sz w:val="20"/>
                <w:szCs w:val="20"/>
                <w:lang w:val="ru-KZ" w:eastAsia="ru-KZ"/>
              </w:rPr>
              <w:br/>
              <w:t xml:space="preserve">вещества с учетом </w:t>
            </w:r>
            <w:r w:rsidRPr="000272A4">
              <w:rPr>
                <w:rFonts w:eastAsia="Times New Roman"/>
                <w:sz w:val="20"/>
                <w:szCs w:val="20"/>
                <w:lang w:val="ru-KZ" w:eastAsia="ru-KZ"/>
              </w:rPr>
              <w:lastRenderedPageBreak/>
              <w:t>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lastRenderedPageBreak/>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0,1827583</w:t>
            </w:r>
          </w:p>
        </w:tc>
        <w:tc>
          <w:tcPr>
            <w:tcW w:w="457" w:type="pct"/>
            <w:shd w:val="clear" w:color="auto" w:fill="auto"/>
            <w:hideMark/>
          </w:tcPr>
          <w:p w:rsidR="00FA5633" w:rsidRDefault="00FA5633" w:rsidP="00FA5633">
            <w:pPr>
              <w:jc w:val="right"/>
              <w:rPr>
                <w:sz w:val="20"/>
                <w:szCs w:val="20"/>
              </w:rPr>
            </w:pPr>
            <w:r>
              <w:rPr>
                <w:sz w:val="20"/>
                <w:szCs w:val="20"/>
              </w:rPr>
              <w:t>1,052707</w:t>
            </w:r>
          </w:p>
        </w:tc>
        <w:tc>
          <w:tcPr>
            <w:tcW w:w="474" w:type="pct"/>
            <w:shd w:val="clear" w:color="auto" w:fill="auto"/>
            <w:hideMark/>
          </w:tcPr>
          <w:p w:rsidR="00FA5633" w:rsidRDefault="00FA5633" w:rsidP="00FA5633">
            <w:pPr>
              <w:jc w:val="right"/>
              <w:rPr>
                <w:sz w:val="20"/>
                <w:szCs w:val="20"/>
              </w:rPr>
            </w:pPr>
            <w:r>
              <w:rPr>
                <w:sz w:val="20"/>
                <w:szCs w:val="20"/>
              </w:rPr>
              <w:t>26,317675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1,1201232</w:t>
            </w:r>
          </w:p>
        </w:tc>
        <w:tc>
          <w:tcPr>
            <w:tcW w:w="457" w:type="pct"/>
            <w:shd w:val="clear" w:color="auto" w:fill="auto"/>
            <w:hideMark/>
          </w:tcPr>
          <w:p w:rsidR="00FA5633" w:rsidRDefault="00FA5633" w:rsidP="00FA5633">
            <w:pPr>
              <w:jc w:val="right"/>
              <w:rPr>
                <w:sz w:val="20"/>
                <w:szCs w:val="20"/>
              </w:rPr>
            </w:pPr>
            <w:r>
              <w:rPr>
                <w:sz w:val="20"/>
                <w:szCs w:val="20"/>
              </w:rPr>
              <w:t>6,4574282</w:t>
            </w:r>
          </w:p>
        </w:tc>
        <w:tc>
          <w:tcPr>
            <w:tcW w:w="474" w:type="pct"/>
            <w:shd w:val="clear" w:color="auto" w:fill="auto"/>
            <w:hideMark/>
          </w:tcPr>
          <w:p w:rsidR="00FA5633" w:rsidRDefault="00FA5633" w:rsidP="00FA5633">
            <w:pPr>
              <w:jc w:val="right"/>
              <w:rPr>
                <w:sz w:val="20"/>
                <w:szCs w:val="20"/>
              </w:rPr>
            </w:pPr>
            <w:r>
              <w:rPr>
                <w:sz w:val="20"/>
                <w:szCs w:val="20"/>
              </w:rPr>
              <w:t>107,623803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0,0461205</w:t>
            </w:r>
          </w:p>
        </w:tc>
        <w:tc>
          <w:tcPr>
            <w:tcW w:w="474" w:type="pct"/>
            <w:shd w:val="clear" w:color="auto" w:fill="auto"/>
            <w:hideMark/>
          </w:tcPr>
          <w:p w:rsidR="00FA5633" w:rsidRDefault="00FA5633" w:rsidP="00FA5633">
            <w:pPr>
              <w:jc w:val="right"/>
              <w:rPr>
                <w:sz w:val="20"/>
                <w:szCs w:val="20"/>
              </w:rPr>
            </w:pPr>
            <w:r>
              <w:rPr>
                <w:sz w:val="20"/>
                <w:szCs w:val="20"/>
              </w:rPr>
              <w:t>0,92241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0,0011873</w:t>
            </w:r>
          </w:p>
        </w:tc>
        <w:tc>
          <w:tcPr>
            <w:tcW w:w="457" w:type="pct"/>
            <w:shd w:val="clear" w:color="auto" w:fill="auto"/>
            <w:hideMark/>
          </w:tcPr>
          <w:p w:rsidR="00FA5633" w:rsidRDefault="00FA5633" w:rsidP="00FA5633">
            <w:pPr>
              <w:jc w:val="right"/>
              <w:rPr>
                <w:sz w:val="20"/>
                <w:szCs w:val="20"/>
              </w:rPr>
            </w:pPr>
            <w:r>
              <w:rPr>
                <w:sz w:val="20"/>
                <w:szCs w:val="20"/>
              </w:rPr>
              <w:t>0,0095782</w:t>
            </w:r>
          </w:p>
        </w:tc>
        <w:tc>
          <w:tcPr>
            <w:tcW w:w="474" w:type="pct"/>
            <w:shd w:val="clear" w:color="auto" w:fill="auto"/>
            <w:hideMark/>
          </w:tcPr>
          <w:p w:rsidR="00FA5633" w:rsidRDefault="00FA5633" w:rsidP="00FA5633">
            <w:pPr>
              <w:jc w:val="right"/>
              <w:rPr>
                <w:sz w:val="20"/>
                <w:szCs w:val="20"/>
              </w:rPr>
            </w:pPr>
            <w:r>
              <w:rPr>
                <w:sz w:val="20"/>
                <w:szCs w:val="20"/>
              </w:rPr>
              <w:t>0,191564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1,4310307</w:t>
            </w:r>
          </w:p>
        </w:tc>
        <w:tc>
          <w:tcPr>
            <w:tcW w:w="457" w:type="pct"/>
            <w:shd w:val="clear" w:color="auto" w:fill="auto"/>
            <w:hideMark/>
          </w:tcPr>
          <w:p w:rsidR="00FA5633" w:rsidRDefault="00FA5633" w:rsidP="00FA5633">
            <w:pPr>
              <w:jc w:val="right"/>
              <w:rPr>
                <w:sz w:val="20"/>
                <w:szCs w:val="20"/>
              </w:rPr>
            </w:pPr>
            <w:r>
              <w:rPr>
                <w:sz w:val="20"/>
                <w:szCs w:val="20"/>
              </w:rPr>
              <w:t>8,3700498</w:t>
            </w:r>
          </w:p>
        </w:tc>
        <w:tc>
          <w:tcPr>
            <w:tcW w:w="474" w:type="pct"/>
            <w:shd w:val="clear" w:color="auto" w:fill="auto"/>
            <w:hideMark/>
          </w:tcPr>
          <w:p w:rsidR="00FA5633" w:rsidRDefault="00FA5633" w:rsidP="00FA5633">
            <w:pPr>
              <w:jc w:val="right"/>
              <w:rPr>
                <w:sz w:val="20"/>
                <w:szCs w:val="20"/>
              </w:rPr>
            </w:pPr>
            <w:r>
              <w:rPr>
                <w:sz w:val="20"/>
                <w:szCs w:val="20"/>
              </w:rPr>
              <w:t>2,7900166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0,0176974</w:t>
            </w:r>
          </w:p>
        </w:tc>
        <w:tc>
          <w:tcPr>
            <w:tcW w:w="457" w:type="pct"/>
            <w:shd w:val="clear" w:color="auto" w:fill="auto"/>
            <w:hideMark/>
          </w:tcPr>
          <w:p w:rsidR="00FA5633" w:rsidRDefault="00FA5633" w:rsidP="00FA5633">
            <w:pPr>
              <w:jc w:val="right"/>
              <w:rPr>
                <w:sz w:val="20"/>
                <w:szCs w:val="20"/>
              </w:rPr>
            </w:pPr>
            <w:r>
              <w:rPr>
                <w:sz w:val="20"/>
                <w:szCs w:val="20"/>
              </w:rPr>
              <w:t>0,2528481</w:t>
            </w:r>
          </w:p>
        </w:tc>
        <w:tc>
          <w:tcPr>
            <w:tcW w:w="474" w:type="pct"/>
            <w:shd w:val="clear" w:color="auto" w:fill="auto"/>
            <w:hideMark/>
          </w:tcPr>
          <w:p w:rsidR="00FA5633" w:rsidRDefault="00FA5633" w:rsidP="00FA5633">
            <w:pPr>
              <w:jc w:val="right"/>
              <w:rPr>
                <w:sz w:val="20"/>
                <w:szCs w:val="20"/>
              </w:rPr>
            </w:pPr>
            <w:r>
              <w:rPr>
                <w:sz w:val="20"/>
                <w:szCs w:val="20"/>
              </w:rPr>
              <w:t>0,00505696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0,1425636</w:t>
            </w:r>
          </w:p>
        </w:tc>
        <w:tc>
          <w:tcPr>
            <w:tcW w:w="457" w:type="pct"/>
            <w:shd w:val="clear" w:color="auto" w:fill="auto"/>
            <w:hideMark/>
          </w:tcPr>
          <w:p w:rsidR="00FA5633" w:rsidRDefault="00FA5633" w:rsidP="00FA5633">
            <w:pPr>
              <w:jc w:val="right"/>
              <w:rPr>
                <w:sz w:val="20"/>
                <w:szCs w:val="20"/>
              </w:rPr>
            </w:pPr>
            <w:r>
              <w:rPr>
                <w:sz w:val="20"/>
                <w:szCs w:val="20"/>
              </w:rPr>
              <w:t>4,426285</w:t>
            </w:r>
          </w:p>
        </w:tc>
        <w:tc>
          <w:tcPr>
            <w:tcW w:w="474" w:type="pct"/>
            <w:shd w:val="clear" w:color="auto" w:fill="auto"/>
            <w:hideMark/>
          </w:tcPr>
          <w:p w:rsidR="00FA5633" w:rsidRDefault="00FA5633" w:rsidP="00FA5633">
            <w:pPr>
              <w:jc w:val="right"/>
              <w:rPr>
                <w:sz w:val="20"/>
                <w:szCs w:val="20"/>
              </w:rPr>
            </w:pPr>
            <w:r>
              <w:rPr>
                <w:sz w:val="20"/>
                <w:szCs w:val="20"/>
              </w:rPr>
              <w:t>0,0885257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w:t>
            </w:r>
          </w:p>
        </w:tc>
        <w:tc>
          <w:tcPr>
            <w:tcW w:w="474" w:type="pct"/>
            <w:shd w:val="clear" w:color="auto" w:fill="auto"/>
            <w:hideMark/>
          </w:tcPr>
          <w:p w:rsidR="00FA5633" w:rsidRDefault="00FA5633" w:rsidP="00FA5633">
            <w:pPr>
              <w:jc w:val="right"/>
              <w:rPr>
                <w:sz w:val="20"/>
                <w:szCs w:val="20"/>
              </w:rPr>
            </w:pPr>
            <w:r>
              <w:rPr>
                <w:sz w:val="20"/>
                <w:szCs w:val="20"/>
              </w:rPr>
              <w:t>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0,0122988</w:t>
            </w:r>
          </w:p>
        </w:tc>
        <w:tc>
          <w:tcPr>
            <w:tcW w:w="474" w:type="pct"/>
            <w:shd w:val="clear" w:color="auto" w:fill="auto"/>
            <w:hideMark/>
          </w:tcPr>
          <w:p w:rsidR="00FA5633" w:rsidRDefault="00FA5633" w:rsidP="00FA5633">
            <w:pPr>
              <w:jc w:val="right"/>
              <w:rPr>
                <w:sz w:val="20"/>
                <w:szCs w:val="20"/>
              </w:rPr>
            </w:pPr>
            <w:r>
              <w:rPr>
                <w:sz w:val="20"/>
                <w:szCs w:val="20"/>
              </w:rPr>
              <w:t>1,22988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4,6120464</w:t>
            </w:r>
          </w:p>
        </w:tc>
        <w:tc>
          <w:tcPr>
            <w:tcW w:w="474" w:type="pct"/>
            <w:shd w:val="clear" w:color="auto" w:fill="auto"/>
            <w:hideMark/>
          </w:tcPr>
          <w:p w:rsidR="00FA5633" w:rsidRDefault="00FA5633" w:rsidP="00FA5633">
            <w:pPr>
              <w:jc w:val="right"/>
              <w:rPr>
                <w:sz w:val="20"/>
                <w:szCs w:val="20"/>
              </w:rPr>
            </w:pPr>
            <w:r>
              <w:rPr>
                <w:sz w:val="20"/>
                <w:szCs w:val="20"/>
              </w:rPr>
              <w:t>4,6120464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3,7058467</w:t>
            </w:r>
          </w:p>
        </w:tc>
        <w:tc>
          <w:tcPr>
            <w:tcW w:w="457" w:type="pct"/>
            <w:shd w:val="clear" w:color="auto" w:fill="auto"/>
            <w:hideMark/>
          </w:tcPr>
          <w:p w:rsidR="00FA5633" w:rsidRDefault="00FA5633" w:rsidP="00FA5633">
            <w:pPr>
              <w:jc w:val="right"/>
              <w:rPr>
                <w:b/>
                <w:bCs/>
                <w:sz w:val="20"/>
                <w:szCs w:val="20"/>
              </w:rPr>
            </w:pPr>
            <w:r>
              <w:rPr>
                <w:b/>
                <w:bCs/>
                <w:sz w:val="20"/>
                <w:szCs w:val="20"/>
              </w:rPr>
              <w:t>25,254661</w:t>
            </w:r>
          </w:p>
        </w:tc>
        <w:tc>
          <w:tcPr>
            <w:tcW w:w="474" w:type="pct"/>
            <w:shd w:val="clear" w:color="auto" w:fill="auto"/>
            <w:hideMark/>
          </w:tcPr>
          <w:p w:rsidR="00FA5633" w:rsidRDefault="00FA5633" w:rsidP="00FA5633">
            <w:pPr>
              <w:jc w:val="right"/>
              <w:rPr>
                <w:b/>
                <w:bCs/>
                <w:sz w:val="20"/>
                <w:szCs w:val="20"/>
              </w:rPr>
            </w:pPr>
            <w:r>
              <w:rPr>
                <w:b/>
                <w:bCs/>
                <w:sz w:val="20"/>
                <w:szCs w:val="20"/>
              </w:rPr>
              <w:t>144,781488</w:t>
            </w:r>
          </w:p>
        </w:tc>
      </w:tr>
    </w:tbl>
    <w:p w:rsidR="00D14190" w:rsidRPr="00BF49D5" w:rsidRDefault="00D14190" w:rsidP="00BF49D5">
      <w:pPr>
        <w:ind w:firstLine="426"/>
        <w:jc w:val="both"/>
        <w:rPr>
          <w:rFonts w:eastAsia="Times New Roman"/>
          <w:b/>
          <w:sz w:val="20"/>
          <w:szCs w:val="20"/>
          <w:lang w:eastAsia="ru-RU"/>
        </w:rPr>
      </w:pPr>
    </w:p>
    <w:p w:rsidR="00D14190" w:rsidRPr="00BF49D5" w:rsidRDefault="00D14190" w:rsidP="00BF49D5">
      <w:pPr>
        <w:ind w:firstLine="426"/>
        <w:jc w:val="both"/>
        <w:rPr>
          <w:rFonts w:eastAsia="Times New Roman"/>
          <w:b/>
          <w:sz w:val="20"/>
          <w:szCs w:val="20"/>
          <w:lang w:eastAsia="ru-RU"/>
        </w:rPr>
      </w:pPr>
      <w:bookmarkStart w:id="98" w:name="_Toc178153446"/>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7</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2028г</w:t>
      </w:r>
      <w:r w:rsidRPr="00BF49D5">
        <w:rPr>
          <w:rFonts w:eastAsia="Times New Roman"/>
          <w:lang w:eastAsia="ru-RU"/>
        </w:rPr>
        <w:t xml:space="preserve"> </w:t>
      </w:r>
      <w:r w:rsidRPr="00BF49D5">
        <w:rPr>
          <w:rFonts w:eastAsia="Times New Roman"/>
          <w:b/>
          <w:sz w:val="20"/>
          <w:szCs w:val="20"/>
          <w:lang w:eastAsia="ru-RU"/>
        </w:rPr>
        <w:t xml:space="preserve">на контрактной территории </w:t>
      </w:r>
      <w:r w:rsidR="00DC45CA" w:rsidRPr="00BF49D5">
        <w:rPr>
          <w:rFonts w:eastAsia="Times New Roman"/>
          <w:b/>
          <w:sz w:val="20"/>
          <w:szCs w:val="20"/>
          <w:lang w:eastAsia="ru-RU"/>
        </w:rPr>
        <w:t xml:space="preserve">ТОО «Jasyl Energy» </w:t>
      </w:r>
      <w:r w:rsidRPr="00BF49D5">
        <w:rPr>
          <w:rFonts w:eastAsia="Times New Roman"/>
          <w:b/>
          <w:sz w:val="20"/>
          <w:szCs w:val="20"/>
          <w:lang w:eastAsia="ru-RU"/>
        </w:rPr>
        <w:t>(I вариант)</w:t>
      </w:r>
      <w:bookmarkEnd w:id="98"/>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0,1827413</w:t>
            </w:r>
          </w:p>
        </w:tc>
        <w:tc>
          <w:tcPr>
            <w:tcW w:w="457" w:type="pct"/>
            <w:shd w:val="clear" w:color="auto" w:fill="auto"/>
            <w:hideMark/>
          </w:tcPr>
          <w:p w:rsidR="00FA5633" w:rsidRDefault="00FA5633" w:rsidP="00FA5633">
            <w:pPr>
              <w:jc w:val="right"/>
              <w:rPr>
                <w:sz w:val="20"/>
                <w:szCs w:val="20"/>
              </w:rPr>
            </w:pPr>
            <w:r>
              <w:rPr>
                <w:sz w:val="20"/>
                <w:szCs w:val="20"/>
              </w:rPr>
              <w:t>0,8092861</w:t>
            </w:r>
          </w:p>
        </w:tc>
        <w:tc>
          <w:tcPr>
            <w:tcW w:w="474" w:type="pct"/>
            <w:shd w:val="clear" w:color="auto" w:fill="auto"/>
            <w:hideMark/>
          </w:tcPr>
          <w:p w:rsidR="00FA5633" w:rsidRDefault="00FA5633" w:rsidP="00FA5633">
            <w:pPr>
              <w:jc w:val="right"/>
              <w:rPr>
                <w:sz w:val="20"/>
                <w:szCs w:val="20"/>
              </w:rPr>
            </w:pPr>
            <w:r>
              <w:rPr>
                <w:sz w:val="20"/>
                <w:szCs w:val="20"/>
              </w:rPr>
              <w:t>20,2321525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1,1201205</w:t>
            </w:r>
          </w:p>
        </w:tc>
        <w:tc>
          <w:tcPr>
            <w:tcW w:w="457" w:type="pct"/>
            <w:shd w:val="clear" w:color="auto" w:fill="auto"/>
            <w:hideMark/>
          </w:tcPr>
          <w:p w:rsidR="00FA5633" w:rsidRDefault="00FA5633" w:rsidP="00FA5633">
            <w:pPr>
              <w:jc w:val="right"/>
              <w:rPr>
                <w:sz w:val="20"/>
                <w:szCs w:val="20"/>
              </w:rPr>
            </w:pPr>
            <w:r>
              <w:rPr>
                <w:sz w:val="20"/>
                <w:szCs w:val="20"/>
              </w:rPr>
              <w:t>4,9615601</w:t>
            </w:r>
          </w:p>
        </w:tc>
        <w:tc>
          <w:tcPr>
            <w:tcW w:w="474" w:type="pct"/>
            <w:shd w:val="clear" w:color="auto" w:fill="auto"/>
            <w:hideMark/>
          </w:tcPr>
          <w:p w:rsidR="00FA5633" w:rsidRDefault="00FA5633" w:rsidP="00FA5633">
            <w:pPr>
              <w:jc w:val="right"/>
              <w:rPr>
                <w:sz w:val="20"/>
                <w:szCs w:val="20"/>
              </w:rPr>
            </w:pPr>
            <w:r>
              <w:rPr>
                <w:sz w:val="20"/>
                <w:szCs w:val="20"/>
              </w:rPr>
              <w:t>82,6926683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0,0354361</w:t>
            </w:r>
          </w:p>
        </w:tc>
        <w:tc>
          <w:tcPr>
            <w:tcW w:w="474" w:type="pct"/>
            <w:shd w:val="clear" w:color="auto" w:fill="auto"/>
            <w:hideMark/>
          </w:tcPr>
          <w:p w:rsidR="00FA5633" w:rsidRDefault="00FA5633" w:rsidP="00FA5633">
            <w:pPr>
              <w:jc w:val="right"/>
              <w:rPr>
                <w:sz w:val="20"/>
                <w:szCs w:val="20"/>
              </w:rPr>
            </w:pPr>
            <w:r>
              <w:rPr>
                <w:sz w:val="20"/>
                <w:szCs w:val="20"/>
              </w:rPr>
              <w:t>0,708722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0,0011822</w:t>
            </w:r>
          </w:p>
        </w:tc>
        <w:tc>
          <w:tcPr>
            <w:tcW w:w="457" w:type="pct"/>
            <w:shd w:val="clear" w:color="auto" w:fill="auto"/>
            <w:hideMark/>
          </w:tcPr>
          <w:p w:rsidR="00FA5633" w:rsidRDefault="00FA5633" w:rsidP="00FA5633">
            <w:pPr>
              <w:jc w:val="right"/>
              <w:rPr>
                <w:sz w:val="20"/>
                <w:szCs w:val="20"/>
              </w:rPr>
            </w:pPr>
            <w:r>
              <w:rPr>
                <w:sz w:val="20"/>
                <w:szCs w:val="20"/>
              </w:rPr>
              <w:t>0,008882</w:t>
            </w:r>
          </w:p>
        </w:tc>
        <w:tc>
          <w:tcPr>
            <w:tcW w:w="474" w:type="pct"/>
            <w:shd w:val="clear" w:color="auto" w:fill="auto"/>
            <w:hideMark/>
          </w:tcPr>
          <w:p w:rsidR="00FA5633" w:rsidRDefault="00FA5633" w:rsidP="00FA5633">
            <w:pPr>
              <w:jc w:val="right"/>
              <w:rPr>
                <w:sz w:val="20"/>
                <w:szCs w:val="20"/>
              </w:rPr>
            </w:pPr>
            <w:r>
              <w:rPr>
                <w:sz w:val="20"/>
                <w:szCs w:val="20"/>
              </w:rPr>
              <w:t>0,17764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1,4300775</w:t>
            </w:r>
          </w:p>
        </w:tc>
        <w:tc>
          <w:tcPr>
            <w:tcW w:w="457" w:type="pct"/>
            <w:shd w:val="clear" w:color="auto" w:fill="auto"/>
            <w:hideMark/>
          </w:tcPr>
          <w:p w:rsidR="00FA5633" w:rsidRDefault="00FA5633" w:rsidP="00FA5633">
            <w:pPr>
              <w:jc w:val="right"/>
              <w:rPr>
                <w:sz w:val="20"/>
                <w:szCs w:val="20"/>
              </w:rPr>
            </w:pPr>
            <w:r>
              <w:rPr>
                <w:sz w:val="20"/>
                <w:szCs w:val="20"/>
              </w:rPr>
              <w:t>6,469881</w:t>
            </w:r>
          </w:p>
        </w:tc>
        <w:tc>
          <w:tcPr>
            <w:tcW w:w="474" w:type="pct"/>
            <w:shd w:val="clear" w:color="auto" w:fill="auto"/>
            <w:hideMark/>
          </w:tcPr>
          <w:p w:rsidR="00FA5633" w:rsidRDefault="00FA5633" w:rsidP="00FA5633">
            <w:pPr>
              <w:jc w:val="right"/>
              <w:rPr>
                <w:sz w:val="20"/>
                <w:szCs w:val="20"/>
              </w:rPr>
            </w:pPr>
            <w:r>
              <w:rPr>
                <w:sz w:val="20"/>
                <w:szCs w:val="20"/>
              </w:rPr>
              <w:t>2,156627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0,0167442</w:t>
            </w:r>
          </w:p>
        </w:tc>
        <w:tc>
          <w:tcPr>
            <w:tcW w:w="457" w:type="pct"/>
            <w:shd w:val="clear" w:color="auto" w:fill="auto"/>
            <w:hideMark/>
          </w:tcPr>
          <w:p w:rsidR="00FA5633" w:rsidRDefault="00FA5633" w:rsidP="00FA5633">
            <w:pPr>
              <w:jc w:val="right"/>
              <w:rPr>
                <w:sz w:val="20"/>
                <w:szCs w:val="20"/>
              </w:rPr>
            </w:pPr>
            <w:r>
              <w:rPr>
                <w:sz w:val="20"/>
                <w:szCs w:val="20"/>
              </w:rPr>
              <w:t>0,2331274</w:t>
            </w:r>
          </w:p>
        </w:tc>
        <w:tc>
          <w:tcPr>
            <w:tcW w:w="474" w:type="pct"/>
            <w:shd w:val="clear" w:color="auto" w:fill="auto"/>
            <w:hideMark/>
          </w:tcPr>
          <w:p w:rsidR="00FA5633" w:rsidRDefault="00FA5633" w:rsidP="00FA5633">
            <w:pPr>
              <w:jc w:val="right"/>
              <w:rPr>
                <w:sz w:val="20"/>
                <w:szCs w:val="20"/>
              </w:rPr>
            </w:pPr>
            <w:r>
              <w:rPr>
                <w:sz w:val="20"/>
                <w:szCs w:val="20"/>
              </w:rPr>
              <w:t>0,00466255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0,142545</w:t>
            </w:r>
          </w:p>
        </w:tc>
        <w:tc>
          <w:tcPr>
            <w:tcW w:w="457" w:type="pct"/>
            <w:shd w:val="clear" w:color="auto" w:fill="auto"/>
            <w:hideMark/>
          </w:tcPr>
          <w:p w:rsidR="00FA5633" w:rsidRDefault="00FA5633" w:rsidP="00FA5633">
            <w:pPr>
              <w:jc w:val="right"/>
              <w:rPr>
                <w:sz w:val="20"/>
                <w:szCs w:val="20"/>
              </w:rPr>
            </w:pPr>
            <w:r>
              <w:rPr>
                <w:sz w:val="20"/>
                <w:szCs w:val="20"/>
              </w:rPr>
              <w:t>4,4241857</w:t>
            </w:r>
          </w:p>
        </w:tc>
        <w:tc>
          <w:tcPr>
            <w:tcW w:w="474" w:type="pct"/>
            <w:shd w:val="clear" w:color="auto" w:fill="auto"/>
            <w:hideMark/>
          </w:tcPr>
          <w:p w:rsidR="00FA5633" w:rsidRDefault="00FA5633" w:rsidP="00FA5633">
            <w:pPr>
              <w:jc w:val="right"/>
              <w:rPr>
                <w:sz w:val="20"/>
                <w:szCs w:val="20"/>
              </w:rPr>
            </w:pPr>
            <w:r>
              <w:rPr>
                <w:sz w:val="20"/>
                <w:szCs w:val="20"/>
              </w:rPr>
              <w:t>0,08848371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0,0000008</w:t>
            </w:r>
          </w:p>
        </w:tc>
        <w:tc>
          <w:tcPr>
            <w:tcW w:w="474" w:type="pct"/>
            <w:shd w:val="clear" w:color="auto" w:fill="auto"/>
            <w:hideMark/>
          </w:tcPr>
          <w:p w:rsidR="00FA5633" w:rsidRDefault="00FA5633" w:rsidP="00FA5633">
            <w:pPr>
              <w:jc w:val="right"/>
              <w:rPr>
                <w:sz w:val="20"/>
                <w:szCs w:val="20"/>
              </w:rPr>
            </w:pPr>
            <w:r>
              <w:rPr>
                <w:sz w:val="20"/>
                <w:szCs w:val="20"/>
              </w:rPr>
              <w:t>0,8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0,0094496</w:t>
            </w:r>
          </w:p>
        </w:tc>
        <w:tc>
          <w:tcPr>
            <w:tcW w:w="474" w:type="pct"/>
            <w:shd w:val="clear" w:color="auto" w:fill="auto"/>
            <w:hideMark/>
          </w:tcPr>
          <w:p w:rsidR="00FA5633" w:rsidRDefault="00FA5633" w:rsidP="00FA5633">
            <w:pPr>
              <w:jc w:val="right"/>
              <w:rPr>
                <w:sz w:val="20"/>
                <w:szCs w:val="20"/>
              </w:rPr>
            </w:pPr>
            <w:r>
              <w:rPr>
                <w:sz w:val="20"/>
                <w:szCs w:val="20"/>
              </w:rPr>
              <w:t>0,94496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3,54361</w:t>
            </w:r>
          </w:p>
        </w:tc>
        <w:tc>
          <w:tcPr>
            <w:tcW w:w="474" w:type="pct"/>
            <w:shd w:val="clear" w:color="auto" w:fill="auto"/>
            <w:hideMark/>
          </w:tcPr>
          <w:p w:rsidR="00FA5633" w:rsidRDefault="00FA5633" w:rsidP="00FA5633">
            <w:pPr>
              <w:jc w:val="right"/>
              <w:rPr>
                <w:sz w:val="20"/>
                <w:szCs w:val="20"/>
              </w:rPr>
            </w:pPr>
            <w:r>
              <w:rPr>
                <w:sz w:val="20"/>
                <w:szCs w:val="20"/>
              </w:rPr>
              <w:t>3,54361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3,7038969</w:t>
            </w:r>
          </w:p>
        </w:tc>
        <w:tc>
          <w:tcPr>
            <w:tcW w:w="457" w:type="pct"/>
            <w:shd w:val="clear" w:color="auto" w:fill="auto"/>
            <w:hideMark/>
          </w:tcPr>
          <w:p w:rsidR="00FA5633" w:rsidRDefault="00FA5633" w:rsidP="00FA5633">
            <w:pPr>
              <w:jc w:val="right"/>
              <w:rPr>
                <w:b/>
                <w:bCs/>
                <w:sz w:val="20"/>
                <w:szCs w:val="20"/>
              </w:rPr>
            </w:pPr>
            <w:r>
              <w:rPr>
                <w:b/>
                <w:bCs/>
                <w:sz w:val="20"/>
                <w:szCs w:val="20"/>
              </w:rPr>
              <w:t>20,510717</w:t>
            </w:r>
          </w:p>
        </w:tc>
        <w:tc>
          <w:tcPr>
            <w:tcW w:w="474" w:type="pct"/>
            <w:shd w:val="clear" w:color="auto" w:fill="auto"/>
            <w:hideMark/>
          </w:tcPr>
          <w:p w:rsidR="00FA5633" w:rsidRDefault="00FA5633" w:rsidP="00FA5633">
            <w:pPr>
              <w:jc w:val="right"/>
              <w:rPr>
                <w:b/>
                <w:bCs/>
                <w:sz w:val="20"/>
                <w:szCs w:val="20"/>
              </w:rPr>
            </w:pPr>
            <w:r>
              <w:rPr>
                <w:b/>
                <w:bCs/>
                <w:sz w:val="20"/>
                <w:szCs w:val="20"/>
              </w:rPr>
              <w:t>111,350036</w:t>
            </w:r>
          </w:p>
        </w:tc>
      </w:tr>
    </w:tbl>
    <w:p w:rsidR="00D14190" w:rsidRPr="00BF49D5" w:rsidRDefault="00D14190" w:rsidP="00BF49D5">
      <w:pPr>
        <w:rPr>
          <w:rFonts w:eastAsia="Times New Roman"/>
          <w:sz w:val="20"/>
          <w:szCs w:val="20"/>
          <w:lang w:eastAsia="ru-RU"/>
        </w:rPr>
      </w:pPr>
    </w:p>
    <w:p w:rsidR="00D14190" w:rsidRPr="00BF49D5" w:rsidRDefault="00D14190" w:rsidP="00BF49D5">
      <w:pPr>
        <w:keepNext/>
        <w:ind w:firstLine="426"/>
        <w:jc w:val="both"/>
        <w:rPr>
          <w:rFonts w:eastAsia="Times New Roman"/>
          <w:b/>
          <w:bCs/>
          <w:sz w:val="20"/>
          <w:szCs w:val="20"/>
          <w:lang w:eastAsia="x-none"/>
        </w:rPr>
      </w:pPr>
      <w:bookmarkStart w:id="99" w:name="_Toc178153447"/>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8</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BF49D5">
        <w:rPr>
          <w:rFonts w:eastAsia="Times New Roman"/>
          <w:b/>
          <w:bCs/>
          <w:sz w:val="20"/>
          <w:szCs w:val="20"/>
          <w:lang w:eastAsia="x-none"/>
        </w:rPr>
        <w:t>9</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bookmarkStart w:id="100" w:name="_Hlk173332633"/>
      <w:r w:rsidR="00DC45CA" w:rsidRPr="00BF49D5">
        <w:rPr>
          <w:rFonts w:eastAsia="Times New Roman"/>
          <w:b/>
          <w:bCs/>
          <w:sz w:val="20"/>
          <w:szCs w:val="20"/>
          <w:lang w:eastAsia="x-none"/>
        </w:rPr>
        <w:t xml:space="preserve">ТОО «Jasyl Energy» </w:t>
      </w:r>
      <w:bookmarkEnd w:id="100"/>
      <w:r w:rsidRPr="00BF49D5">
        <w:rPr>
          <w:rFonts w:eastAsia="Times New Roman"/>
          <w:b/>
          <w:bCs/>
          <w:sz w:val="20"/>
          <w:szCs w:val="20"/>
          <w:lang w:eastAsia="x-none"/>
        </w:rPr>
        <w:t>(I</w:t>
      </w:r>
      <w:r w:rsidRPr="00BF49D5">
        <w:rPr>
          <w:rFonts w:eastAsia="Times New Roman"/>
          <w:b/>
          <w:bCs/>
          <w:sz w:val="20"/>
          <w:szCs w:val="20"/>
          <w:lang w:val="x-none" w:eastAsia="x-none"/>
        </w:rPr>
        <w:t xml:space="preserve"> вариант</w:t>
      </w:r>
      <w:r w:rsidRPr="00BF49D5">
        <w:rPr>
          <w:rFonts w:eastAsia="Times New Roman"/>
          <w:b/>
          <w:bCs/>
          <w:sz w:val="20"/>
          <w:szCs w:val="20"/>
          <w:lang w:eastAsia="x-none"/>
        </w:rPr>
        <w:t>)</w:t>
      </w:r>
      <w:bookmarkEnd w:id="99"/>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0,182451</w:t>
            </w:r>
          </w:p>
        </w:tc>
        <w:tc>
          <w:tcPr>
            <w:tcW w:w="457" w:type="pct"/>
            <w:shd w:val="clear" w:color="auto" w:fill="auto"/>
            <w:hideMark/>
          </w:tcPr>
          <w:p w:rsidR="00FA5633" w:rsidRDefault="00FA5633" w:rsidP="00FA5633">
            <w:pPr>
              <w:jc w:val="right"/>
              <w:rPr>
                <w:sz w:val="20"/>
                <w:szCs w:val="20"/>
              </w:rPr>
            </w:pPr>
            <w:r>
              <w:rPr>
                <w:sz w:val="20"/>
                <w:szCs w:val="20"/>
              </w:rPr>
              <w:t>0,4698495</w:t>
            </w:r>
          </w:p>
        </w:tc>
        <w:tc>
          <w:tcPr>
            <w:tcW w:w="474" w:type="pct"/>
            <w:shd w:val="clear" w:color="auto" w:fill="auto"/>
            <w:hideMark/>
          </w:tcPr>
          <w:p w:rsidR="00FA5633" w:rsidRDefault="00FA5633" w:rsidP="00FA5633">
            <w:pPr>
              <w:jc w:val="right"/>
              <w:rPr>
                <w:sz w:val="20"/>
                <w:szCs w:val="20"/>
              </w:rPr>
            </w:pPr>
            <w:r>
              <w:rPr>
                <w:sz w:val="20"/>
                <w:szCs w:val="20"/>
              </w:rPr>
              <w:t>11,7462375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1,1200732</w:t>
            </w:r>
          </w:p>
        </w:tc>
        <w:tc>
          <w:tcPr>
            <w:tcW w:w="457" w:type="pct"/>
            <w:shd w:val="clear" w:color="auto" w:fill="auto"/>
            <w:hideMark/>
          </w:tcPr>
          <w:p w:rsidR="00FA5633" w:rsidRDefault="00FA5633" w:rsidP="00FA5633">
            <w:pPr>
              <w:jc w:val="right"/>
              <w:rPr>
                <w:sz w:val="20"/>
                <w:szCs w:val="20"/>
              </w:rPr>
            </w:pPr>
            <w:r>
              <w:rPr>
                <w:sz w:val="20"/>
                <w:szCs w:val="20"/>
              </w:rPr>
              <w:t>2,8765994</w:t>
            </w:r>
          </w:p>
        </w:tc>
        <w:tc>
          <w:tcPr>
            <w:tcW w:w="474" w:type="pct"/>
            <w:shd w:val="clear" w:color="auto" w:fill="auto"/>
            <w:hideMark/>
          </w:tcPr>
          <w:p w:rsidR="00FA5633" w:rsidRDefault="00FA5633" w:rsidP="00FA5633">
            <w:pPr>
              <w:jc w:val="right"/>
              <w:rPr>
                <w:sz w:val="20"/>
                <w:szCs w:val="20"/>
              </w:rPr>
            </w:pPr>
            <w:r>
              <w:rPr>
                <w:sz w:val="20"/>
                <w:szCs w:val="20"/>
              </w:rPr>
              <w:t>47,9433233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0,0205443</w:t>
            </w:r>
          </w:p>
        </w:tc>
        <w:tc>
          <w:tcPr>
            <w:tcW w:w="474" w:type="pct"/>
            <w:shd w:val="clear" w:color="auto" w:fill="auto"/>
            <w:hideMark/>
          </w:tcPr>
          <w:p w:rsidR="00FA5633" w:rsidRDefault="00FA5633" w:rsidP="00FA5633">
            <w:pPr>
              <w:jc w:val="right"/>
              <w:rPr>
                <w:sz w:val="20"/>
                <w:szCs w:val="20"/>
              </w:rPr>
            </w:pPr>
            <w:r>
              <w:rPr>
                <w:sz w:val="20"/>
                <w:szCs w:val="20"/>
              </w:rPr>
              <w:t>0,410886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0,0011691</w:t>
            </w:r>
          </w:p>
        </w:tc>
        <w:tc>
          <w:tcPr>
            <w:tcW w:w="457" w:type="pct"/>
            <w:shd w:val="clear" w:color="auto" w:fill="auto"/>
            <w:hideMark/>
          </w:tcPr>
          <w:p w:rsidR="00FA5633" w:rsidRDefault="00FA5633" w:rsidP="00FA5633">
            <w:pPr>
              <w:jc w:val="right"/>
              <w:rPr>
                <w:sz w:val="20"/>
                <w:szCs w:val="20"/>
              </w:rPr>
            </w:pPr>
            <w:r>
              <w:rPr>
                <w:sz w:val="20"/>
                <w:szCs w:val="20"/>
              </w:rPr>
              <w:t>0,008027</w:t>
            </w:r>
          </w:p>
        </w:tc>
        <w:tc>
          <w:tcPr>
            <w:tcW w:w="474" w:type="pct"/>
            <w:shd w:val="clear" w:color="auto" w:fill="auto"/>
            <w:hideMark/>
          </w:tcPr>
          <w:p w:rsidR="00FA5633" w:rsidRDefault="00FA5633" w:rsidP="00FA5633">
            <w:pPr>
              <w:jc w:val="right"/>
              <w:rPr>
                <w:sz w:val="20"/>
                <w:szCs w:val="20"/>
              </w:rPr>
            </w:pPr>
            <w:r>
              <w:rPr>
                <w:sz w:val="20"/>
                <w:szCs w:val="20"/>
              </w:rPr>
              <w:t>0,16054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1,4273854</w:t>
            </w:r>
          </w:p>
        </w:tc>
        <w:tc>
          <w:tcPr>
            <w:tcW w:w="457" w:type="pct"/>
            <w:shd w:val="clear" w:color="auto" w:fill="auto"/>
            <w:hideMark/>
          </w:tcPr>
          <w:p w:rsidR="00FA5633" w:rsidRDefault="00FA5633" w:rsidP="00FA5633">
            <w:pPr>
              <w:jc w:val="right"/>
              <w:rPr>
                <w:sz w:val="20"/>
                <w:szCs w:val="20"/>
              </w:rPr>
            </w:pPr>
            <w:r>
              <w:rPr>
                <w:sz w:val="20"/>
                <w:szCs w:val="20"/>
              </w:rPr>
              <w:t>3,8220234</w:t>
            </w:r>
          </w:p>
        </w:tc>
        <w:tc>
          <w:tcPr>
            <w:tcW w:w="474" w:type="pct"/>
            <w:shd w:val="clear" w:color="auto" w:fill="auto"/>
            <w:hideMark/>
          </w:tcPr>
          <w:p w:rsidR="00FA5633" w:rsidRDefault="00FA5633" w:rsidP="00FA5633">
            <w:pPr>
              <w:jc w:val="right"/>
              <w:rPr>
                <w:sz w:val="20"/>
                <w:szCs w:val="20"/>
              </w:rPr>
            </w:pPr>
            <w:r>
              <w:rPr>
                <w:sz w:val="20"/>
                <w:szCs w:val="20"/>
              </w:rPr>
              <w:t>1,2740078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0,0140521</w:t>
            </w:r>
          </w:p>
        </w:tc>
        <w:tc>
          <w:tcPr>
            <w:tcW w:w="457" w:type="pct"/>
            <w:shd w:val="clear" w:color="auto" w:fill="auto"/>
            <w:hideMark/>
          </w:tcPr>
          <w:p w:rsidR="00FA5633" w:rsidRDefault="00FA5633" w:rsidP="00FA5633">
            <w:pPr>
              <w:jc w:val="right"/>
              <w:rPr>
                <w:sz w:val="20"/>
                <w:szCs w:val="20"/>
              </w:rPr>
            </w:pPr>
            <w:r>
              <w:rPr>
                <w:sz w:val="20"/>
                <w:szCs w:val="20"/>
              </w:rPr>
              <w:t>0,2062308</w:t>
            </w:r>
          </w:p>
        </w:tc>
        <w:tc>
          <w:tcPr>
            <w:tcW w:w="474" w:type="pct"/>
            <w:shd w:val="clear" w:color="auto" w:fill="auto"/>
            <w:hideMark/>
          </w:tcPr>
          <w:p w:rsidR="00FA5633" w:rsidRDefault="00FA5633" w:rsidP="00FA5633">
            <w:pPr>
              <w:jc w:val="right"/>
              <w:rPr>
                <w:sz w:val="20"/>
                <w:szCs w:val="20"/>
              </w:rPr>
            </w:pPr>
            <w:r>
              <w:rPr>
                <w:sz w:val="20"/>
                <w:szCs w:val="20"/>
              </w:rPr>
              <w:t>0,00412462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0,1425264</w:t>
            </w:r>
          </w:p>
        </w:tc>
        <w:tc>
          <w:tcPr>
            <w:tcW w:w="457" w:type="pct"/>
            <w:shd w:val="clear" w:color="auto" w:fill="auto"/>
            <w:hideMark/>
          </w:tcPr>
          <w:p w:rsidR="00FA5633" w:rsidRDefault="00FA5633" w:rsidP="00FA5633">
            <w:pPr>
              <w:jc w:val="right"/>
              <w:rPr>
                <w:sz w:val="20"/>
                <w:szCs w:val="20"/>
              </w:rPr>
            </w:pPr>
            <w:r>
              <w:rPr>
                <w:sz w:val="20"/>
                <w:szCs w:val="20"/>
              </w:rPr>
              <w:t>4,4217564</w:t>
            </w:r>
          </w:p>
        </w:tc>
        <w:tc>
          <w:tcPr>
            <w:tcW w:w="474" w:type="pct"/>
            <w:shd w:val="clear" w:color="auto" w:fill="auto"/>
            <w:hideMark/>
          </w:tcPr>
          <w:p w:rsidR="00FA5633" w:rsidRDefault="00FA5633" w:rsidP="00FA5633">
            <w:pPr>
              <w:jc w:val="right"/>
              <w:rPr>
                <w:sz w:val="20"/>
                <w:szCs w:val="20"/>
              </w:rPr>
            </w:pPr>
            <w:r>
              <w:rPr>
                <w:sz w:val="20"/>
                <w:szCs w:val="20"/>
              </w:rPr>
              <w:t>0,08843513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0,0000005</w:t>
            </w:r>
          </w:p>
        </w:tc>
        <w:tc>
          <w:tcPr>
            <w:tcW w:w="474" w:type="pct"/>
            <w:shd w:val="clear" w:color="auto" w:fill="auto"/>
            <w:hideMark/>
          </w:tcPr>
          <w:p w:rsidR="00FA5633" w:rsidRDefault="00FA5633" w:rsidP="00FA5633">
            <w:pPr>
              <w:jc w:val="right"/>
              <w:rPr>
                <w:sz w:val="20"/>
                <w:szCs w:val="20"/>
              </w:rPr>
            </w:pPr>
            <w:r>
              <w:rPr>
                <w:sz w:val="20"/>
                <w:szCs w:val="20"/>
              </w:rPr>
              <w:t>0,5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0,0054785</w:t>
            </w:r>
          </w:p>
        </w:tc>
        <w:tc>
          <w:tcPr>
            <w:tcW w:w="474" w:type="pct"/>
            <w:shd w:val="clear" w:color="auto" w:fill="auto"/>
            <w:hideMark/>
          </w:tcPr>
          <w:p w:rsidR="00FA5633" w:rsidRDefault="00FA5633" w:rsidP="00FA5633">
            <w:pPr>
              <w:jc w:val="right"/>
              <w:rPr>
                <w:sz w:val="20"/>
                <w:szCs w:val="20"/>
              </w:rPr>
            </w:pPr>
            <w:r>
              <w:rPr>
                <w:sz w:val="20"/>
                <w:szCs w:val="20"/>
              </w:rPr>
              <w:t>0,54785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2,0544276</w:t>
            </w:r>
          </w:p>
        </w:tc>
        <w:tc>
          <w:tcPr>
            <w:tcW w:w="474" w:type="pct"/>
            <w:shd w:val="clear" w:color="auto" w:fill="auto"/>
            <w:hideMark/>
          </w:tcPr>
          <w:p w:rsidR="00FA5633" w:rsidRDefault="00FA5633" w:rsidP="00FA5633">
            <w:pPr>
              <w:jc w:val="right"/>
              <w:rPr>
                <w:sz w:val="20"/>
                <w:szCs w:val="20"/>
              </w:rPr>
            </w:pPr>
            <w:r>
              <w:rPr>
                <w:sz w:val="20"/>
                <w:szCs w:val="20"/>
              </w:rPr>
              <w:t>2,0544276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3,6981434</w:t>
            </w:r>
          </w:p>
        </w:tc>
        <w:tc>
          <w:tcPr>
            <w:tcW w:w="457" w:type="pct"/>
            <w:shd w:val="clear" w:color="auto" w:fill="auto"/>
            <w:hideMark/>
          </w:tcPr>
          <w:p w:rsidR="00FA5633" w:rsidRDefault="00FA5633" w:rsidP="00FA5633">
            <w:pPr>
              <w:jc w:val="right"/>
              <w:rPr>
                <w:b/>
                <w:bCs/>
                <w:sz w:val="20"/>
                <w:szCs w:val="20"/>
              </w:rPr>
            </w:pPr>
            <w:r>
              <w:rPr>
                <w:b/>
                <w:bCs/>
                <w:sz w:val="20"/>
                <w:szCs w:val="20"/>
              </w:rPr>
              <w:t>13,900235</w:t>
            </w:r>
          </w:p>
        </w:tc>
        <w:tc>
          <w:tcPr>
            <w:tcW w:w="474" w:type="pct"/>
            <w:shd w:val="clear" w:color="auto" w:fill="auto"/>
            <w:hideMark/>
          </w:tcPr>
          <w:p w:rsidR="00FA5633" w:rsidRDefault="00FA5633" w:rsidP="00FA5633">
            <w:pPr>
              <w:jc w:val="right"/>
              <w:rPr>
                <w:b/>
                <w:bCs/>
                <w:sz w:val="20"/>
                <w:szCs w:val="20"/>
              </w:rPr>
            </w:pPr>
            <w:r>
              <w:rPr>
                <w:b/>
                <w:bCs/>
                <w:sz w:val="20"/>
                <w:szCs w:val="20"/>
              </w:rPr>
              <w:t>64,7303419</w:t>
            </w:r>
          </w:p>
        </w:tc>
      </w:tr>
    </w:tbl>
    <w:p w:rsidR="009B55DB" w:rsidRPr="00BF49D5" w:rsidRDefault="009B55DB" w:rsidP="00BF49D5">
      <w:pPr>
        <w:keepNext/>
        <w:ind w:firstLine="426"/>
        <w:jc w:val="both"/>
        <w:rPr>
          <w:b/>
          <w:sz w:val="19"/>
          <w:szCs w:val="19"/>
        </w:rPr>
      </w:pPr>
    </w:p>
    <w:p w:rsidR="009B55DB" w:rsidRPr="00BF49D5" w:rsidRDefault="009B55DB" w:rsidP="00BF49D5">
      <w:pPr>
        <w:keepNext/>
        <w:ind w:firstLine="426"/>
        <w:jc w:val="both"/>
        <w:rPr>
          <w:rFonts w:eastAsia="Times New Roman"/>
          <w:b/>
          <w:bCs/>
          <w:sz w:val="20"/>
          <w:szCs w:val="20"/>
          <w:lang w:eastAsia="x-none"/>
        </w:rPr>
      </w:pPr>
      <w:bookmarkStart w:id="101" w:name="_Toc178153448"/>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9</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w:t>
      </w:r>
      <w:r w:rsidRPr="00BF49D5">
        <w:rPr>
          <w:rFonts w:eastAsia="Times New Roman"/>
          <w:b/>
          <w:bCs/>
          <w:sz w:val="20"/>
          <w:szCs w:val="20"/>
          <w:lang w:eastAsia="x-none"/>
        </w:rPr>
        <w:t>2024-</w:t>
      </w:r>
      <w:r w:rsidRPr="00BF49D5">
        <w:rPr>
          <w:rFonts w:eastAsia="Times New Roman"/>
          <w:b/>
          <w:bCs/>
          <w:sz w:val="20"/>
          <w:szCs w:val="20"/>
          <w:lang w:val="x-none" w:eastAsia="x-none"/>
        </w:rPr>
        <w:t>20</w:t>
      </w:r>
      <w:r w:rsidRPr="00BF49D5">
        <w:rPr>
          <w:rFonts w:eastAsia="Times New Roman"/>
          <w:b/>
          <w:bCs/>
          <w:sz w:val="20"/>
          <w:szCs w:val="20"/>
          <w:lang w:eastAsia="x-none"/>
        </w:rPr>
        <w:t>29</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DC45CA" w:rsidRPr="00BF49D5">
        <w:rPr>
          <w:rFonts w:eastAsia="Times New Roman"/>
          <w:b/>
          <w:bCs/>
          <w:sz w:val="20"/>
          <w:szCs w:val="20"/>
          <w:lang w:eastAsia="x-none"/>
        </w:rPr>
        <w:t xml:space="preserve">ТОО «Jasyl Energy» </w:t>
      </w:r>
      <w:r w:rsidRPr="00BF49D5">
        <w:rPr>
          <w:rFonts w:eastAsia="Times New Roman"/>
          <w:b/>
          <w:bCs/>
          <w:sz w:val="20"/>
          <w:szCs w:val="20"/>
          <w:lang w:eastAsia="x-none"/>
        </w:rPr>
        <w:t>(I</w:t>
      </w:r>
      <w:r w:rsidRPr="00BF49D5">
        <w:rPr>
          <w:rFonts w:eastAsia="Times New Roman"/>
          <w:b/>
          <w:bCs/>
          <w:sz w:val="20"/>
          <w:szCs w:val="20"/>
          <w:lang w:val="x-none" w:eastAsia="x-none"/>
        </w:rPr>
        <w:t xml:space="preserve"> вариант</w:t>
      </w:r>
      <w:r w:rsidRPr="00BF49D5">
        <w:rPr>
          <w:rFonts w:eastAsia="Times New Roman"/>
          <w:b/>
          <w:bCs/>
          <w:sz w:val="20"/>
          <w:szCs w:val="20"/>
          <w:lang w:eastAsia="x-none"/>
        </w:rPr>
        <w:t>)</w:t>
      </w:r>
      <w:bookmarkEnd w:id="101"/>
    </w:p>
    <w:p w:rsidR="009B55DB" w:rsidRPr="00BF49D5" w:rsidRDefault="009B55DB" w:rsidP="00BF49D5">
      <w:pPr>
        <w:pStyle w:val="afff1"/>
        <w:spacing w:before="0" w:beforeAutospacing="0" w:after="0" w:afterAutospacing="0"/>
      </w:pP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119"/>
        <w:gridCol w:w="4108"/>
        <w:gridCol w:w="1263"/>
        <w:gridCol w:w="1318"/>
        <w:gridCol w:w="1321"/>
        <w:gridCol w:w="1286"/>
        <w:gridCol w:w="1383"/>
        <w:gridCol w:w="1351"/>
        <w:gridCol w:w="1533"/>
      </w:tblGrid>
      <w:tr w:rsidR="00F55C69" w:rsidRPr="000272A4" w:rsidTr="00F55C69">
        <w:trPr>
          <w:trHeight w:val="197"/>
        </w:trPr>
        <w:tc>
          <w:tcPr>
            <w:tcW w:w="381" w:type="pct"/>
            <w:shd w:val="clear" w:color="auto" w:fill="auto"/>
            <w:vAlign w:val="center"/>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99" w:type="pct"/>
            <w:shd w:val="clear" w:color="auto" w:fill="auto"/>
            <w:vAlign w:val="center"/>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430"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2024г</w:t>
            </w:r>
          </w:p>
        </w:tc>
        <w:tc>
          <w:tcPr>
            <w:tcW w:w="449"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2025г</w:t>
            </w:r>
          </w:p>
        </w:tc>
        <w:tc>
          <w:tcPr>
            <w:tcW w:w="450"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2026г</w:t>
            </w:r>
          </w:p>
        </w:tc>
        <w:tc>
          <w:tcPr>
            <w:tcW w:w="438"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2027г</w:t>
            </w:r>
          </w:p>
        </w:tc>
        <w:tc>
          <w:tcPr>
            <w:tcW w:w="471"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2028г</w:t>
            </w:r>
          </w:p>
        </w:tc>
        <w:tc>
          <w:tcPr>
            <w:tcW w:w="460" w:type="pct"/>
            <w:shd w:val="clear" w:color="auto" w:fill="auto"/>
            <w:vAlign w:val="center"/>
            <w:hideMark/>
          </w:tcPr>
          <w:p w:rsidR="00F55C69" w:rsidRPr="00FA5633" w:rsidRDefault="00F55C69" w:rsidP="00FA5633">
            <w:pPr>
              <w:jc w:val="center"/>
              <w:rPr>
                <w:rFonts w:eastAsia="Times New Roman"/>
                <w:sz w:val="20"/>
                <w:szCs w:val="20"/>
                <w:lang w:eastAsia="ru-KZ"/>
              </w:rPr>
            </w:pPr>
            <w:r>
              <w:rPr>
                <w:rFonts w:eastAsia="Times New Roman"/>
                <w:sz w:val="20"/>
                <w:szCs w:val="20"/>
                <w:lang w:eastAsia="ru-KZ"/>
              </w:rPr>
              <w:t>2029г</w:t>
            </w:r>
          </w:p>
        </w:tc>
        <w:tc>
          <w:tcPr>
            <w:tcW w:w="522" w:type="pct"/>
            <w:shd w:val="clear" w:color="auto" w:fill="auto"/>
            <w:vAlign w:val="center"/>
            <w:hideMark/>
          </w:tcPr>
          <w:p w:rsidR="00F55C69" w:rsidRPr="00FA5633" w:rsidRDefault="00F55C69" w:rsidP="00F55C69">
            <w:pPr>
              <w:spacing w:after="240"/>
              <w:jc w:val="center"/>
              <w:rPr>
                <w:rFonts w:eastAsia="Times New Roman"/>
                <w:sz w:val="20"/>
                <w:szCs w:val="20"/>
                <w:lang w:eastAsia="ru-KZ"/>
              </w:rPr>
            </w:pPr>
            <w:r>
              <w:rPr>
                <w:rFonts w:eastAsia="Times New Roman"/>
                <w:sz w:val="20"/>
                <w:szCs w:val="20"/>
                <w:lang w:eastAsia="ru-KZ"/>
              </w:rPr>
              <w:t>Всего</w:t>
            </w:r>
          </w:p>
        </w:tc>
      </w:tr>
      <w:tr w:rsidR="00F55C69" w:rsidRPr="000272A4" w:rsidTr="00F55C69">
        <w:trPr>
          <w:trHeight w:val="255"/>
        </w:trPr>
        <w:tc>
          <w:tcPr>
            <w:tcW w:w="381"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99"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30"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49"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50"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438"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71"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60"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522" w:type="pct"/>
            <w:shd w:val="clear" w:color="auto" w:fill="auto"/>
            <w:hideMark/>
          </w:tcPr>
          <w:p w:rsidR="00F55C69" w:rsidRPr="000272A4" w:rsidRDefault="00F55C69"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0301</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1,7777895</w:t>
            </w:r>
          </w:p>
        </w:tc>
        <w:tc>
          <w:tcPr>
            <w:tcW w:w="449" w:type="pct"/>
            <w:shd w:val="clear" w:color="auto" w:fill="auto"/>
          </w:tcPr>
          <w:p w:rsidR="00F55C69" w:rsidRDefault="00F55C69" w:rsidP="00F55C69">
            <w:pPr>
              <w:jc w:val="right"/>
              <w:rPr>
                <w:sz w:val="20"/>
                <w:szCs w:val="20"/>
              </w:rPr>
            </w:pPr>
            <w:r>
              <w:rPr>
                <w:sz w:val="20"/>
                <w:szCs w:val="20"/>
              </w:rPr>
              <w:t>1,6132395</w:t>
            </w:r>
          </w:p>
        </w:tc>
        <w:tc>
          <w:tcPr>
            <w:tcW w:w="450" w:type="pct"/>
            <w:shd w:val="clear" w:color="auto" w:fill="auto"/>
          </w:tcPr>
          <w:p w:rsidR="00F55C69" w:rsidRDefault="00F55C69" w:rsidP="00F55C69">
            <w:pPr>
              <w:jc w:val="right"/>
              <w:rPr>
                <w:sz w:val="20"/>
                <w:szCs w:val="20"/>
              </w:rPr>
            </w:pPr>
            <w:r>
              <w:rPr>
                <w:sz w:val="20"/>
                <w:szCs w:val="20"/>
              </w:rPr>
              <w:t>1,3125859</w:t>
            </w:r>
          </w:p>
        </w:tc>
        <w:tc>
          <w:tcPr>
            <w:tcW w:w="438" w:type="pct"/>
            <w:shd w:val="clear" w:color="auto" w:fill="auto"/>
          </w:tcPr>
          <w:p w:rsidR="00F55C69" w:rsidRDefault="00F55C69" w:rsidP="00F55C69">
            <w:pPr>
              <w:jc w:val="right"/>
              <w:rPr>
                <w:sz w:val="20"/>
                <w:szCs w:val="20"/>
              </w:rPr>
            </w:pPr>
            <w:r>
              <w:rPr>
                <w:sz w:val="20"/>
                <w:szCs w:val="20"/>
              </w:rPr>
              <w:t>1,052707</w:t>
            </w:r>
          </w:p>
        </w:tc>
        <w:tc>
          <w:tcPr>
            <w:tcW w:w="471" w:type="pct"/>
            <w:shd w:val="clear" w:color="auto" w:fill="auto"/>
          </w:tcPr>
          <w:p w:rsidR="00F55C69" w:rsidRDefault="00F55C69" w:rsidP="00F55C69">
            <w:pPr>
              <w:jc w:val="right"/>
              <w:rPr>
                <w:sz w:val="20"/>
                <w:szCs w:val="20"/>
              </w:rPr>
            </w:pPr>
            <w:r>
              <w:rPr>
                <w:sz w:val="20"/>
                <w:szCs w:val="20"/>
              </w:rPr>
              <w:t>0,8092861</w:t>
            </w:r>
          </w:p>
        </w:tc>
        <w:tc>
          <w:tcPr>
            <w:tcW w:w="460" w:type="pct"/>
            <w:shd w:val="clear" w:color="auto" w:fill="auto"/>
          </w:tcPr>
          <w:p w:rsidR="00F55C69" w:rsidRDefault="00F55C69" w:rsidP="00F55C69">
            <w:pPr>
              <w:jc w:val="right"/>
              <w:rPr>
                <w:sz w:val="20"/>
                <w:szCs w:val="20"/>
              </w:rPr>
            </w:pPr>
            <w:r>
              <w:rPr>
                <w:sz w:val="20"/>
                <w:szCs w:val="20"/>
              </w:rPr>
              <w:t>0,4698495</w:t>
            </w:r>
          </w:p>
        </w:tc>
        <w:tc>
          <w:tcPr>
            <w:tcW w:w="522" w:type="pct"/>
            <w:shd w:val="clear" w:color="auto" w:fill="auto"/>
            <w:vAlign w:val="center"/>
          </w:tcPr>
          <w:p w:rsidR="00F55C69" w:rsidRDefault="00F55C69" w:rsidP="00F55C69">
            <w:pPr>
              <w:jc w:val="right"/>
              <w:rPr>
                <w:color w:val="000000"/>
                <w:sz w:val="20"/>
                <w:szCs w:val="20"/>
                <w:lang w:eastAsia="ru-KZ"/>
              </w:rPr>
            </w:pPr>
            <w:r>
              <w:rPr>
                <w:color w:val="000000"/>
                <w:sz w:val="20"/>
                <w:szCs w:val="20"/>
              </w:rPr>
              <w:t>7,0354575</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0304</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10,8870547</w:t>
            </w:r>
          </w:p>
        </w:tc>
        <w:tc>
          <w:tcPr>
            <w:tcW w:w="449" w:type="pct"/>
            <w:shd w:val="clear" w:color="auto" w:fill="auto"/>
          </w:tcPr>
          <w:p w:rsidR="00F55C69" w:rsidRDefault="00F55C69" w:rsidP="00F55C69">
            <w:pPr>
              <w:jc w:val="right"/>
              <w:rPr>
                <w:sz w:val="20"/>
                <w:szCs w:val="20"/>
              </w:rPr>
            </w:pPr>
            <w:r>
              <w:rPr>
                <w:sz w:val="20"/>
                <w:szCs w:val="20"/>
              </w:rPr>
              <w:t>9,8916535</w:t>
            </w:r>
          </w:p>
        </w:tc>
        <w:tc>
          <w:tcPr>
            <w:tcW w:w="450" w:type="pct"/>
            <w:shd w:val="clear" w:color="auto" w:fill="auto"/>
          </w:tcPr>
          <w:p w:rsidR="00F55C69" w:rsidRDefault="00F55C69" w:rsidP="00F55C69">
            <w:pPr>
              <w:jc w:val="right"/>
              <w:rPr>
                <w:sz w:val="20"/>
                <w:szCs w:val="20"/>
              </w:rPr>
            </w:pPr>
            <w:r>
              <w:rPr>
                <w:sz w:val="20"/>
                <w:szCs w:val="20"/>
              </w:rPr>
              <w:t>8,0539943</w:t>
            </w:r>
          </w:p>
        </w:tc>
        <w:tc>
          <w:tcPr>
            <w:tcW w:w="438" w:type="pct"/>
            <w:shd w:val="clear" w:color="auto" w:fill="auto"/>
          </w:tcPr>
          <w:p w:rsidR="00F55C69" w:rsidRDefault="00F55C69" w:rsidP="00F55C69">
            <w:pPr>
              <w:jc w:val="right"/>
              <w:rPr>
                <w:sz w:val="20"/>
                <w:szCs w:val="20"/>
              </w:rPr>
            </w:pPr>
            <w:r>
              <w:rPr>
                <w:sz w:val="20"/>
                <w:szCs w:val="20"/>
              </w:rPr>
              <w:t>6,4574282</w:t>
            </w:r>
          </w:p>
        </w:tc>
        <w:tc>
          <w:tcPr>
            <w:tcW w:w="471" w:type="pct"/>
            <w:shd w:val="clear" w:color="auto" w:fill="auto"/>
          </w:tcPr>
          <w:p w:rsidR="00F55C69" w:rsidRDefault="00F55C69" w:rsidP="00F55C69">
            <w:pPr>
              <w:jc w:val="right"/>
              <w:rPr>
                <w:sz w:val="20"/>
                <w:szCs w:val="20"/>
              </w:rPr>
            </w:pPr>
            <w:r>
              <w:rPr>
                <w:sz w:val="20"/>
                <w:szCs w:val="20"/>
              </w:rPr>
              <w:t>4,9615601</w:t>
            </w:r>
          </w:p>
        </w:tc>
        <w:tc>
          <w:tcPr>
            <w:tcW w:w="460" w:type="pct"/>
            <w:shd w:val="clear" w:color="auto" w:fill="auto"/>
          </w:tcPr>
          <w:p w:rsidR="00F55C69" w:rsidRDefault="00F55C69" w:rsidP="00F55C69">
            <w:pPr>
              <w:jc w:val="right"/>
              <w:rPr>
                <w:sz w:val="20"/>
                <w:szCs w:val="20"/>
              </w:rPr>
            </w:pPr>
            <w:r>
              <w:rPr>
                <w:sz w:val="20"/>
                <w:szCs w:val="20"/>
              </w:rPr>
              <w:t>2,8765994</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43,12829</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0328</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0,0777544</w:t>
            </w:r>
          </w:p>
        </w:tc>
        <w:tc>
          <w:tcPr>
            <w:tcW w:w="449" w:type="pct"/>
            <w:shd w:val="clear" w:color="auto" w:fill="auto"/>
          </w:tcPr>
          <w:p w:rsidR="00F55C69" w:rsidRDefault="00F55C69" w:rsidP="00F55C69">
            <w:pPr>
              <w:jc w:val="right"/>
              <w:rPr>
                <w:sz w:val="20"/>
                <w:szCs w:val="20"/>
              </w:rPr>
            </w:pPr>
            <w:r>
              <w:rPr>
                <w:sz w:val="20"/>
                <w:szCs w:val="20"/>
              </w:rPr>
              <w:t>0,0706477</w:t>
            </w:r>
          </w:p>
        </w:tc>
        <w:tc>
          <w:tcPr>
            <w:tcW w:w="450" w:type="pct"/>
            <w:shd w:val="clear" w:color="auto" w:fill="auto"/>
          </w:tcPr>
          <w:p w:rsidR="00F55C69" w:rsidRDefault="00F55C69" w:rsidP="00F55C69">
            <w:pPr>
              <w:jc w:val="right"/>
              <w:rPr>
                <w:sz w:val="20"/>
                <w:szCs w:val="20"/>
              </w:rPr>
            </w:pPr>
            <w:r>
              <w:rPr>
                <w:sz w:val="20"/>
                <w:szCs w:val="20"/>
              </w:rPr>
              <w:t>0,057524</w:t>
            </w:r>
          </w:p>
        </w:tc>
        <w:tc>
          <w:tcPr>
            <w:tcW w:w="438" w:type="pct"/>
            <w:shd w:val="clear" w:color="auto" w:fill="auto"/>
          </w:tcPr>
          <w:p w:rsidR="00F55C69" w:rsidRDefault="00F55C69" w:rsidP="00F55C69">
            <w:pPr>
              <w:jc w:val="right"/>
              <w:rPr>
                <w:sz w:val="20"/>
                <w:szCs w:val="20"/>
              </w:rPr>
            </w:pPr>
            <w:r>
              <w:rPr>
                <w:sz w:val="20"/>
                <w:szCs w:val="20"/>
              </w:rPr>
              <w:t>0,0461205</w:t>
            </w:r>
          </w:p>
        </w:tc>
        <w:tc>
          <w:tcPr>
            <w:tcW w:w="471" w:type="pct"/>
            <w:shd w:val="clear" w:color="auto" w:fill="auto"/>
          </w:tcPr>
          <w:p w:rsidR="00F55C69" w:rsidRDefault="00F55C69" w:rsidP="00F55C69">
            <w:pPr>
              <w:jc w:val="right"/>
              <w:rPr>
                <w:sz w:val="20"/>
                <w:szCs w:val="20"/>
              </w:rPr>
            </w:pPr>
            <w:r>
              <w:rPr>
                <w:sz w:val="20"/>
                <w:szCs w:val="20"/>
              </w:rPr>
              <w:t>0,0354361</w:t>
            </w:r>
          </w:p>
        </w:tc>
        <w:tc>
          <w:tcPr>
            <w:tcW w:w="460" w:type="pct"/>
            <w:shd w:val="clear" w:color="auto" w:fill="auto"/>
          </w:tcPr>
          <w:p w:rsidR="00F55C69" w:rsidRDefault="00F55C69" w:rsidP="00F55C69">
            <w:pPr>
              <w:jc w:val="right"/>
              <w:rPr>
                <w:sz w:val="20"/>
                <w:szCs w:val="20"/>
              </w:rPr>
            </w:pPr>
            <w:r>
              <w:rPr>
                <w:sz w:val="20"/>
                <w:szCs w:val="20"/>
              </w:rPr>
              <w:t>0,0205443</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0,308027</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lastRenderedPageBreak/>
              <w:t>0330</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0,0126725</w:t>
            </w:r>
          </w:p>
        </w:tc>
        <w:tc>
          <w:tcPr>
            <w:tcW w:w="449" w:type="pct"/>
            <w:shd w:val="clear" w:color="auto" w:fill="auto"/>
          </w:tcPr>
          <w:p w:rsidR="00F55C69" w:rsidRDefault="00F55C69" w:rsidP="00F55C69">
            <w:pPr>
              <w:jc w:val="right"/>
              <w:rPr>
                <w:sz w:val="20"/>
                <w:szCs w:val="20"/>
              </w:rPr>
            </w:pPr>
            <w:r>
              <w:rPr>
                <w:sz w:val="20"/>
                <w:szCs w:val="20"/>
              </w:rPr>
              <w:t>0,011555</w:t>
            </w:r>
          </w:p>
        </w:tc>
        <w:tc>
          <w:tcPr>
            <w:tcW w:w="450" w:type="pct"/>
            <w:shd w:val="clear" w:color="auto" w:fill="auto"/>
          </w:tcPr>
          <w:p w:rsidR="00F55C69" w:rsidRDefault="00F55C69" w:rsidP="00F55C69">
            <w:pPr>
              <w:jc w:val="right"/>
              <w:rPr>
                <w:sz w:val="20"/>
                <w:szCs w:val="20"/>
              </w:rPr>
            </w:pPr>
            <w:r>
              <w:rPr>
                <w:sz w:val="20"/>
                <w:szCs w:val="20"/>
              </w:rPr>
              <w:t>0,0103435</w:t>
            </w:r>
          </w:p>
        </w:tc>
        <w:tc>
          <w:tcPr>
            <w:tcW w:w="438" w:type="pct"/>
            <w:shd w:val="clear" w:color="auto" w:fill="auto"/>
          </w:tcPr>
          <w:p w:rsidR="00F55C69" w:rsidRDefault="00F55C69" w:rsidP="00F55C69">
            <w:pPr>
              <w:jc w:val="right"/>
              <w:rPr>
                <w:sz w:val="20"/>
                <w:szCs w:val="20"/>
              </w:rPr>
            </w:pPr>
            <w:r>
              <w:rPr>
                <w:sz w:val="20"/>
                <w:szCs w:val="20"/>
              </w:rPr>
              <w:t>0,0095782</w:t>
            </w:r>
          </w:p>
        </w:tc>
        <w:tc>
          <w:tcPr>
            <w:tcW w:w="471" w:type="pct"/>
            <w:shd w:val="clear" w:color="auto" w:fill="auto"/>
          </w:tcPr>
          <w:p w:rsidR="00F55C69" w:rsidRDefault="00F55C69" w:rsidP="00F55C69">
            <w:pPr>
              <w:jc w:val="right"/>
              <w:rPr>
                <w:sz w:val="20"/>
                <w:szCs w:val="20"/>
              </w:rPr>
            </w:pPr>
            <w:r>
              <w:rPr>
                <w:sz w:val="20"/>
                <w:szCs w:val="20"/>
              </w:rPr>
              <w:t>0,008882</w:t>
            </w:r>
          </w:p>
        </w:tc>
        <w:tc>
          <w:tcPr>
            <w:tcW w:w="460" w:type="pct"/>
            <w:shd w:val="clear" w:color="auto" w:fill="auto"/>
          </w:tcPr>
          <w:p w:rsidR="00F55C69" w:rsidRDefault="00F55C69" w:rsidP="00F55C69">
            <w:pPr>
              <w:jc w:val="right"/>
              <w:rPr>
                <w:sz w:val="20"/>
                <w:szCs w:val="20"/>
              </w:rPr>
            </w:pPr>
            <w:r>
              <w:rPr>
                <w:sz w:val="20"/>
                <w:szCs w:val="20"/>
              </w:rPr>
              <w:t>0,008027</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0,0610582</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0337</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14,117018</w:t>
            </w:r>
          </w:p>
        </w:tc>
        <w:tc>
          <w:tcPr>
            <w:tcW w:w="449" w:type="pct"/>
            <w:shd w:val="clear" w:color="auto" w:fill="auto"/>
          </w:tcPr>
          <w:p w:rsidR="00F55C69" w:rsidRDefault="00F55C69" w:rsidP="00F55C69">
            <w:pPr>
              <w:jc w:val="right"/>
              <w:rPr>
                <w:sz w:val="20"/>
                <w:szCs w:val="20"/>
              </w:rPr>
            </w:pPr>
            <w:r>
              <w:rPr>
                <w:sz w:val="20"/>
                <w:szCs w:val="20"/>
              </w:rPr>
              <w:t>12,7832743</w:t>
            </w:r>
          </w:p>
        </w:tc>
        <w:tc>
          <w:tcPr>
            <w:tcW w:w="450" w:type="pct"/>
            <w:shd w:val="clear" w:color="auto" w:fill="auto"/>
          </w:tcPr>
          <w:p w:rsidR="00F55C69" w:rsidRDefault="00F55C69" w:rsidP="00F55C69">
            <w:pPr>
              <w:jc w:val="right"/>
              <w:rPr>
                <w:sz w:val="20"/>
                <w:szCs w:val="20"/>
              </w:rPr>
            </w:pPr>
            <w:r>
              <w:rPr>
                <w:sz w:val="20"/>
                <w:szCs w:val="20"/>
              </w:rPr>
              <w:t>10,4009119</w:t>
            </w:r>
          </w:p>
        </w:tc>
        <w:tc>
          <w:tcPr>
            <w:tcW w:w="438" w:type="pct"/>
            <w:shd w:val="clear" w:color="auto" w:fill="auto"/>
          </w:tcPr>
          <w:p w:rsidR="00F55C69" w:rsidRDefault="00F55C69" w:rsidP="00F55C69">
            <w:pPr>
              <w:jc w:val="right"/>
              <w:rPr>
                <w:sz w:val="20"/>
                <w:szCs w:val="20"/>
              </w:rPr>
            </w:pPr>
            <w:r>
              <w:rPr>
                <w:sz w:val="20"/>
                <w:szCs w:val="20"/>
              </w:rPr>
              <w:t>8,3700498</w:t>
            </w:r>
          </w:p>
        </w:tc>
        <w:tc>
          <w:tcPr>
            <w:tcW w:w="471" w:type="pct"/>
            <w:shd w:val="clear" w:color="auto" w:fill="auto"/>
          </w:tcPr>
          <w:p w:rsidR="00F55C69" w:rsidRDefault="00F55C69" w:rsidP="00F55C69">
            <w:pPr>
              <w:jc w:val="right"/>
              <w:rPr>
                <w:sz w:val="20"/>
                <w:szCs w:val="20"/>
              </w:rPr>
            </w:pPr>
            <w:r>
              <w:rPr>
                <w:sz w:val="20"/>
                <w:szCs w:val="20"/>
              </w:rPr>
              <w:t>6,469881</w:t>
            </w:r>
          </w:p>
        </w:tc>
        <w:tc>
          <w:tcPr>
            <w:tcW w:w="460" w:type="pct"/>
            <w:shd w:val="clear" w:color="auto" w:fill="auto"/>
          </w:tcPr>
          <w:p w:rsidR="00F55C69" w:rsidRDefault="00F55C69" w:rsidP="00F55C69">
            <w:pPr>
              <w:jc w:val="right"/>
              <w:rPr>
                <w:sz w:val="20"/>
                <w:szCs w:val="20"/>
              </w:rPr>
            </w:pPr>
            <w:r>
              <w:rPr>
                <w:sz w:val="20"/>
                <w:szCs w:val="20"/>
              </w:rPr>
              <w:t>3,8220234</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55,963158</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0410</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Метан (727*)</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0,4322485</w:t>
            </w:r>
          </w:p>
        </w:tc>
        <w:tc>
          <w:tcPr>
            <w:tcW w:w="449" w:type="pct"/>
            <w:shd w:val="clear" w:color="auto" w:fill="auto"/>
          </w:tcPr>
          <w:p w:rsidR="00F55C69" w:rsidRDefault="00F55C69" w:rsidP="00F55C69">
            <w:pPr>
              <w:jc w:val="right"/>
              <w:rPr>
                <w:sz w:val="20"/>
                <w:szCs w:val="20"/>
              </w:rPr>
            </w:pPr>
            <w:r>
              <w:rPr>
                <w:sz w:val="20"/>
                <w:szCs w:val="20"/>
              </w:rPr>
              <w:t>0,3492795</w:t>
            </w:r>
          </w:p>
        </w:tc>
        <w:tc>
          <w:tcPr>
            <w:tcW w:w="450" w:type="pct"/>
            <w:shd w:val="clear" w:color="auto" w:fill="auto"/>
          </w:tcPr>
          <w:p w:rsidR="00F55C69" w:rsidRDefault="00F55C69" w:rsidP="00F55C69">
            <w:pPr>
              <w:jc w:val="right"/>
              <w:rPr>
                <w:sz w:val="20"/>
                <w:szCs w:val="20"/>
              </w:rPr>
            </w:pPr>
            <w:r>
              <w:rPr>
                <w:sz w:val="20"/>
                <w:szCs w:val="20"/>
              </w:rPr>
              <w:t>0,2766902</w:t>
            </w:r>
          </w:p>
        </w:tc>
        <w:tc>
          <w:tcPr>
            <w:tcW w:w="438" w:type="pct"/>
            <w:shd w:val="clear" w:color="auto" w:fill="auto"/>
          </w:tcPr>
          <w:p w:rsidR="00F55C69" w:rsidRDefault="00F55C69" w:rsidP="00F55C69">
            <w:pPr>
              <w:jc w:val="right"/>
              <w:rPr>
                <w:sz w:val="20"/>
                <w:szCs w:val="20"/>
              </w:rPr>
            </w:pPr>
            <w:r>
              <w:rPr>
                <w:sz w:val="20"/>
                <w:szCs w:val="20"/>
              </w:rPr>
              <w:t>0,2528481</w:t>
            </w:r>
          </w:p>
        </w:tc>
        <w:tc>
          <w:tcPr>
            <w:tcW w:w="471" w:type="pct"/>
            <w:shd w:val="clear" w:color="auto" w:fill="auto"/>
          </w:tcPr>
          <w:p w:rsidR="00F55C69" w:rsidRDefault="00F55C69" w:rsidP="00F55C69">
            <w:pPr>
              <w:jc w:val="right"/>
              <w:rPr>
                <w:sz w:val="20"/>
                <w:szCs w:val="20"/>
              </w:rPr>
            </w:pPr>
            <w:r>
              <w:rPr>
                <w:sz w:val="20"/>
                <w:szCs w:val="20"/>
              </w:rPr>
              <w:t>0,2331274</w:t>
            </w:r>
          </w:p>
        </w:tc>
        <w:tc>
          <w:tcPr>
            <w:tcW w:w="460" w:type="pct"/>
            <w:shd w:val="clear" w:color="auto" w:fill="auto"/>
          </w:tcPr>
          <w:p w:rsidR="00F55C69" w:rsidRDefault="00F55C69" w:rsidP="00F55C69">
            <w:pPr>
              <w:jc w:val="right"/>
              <w:rPr>
                <w:sz w:val="20"/>
                <w:szCs w:val="20"/>
              </w:rPr>
            </w:pPr>
            <w:r>
              <w:rPr>
                <w:sz w:val="20"/>
                <w:szCs w:val="20"/>
              </w:rPr>
              <w:t>0,2062308</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1,7504245</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0415</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4,433283</w:t>
            </w:r>
          </w:p>
        </w:tc>
        <w:tc>
          <w:tcPr>
            <w:tcW w:w="449" w:type="pct"/>
            <w:shd w:val="clear" w:color="auto" w:fill="auto"/>
          </w:tcPr>
          <w:p w:rsidR="00F55C69" w:rsidRDefault="00F55C69" w:rsidP="00F55C69">
            <w:pPr>
              <w:jc w:val="right"/>
              <w:rPr>
                <w:sz w:val="20"/>
                <w:szCs w:val="20"/>
              </w:rPr>
            </w:pPr>
            <w:r>
              <w:rPr>
                <w:sz w:val="20"/>
                <w:szCs w:val="20"/>
              </w:rPr>
              <w:t>4,4313414</w:t>
            </w:r>
          </w:p>
        </w:tc>
        <w:tc>
          <w:tcPr>
            <w:tcW w:w="450" w:type="pct"/>
            <w:shd w:val="clear" w:color="auto" w:fill="auto"/>
          </w:tcPr>
          <w:p w:rsidR="00F55C69" w:rsidRDefault="00F55C69" w:rsidP="00F55C69">
            <w:pPr>
              <w:jc w:val="right"/>
              <w:rPr>
                <w:sz w:val="20"/>
                <w:szCs w:val="20"/>
              </w:rPr>
            </w:pPr>
            <w:r>
              <w:rPr>
                <w:sz w:val="20"/>
                <w:szCs w:val="20"/>
              </w:rPr>
              <w:t>4,4285175</w:t>
            </w:r>
          </w:p>
        </w:tc>
        <w:tc>
          <w:tcPr>
            <w:tcW w:w="438" w:type="pct"/>
            <w:shd w:val="clear" w:color="auto" w:fill="auto"/>
          </w:tcPr>
          <w:p w:rsidR="00F55C69" w:rsidRDefault="00F55C69" w:rsidP="00F55C69">
            <w:pPr>
              <w:jc w:val="right"/>
              <w:rPr>
                <w:sz w:val="20"/>
                <w:szCs w:val="20"/>
              </w:rPr>
            </w:pPr>
            <w:r>
              <w:rPr>
                <w:sz w:val="20"/>
                <w:szCs w:val="20"/>
              </w:rPr>
              <w:t>4,426285</w:t>
            </w:r>
          </w:p>
        </w:tc>
        <w:tc>
          <w:tcPr>
            <w:tcW w:w="471" w:type="pct"/>
            <w:shd w:val="clear" w:color="auto" w:fill="auto"/>
          </w:tcPr>
          <w:p w:rsidR="00F55C69" w:rsidRDefault="00F55C69" w:rsidP="00F55C69">
            <w:pPr>
              <w:jc w:val="right"/>
              <w:rPr>
                <w:sz w:val="20"/>
                <w:szCs w:val="20"/>
              </w:rPr>
            </w:pPr>
            <w:r>
              <w:rPr>
                <w:sz w:val="20"/>
                <w:szCs w:val="20"/>
              </w:rPr>
              <w:t>4,4241857</w:t>
            </w:r>
          </w:p>
        </w:tc>
        <w:tc>
          <w:tcPr>
            <w:tcW w:w="460" w:type="pct"/>
            <w:shd w:val="clear" w:color="auto" w:fill="auto"/>
          </w:tcPr>
          <w:p w:rsidR="00F55C69" w:rsidRDefault="00F55C69" w:rsidP="00F55C69">
            <w:pPr>
              <w:jc w:val="right"/>
              <w:rPr>
                <w:sz w:val="20"/>
                <w:szCs w:val="20"/>
              </w:rPr>
            </w:pPr>
            <w:r>
              <w:rPr>
                <w:sz w:val="20"/>
                <w:szCs w:val="20"/>
              </w:rPr>
              <w:t>4,4217564</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26,565369</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0416</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0,015298</w:t>
            </w:r>
          </w:p>
        </w:tc>
        <w:tc>
          <w:tcPr>
            <w:tcW w:w="449" w:type="pct"/>
            <w:shd w:val="clear" w:color="auto" w:fill="auto"/>
          </w:tcPr>
          <w:p w:rsidR="00F55C69" w:rsidRDefault="00F55C69" w:rsidP="00F55C69">
            <w:pPr>
              <w:jc w:val="right"/>
              <w:rPr>
                <w:sz w:val="20"/>
                <w:szCs w:val="20"/>
              </w:rPr>
            </w:pPr>
            <w:r>
              <w:rPr>
                <w:sz w:val="20"/>
                <w:szCs w:val="20"/>
              </w:rPr>
              <w:t>0,015298</w:t>
            </w:r>
          </w:p>
        </w:tc>
        <w:tc>
          <w:tcPr>
            <w:tcW w:w="450" w:type="pct"/>
            <w:shd w:val="clear" w:color="auto" w:fill="auto"/>
          </w:tcPr>
          <w:p w:rsidR="00F55C69" w:rsidRDefault="00F55C69" w:rsidP="00F55C69">
            <w:pPr>
              <w:jc w:val="right"/>
              <w:rPr>
                <w:sz w:val="20"/>
                <w:szCs w:val="20"/>
              </w:rPr>
            </w:pPr>
            <w:r>
              <w:rPr>
                <w:sz w:val="20"/>
                <w:szCs w:val="20"/>
              </w:rPr>
              <w:t>0,015298</w:t>
            </w:r>
          </w:p>
        </w:tc>
        <w:tc>
          <w:tcPr>
            <w:tcW w:w="438" w:type="pct"/>
            <w:shd w:val="clear" w:color="auto" w:fill="auto"/>
          </w:tcPr>
          <w:p w:rsidR="00F55C69" w:rsidRDefault="00F55C69" w:rsidP="00F55C69">
            <w:pPr>
              <w:jc w:val="right"/>
              <w:rPr>
                <w:sz w:val="20"/>
                <w:szCs w:val="20"/>
              </w:rPr>
            </w:pPr>
            <w:r>
              <w:rPr>
                <w:sz w:val="20"/>
                <w:szCs w:val="20"/>
              </w:rPr>
              <w:t>0,015298</w:t>
            </w:r>
          </w:p>
        </w:tc>
        <w:tc>
          <w:tcPr>
            <w:tcW w:w="471" w:type="pct"/>
            <w:shd w:val="clear" w:color="auto" w:fill="auto"/>
          </w:tcPr>
          <w:p w:rsidR="00F55C69" w:rsidRDefault="00F55C69" w:rsidP="00F55C69">
            <w:pPr>
              <w:jc w:val="right"/>
              <w:rPr>
                <w:sz w:val="20"/>
                <w:szCs w:val="20"/>
              </w:rPr>
            </w:pPr>
            <w:r>
              <w:rPr>
                <w:sz w:val="20"/>
                <w:szCs w:val="20"/>
              </w:rPr>
              <w:t>0,015298</w:t>
            </w:r>
          </w:p>
        </w:tc>
        <w:tc>
          <w:tcPr>
            <w:tcW w:w="460" w:type="pct"/>
            <w:shd w:val="clear" w:color="auto" w:fill="auto"/>
          </w:tcPr>
          <w:p w:rsidR="00F55C69" w:rsidRDefault="00F55C69" w:rsidP="00F55C69">
            <w:pPr>
              <w:jc w:val="right"/>
              <w:rPr>
                <w:sz w:val="20"/>
                <w:szCs w:val="20"/>
              </w:rPr>
            </w:pPr>
            <w:r>
              <w:rPr>
                <w:sz w:val="20"/>
                <w:szCs w:val="20"/>
              </w:rPr>
              <w:t>0,015298</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0,091788</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0703</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0,0000017</w:t>
            </w:r>
          </w:p>
        </w:tc>
        <w:tc>
          <w:tcPr>
            <w:tcW w:w="449" w:type="pct"/>
            <w:shd w:val="clear" w:color="auto" w:fill="auto"/>
          </w:tcPr>
          <w:p w:rsidR="00F55C69" w:rsidRDefault="00F55C69" w:rsidP="00F55C69">
            <w:pPr>
              <w:jc w:val="right"/>
              <w:rPr>
                <w:sz w:val="20"/>
                <w:szCs w:val="20"/>
              </w:rPr>
            </w:pPr>
            <w:r>
              <w:rPr>
                <w:sz w:val="20"/>
                <w:szCs w:val="20"/>
              </w:rPr>
              <w:t>0,0000016</w:t>
            </w:r>
          </w:p>
        </w:tc>
        <w:tc>
          <w:tcPr>
            <w:tcW w:w="450" w:type="pct"/>
            <w:shd w:val="clear" w:color="auto" w:fill="auto"/>
          </w:tcPr>
          <w:p w:rsidR="00F55C69" w:rsidRDefault="00F55C69" w:rsidP="00F55C69">
            <w:pPr>
              <w:jc w:val="right"/>
              <w:rPr>
                <w:sz w:val="20"/>
                <w:szCs w:val="20"/>
              </w:rPr>
            </w:pPr>
            <w:r>
              <w:rPr>
                <w:sz w:val="20"/>
                <w:szCs w:val="20"/>
              </w:rPr>
              <w:t>0,0000013</w:t>
            </w:r>
          </w:p>
        </w:tc>
        <w:tc>
          <w:tcPr>
            <w:tcW w:w="438" w:type="pct"/>
            <w:shd w:val="clear" w:color="auto" w:fill="auto"/>
          </w:tcPr>
          <w:p w:rsidR="00F55C69" w:rsidRDefault="00F55C69" w:rsidP="00F55C69">
            <w:pPr>
              <w:jc w:val="right"/>
              <w:rPr>
                <w:sz w:val="20"/>
                <w:szCs w:val="20"/>
              </w:rPr>
            </w:pPr>
            <w:r>
              <w:rPr>
                <w:sz w:val="20"/>
                <w:szCs w:val="20"/>
              </w:rPr>
              <w:t>0,000001</w:t>
            </w:r>
          </w:p>
        </w:tc>
        <w:tc>
          <w:tcPr>
            <w:tcW w:w="471" w:type="pct"/>
            <w:shd w:val="clear" w:color="auto" w:fill="auto"/>
          </w:tcPr>
          <w:p w:rsidR="00F55C69" w:rsidRDefault="00F55C69" w:rsidP="00F55C69">
            <w:pPr>
              <w:jc w:val="right"/>
              <w:rPr>
                <w:sz w:val="20"/>
                <w:szCs w:val="20"/>
              </w:rPr>
            </w:pPr>
            <w:r>
              <w:rPr>
                <w:sz w:val="20"/>
                <w:szCs w:val="20"/>
              </w:rPr>
              <w:t>0,0000008</w:t>
            </w:r>
          </w:p>
        </w:tc>
        <w:tc>
          <w:tcPr>
            <w:tcW w:w="460" w:type="pct"/>
            <w:shd w:val="clear" w:color="auto" w:fill="auto"/>
          </w:tcPr>
          <w:p w:rsidR="00F55C69" w:rsidRDefault="00F55C69" w:rsidP="00F55C69">
            <w:pPr>
              <w:jc w:val="right"/>
              <w:rPr>
                <w:sz w:val="20"/>
                <w:szCs w:val="20"/>
              </w:rPr>
            </w:pPr>
            <w:r>
              <w:rPr>
                <w:sz w:val="20"/>
                <w:szCs w:val="20"/>
              </w:rPr>
              <w:t>0,0000005</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0,0000069</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1325</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0,0207345</w:t>
            </w:r>
          </w:p>
        </w:tc>
        <w:tc>
          <w:tcPr>
            <w:tcW w:w="449" w:type="pct"/>
            <w:shd w:val="clear" w:color="auto" w:fill="auto"/>
          </w:tcPr>
          <w:p w:rsidR="00F55C69" w:rsidRDefault="00F55C69" w:rsidP="00F55C69">
            <w:pPr>
              <w:jc w:val="right"/>
              <w:rPr>
                <w:sz w:val="20"/>
                <w:szCs w:val="20"/>
              </w:rPr>
            </w:pPr>
            <w:r>
              <w:rPr>
                <w:sz w:val="20"/>
                <w:szCs w:val="20"/>
              </w:rPr>
              <w:t>0,0188394</w:t>
            </w:r>
          </w:p>
        </w:tc>
        <w:tc>
          <w:tcPr>
            <w:tcW w:w="450" w:type="pct"/>
            <w:shd w:val="clear" w:color="auto" w:fill="auto"/>
          </w:tcPr>
          <w:p w:rsidR="00F55C69" w:rsidRDefault="00F55C69" w:rsidP="00F55C69">
            <w:pPr>
              <w:jc w:val="right"/>
              <w:rPr>
                <w:sz w:val="20"/>
                <w:szCs w:val="20"/>
              </w:rPr>
            </w:pPr>
            <w:r>
              <w:rPr>
                <w:sz w:val="20"/>
                <w:szCs w:val="20"/>
              </w:rPr>
              <w:t>0,0153397</w:t>
            </w:r>
          </w:p>
        </w:tc>
        <w:tc>
          <w:tcPr>
            <w:tcW w:w="438" w:type="pct"/>
            <w:shd w:val="clear" w:color="auto" w:fill="auto"/>
          </w:tcPr>
          <w:p w:rsidR="00F55C69" w:rsidRDefault="00F55C69" w:rsidP="00F55C69">
            <w:pPr>
              <w:jc w:val="right"/>
              <w:rPr>
                <w:sz w:val="20"/>
                <w:szCs w:val="20"/>
              </w:rPr>
            </w:pPr>
            <w:r>
              <w:rPr>
                <w:sz w:val="20"/>
                <w:szCs w:val="20"/>
              </w:rPr>
              <w:t>0,0122988</w:t>
            </w:r>
          </w:p>
        </w:tc>
        <w:tc>
          <w:tcPr>
            <w:tcW w:w="471" w:type="pct"/>
            <w:shd w:val="clear" w:color="auto" w:fill="auto"/>
          </w:tcPr>
          <w:p w:rsidR="00F55C69" w:rsidRDefault="00F55C69" w:rsidP="00F55C69">
            <w:pPr>
              <w:jc w:val="right"/>
              <w:rPr>
                <w:sz w:val="20"/>
                <w:szCs w:val="20"/>
              </w:rPr>
            </w:pPr>
            <w:r>
              <w:rPr>
                <w:sz w:val="20"/>
                <w:szCs w:val="20"/>
              </w:rPr>
              <w:t>0,0094496</w:t>
            </w:r>
          </w:p>
        </w:tc>
        <w:tc>
          <w:tcPr>
            <w:tcW w:w="460" w:type="pct"/>
            <w:shd w:val="clear" w:color="auto" w:fill="auto"/>
          </w:tcPr>
          <w:p w:rsidR="00F55C69" w:rsidRDefault="00F55C69" w:rsidP="00F55C69">
            <w:pPr>
              <w:jc w:val="right"/>
              <w:rPr>
                <w:sz w:val="20"/>
                <w:szCs w:val="20"/>
              </w:rPr>
            </w:pPr>
            <w:r>
              <w:rPr>
                <w:sz w:val="20"/>
                <w:szCs w:val="20"/>
              </w:rPr>
              <w:t>0,0054785</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0,0821405</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2754</w:t>
            </w:r>
          </w:p>
        </w:tc>
        <w:tc>
          <w:tcPr>
            <w:tcW w:w="1399" w:type="pct"/>
            <w:shd w:val="clear" w:color="auto" w:fill="auto"/>
            <w:hideMark/>
          </w:tcPr>
          <w:p w:rsidR="00F55C69" w:rsidRPr="000272A4" w:rsidRDefault="00F55C69" w:rsidP="00F55C69">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430" w:type="pct"/>
            <w:shd w:val="clear" w:color="auto" w:fill="auto"/>
          </w:tcPr>
          <w:p w:rsidR="00F55C69" w:rsidRPr="000272A4" w:rsidRDefault="00F55C69" w:rsidP="00F55C69">
            <w:pPr>
              <w:jc w:val="right"/>
              <w:rPr>
                <w:rFonts w:eastAsia="Times New Roman"/>
                <w:sz w:val="20"/>
                <w:szCs w:val="20"/>
                <w:lang w:val="ru-KZ" w:eastAsia="ru-KZ"/>
              </w:rPr>
            </w:pPr>
            <w:r w:rsidRPr="000272A4">
              <w:rPr>
                <w:rFonts w:eastAsia="Times New Roman"/>
                <w:sz w:val="20"/>
                <w:szCs w:val="20"/>
                <w:lang w:val="ru-KZ" w:eastAsia="ru-KZ"/>
              </w:rPr>
              <w:t>7,7754372</w:t>
            </w:r>
          </w:p>
        </w:tc>
        <w:tc>
          <w:tcPr>
            <w:tcW w:w="449" w:type="pct"/>
            <w:shd w:val="clear" w:color="auto" w:fill="auto"/>
          </w:tcPr>
          <w:p w:rsidR="00F55C69" w:rsidRDefault="00F55C69" w:rsidP="00F55C69">
            <w:pPr>
              <w:jc w:val="right"/>
              <w:rPr>
                <w:sz w:val="20"/>
                <w:szCs w:val="20"/>
              </w:rPr>
            </w:pPr>
            <w:r>
              <w:rPr>
                <w:sz w:val="20"/>
                <w:szCs w:val="20"/>
              </w:rPr>
              <w:t>7,0647698</w:t>
            </w:r>
          </w:p>
        </w:tc>
        <w:tc>
          <w:tcPr>
            <w:tcW w:w="450" w:type="pct"/>
            <w:shd w:val="clear" w:color="auto" w:fill="auto"/>
          </w:tcPr>
          <w:p w:rsidR="00F55C69" w:rsidRDefault="00F55C69" w:rsidP="00F55C69">
            <w:pPr>
              <w:jc w:val="right"/>
              <w:rPr>
                <w:sz w:val="20"/>
                <w:szCs w:val="20"/>
              </w:rPr>
            </w:pPr>
            <w:r>
              <w:rPr>
                <w:sz w:val="20"/>
                <w:szCs w:val="20"/>
              </w:rPr>
              <w:t>5,7523987</w:t>
            </w:r>
          </w:p>
        </w:tc>
        <w:tc>
          <w:tcPr>
            <w:tcW w:w="438" w:type="pct"/>
            <w:shd w:val="clear" w:color="auto" w:fill="auto"/>
          </w:tcPr>
          <w:p w:rsidR="00F55C69" w:rsidRDefault="00F55C69" w:rsidP="00F55C69">
            <w:pPr>
              <w:jc w:val="right"/>
              <w:rPr>
                <w:sz w:val="20"/>
                <w:szCs w:val="20"/>
              </w:rPr>
            </w:pPr>
            <w:r>
              <w:rPr>
                <w:sz w:val="20"/>
                <w:szCs w:val="20"/>
              </w:rPr>
              <w:t>4,6120464</w:t>
            </w:r>
          </w:p>
        </w:tc>
        <w:tc>
          <w:tcPr>
            <w:tcW w:w="471" w:type="pct"/>
            <w:shd w:val="clear" w:color="auto" w:fill="auto"/>
          </w:tcPr>
          <w:p w:rsidR="00F55C69" w:rsidRDefault="00F55C69" w:rsidP="00F55C69">
            <w:pPr>
              <w:jc w:val="right"/>
              <w:rPr>
                <w:sz w:val="20"/>
                <w:szCs w:val="20"/>
              </w:rPr>
            </w:pPr>
            <w:r>
              <w:rPr>
                <w:sz w:val="20"/>
                <w:szCs w:val="20"/>
              </w:rPr>
              <w:t>3,54361</w:t>
            </w:r>
          </w:p>
        </w:tc>
        <w:tc>
          <w:tcPr>
            <w:tcW w:w="460" w:type="pct"/>
            <w:shd w:val="clear" w:color="auto" w:fill="auto"/>
          </w:tcPr>
          <w:p w:rsidR="00F55C69" w:rsidRDefault="00F55C69" w:rsidP="00F55C69">
            <w:pPr>
              <w:jc w:val="right"/>
              <w:rPr>
                <w:sz w:val="20"/>
                <w:szCs w:val="20"/>
              </w:rPr>
            </w:pPr>
            <w:r>
              <w:rPr>
                <w:sz w:val="20"/>
                <w:szCs w:val="20"/>
              </w:rPr>
              <w:t>2,0544276</w:t>
            </w:r>
          </w:p>
        </w:tc>
        <w:tc>
          <w:tcPr>
            <w:tcW w:w="522" w:type="pct"/>
            <w:shd w:val="clear" w:color="auto" w:fill="auto"/>
            <w:vAlign w:val="center"/>
          </w:tcPr>
          <w:p w:rsidR="00F55C69" w:rsidRDefault="00F55C69" w:rsidP="00F55C69">
            <w:pPr>
              <w:jc w:val="right"/>
              <w:rPr>
                <w:color w:val="000000"/>
                <w:sz w:val="20"/>
                <w:szCs w:val="20"/>
              </w:rPr>
            </w:pPr>
            <w:r>
              <w:rPr>
                <w:color w:val="000000"/>
                <w:sz w:val="20"/>
                <w:szCs w:val="20"/>
              </w:rPr>
              <w:t>30,80269</w:t>
            </w:r>
          </w:p>
        </w:tc>
      </w:tr>
      <w:tr w:rsidR="00F55C69" w:rsidRPr="000272A4" w:rsidTr="00F55C69">
        <w:trPr>
          <w:trHeight w:val="255"/>
        </w:trPr>
        <w:tc>
          <w:tcPr>
            <w:tcW w:w="381" w:type="pct"/>
            <w:shd w:val="clear" w:color="auto" w:fill="auto"/>
            <w:hideMark/>
          </w:tcPr>
          <w:p w:rsidR="00F55C69" w:rsidRPr="000272A4" w:rsidRDefault="00F55C69" w:rsidP="00F55C69">
            <w:pPr>
              <w:jc w:val="center"/>
              <w:rPr>
                <w:rFonts w:eastAsia="Times New Roman"/>
                <w:sz w:val="20"/>
                <w:szCs w:val="20"/>
                <w:lang w:val="ru-KZ" w:eastAsia="ru-KZ"/>
              </w:rPr>
            </w:pPr>
            <w:r w:rsidRPr="000272A4">
              <w:rPr>
                <w:rFonts w:eastAsia="Times New Roman"/>
                <w:sz w:val="20"/>
                <w:szCs w:val="20"/>
                <w:lang w:val="ru-KZ" w:eastAsia="ru-KZ"/>
              </w:rPr>
              <w:t> </w:t>
            </w:r>
          </w:p>
        </w:tc>
        <w:tc>
          <w:tcPr>
            <w:tcW w:w="1399" w:type="pct"/>
            <w:shd w:val="clear" w:color="auto" w:fill="auto"/>
            <w:hideMark/>
          </w:tcPr>
          <w:p w:rsidR="00F55C69" w:rsidRPr="000272A4" w:rsidRDefault="00F55C69" w:rsidP="00F55C69">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430" w:type="pct"/>
            <w:shd w:val="clear" w:color="auto" w:fill="auto"/>
          </w:tcPr>
          <w:p w:rsidR="00F55C69" w:rsidRPr="000272A4" w:rsidRDefault="00F55C69" w:rsidP="00F55C69">
            <w:pPr>
              <w:jc w:val="right"/>
              <w:rPr>
                <w:rFonts w:eastAsia="Times New Roman"/>
                <w:b/>
                <w:bCs/>
                <w:sz w:val="20"/>
                <w:szCs w:val="20"/>
                <w:lang w:val="ru-KZ" w:eastAsia="ru-KZ"/>
              </w:rPr>
            </w:pPr>
            <w:r w:rsidRPr="000272A4">
              <w:rPr>
                <w:rFonts w:eastAsia="Times New Roman"/>
                <w:b/>
                <w:bCs/>
                <w:sz w:val="20"/>
                <w:szCs w:val="20"/>
                <w:lang w:val="ru-KZ" w:eastAsia="ru-KZ"/>
              </w:rPr>
              <w:t>39,549292</w:t>
            </w:r>
          </w:p>
        </w:tc>
        <w:tc>
          <w:tcPr>
            <w:tcW w:w="449" w:type="pct"/>
            <w:shd w:val="clear" w:color="auto" w:fill="auto"/>
          </w:tcPr>
          <w:p w:rsidR="00F55C69" w:rsidRDefault="00F55C69" w:rsidP="00F55C69">
            <w:pPr>
              <w:jc w:val="right"/>
              <w:rPr>
                <w:b/>
                <w:bCs/>
                <w:sz w:val="20"/>
                <w:szCs w:val="20"/>
              </w:rPr>
            </w:pPr>
            <w:r>
              <w:rPr>
                <w:b/>
                <w:bCs/>
                <w:sz w:val="20"/>
                <w:szCs w:val="20"/>
              </w:rPr>
              <w:t>36,2499</w:t>
            </w:r>
          </w:p>
        </w:tc>
        <w:tc>
          <w:tcPr>
            <w:tcW w:w="450" w:type="pct"/>
            <w:shd w:val="clear" w:color="auto" w:fill="auto"/>
          </w:tcPr>
          <w:p w:rsidR="00F55C69" w:rsidRDefault="00F55C69" w:rsidP="00F55C69">
            <w:pPr>
              <w:jc w:val="right"/>
              <w:rPr>
                <w:b/>
                <w:bCs/>
                <w:sz w:val="20"/>
                <w:szCs w:val="20"/>
              </w:rPr>
            </w:pPr>
            <w:r>
              <w:rPr>
                <w:b/>
                <w:bCs/>
                <w:sz w:val="20"/>
                <w:szCs w:val="20"/>
              </w:rPr>
              <w:t>30,323605</w:t>
            </w:r>
          </w:p>
        </w:tc>
        <w:tc>
          <w:tcPr>
            <w:tcW w:w="438" w:type="pct"/>
            <w:shd w:val="clear" w:color="auto" w:fill="auto"/>
          </w:tcPr>
          <w:p w:rsidR="00F55C69" w:rsidRDefault="00F55C69" w:rsidP="00F55C69">
            <w:pPr>
              <w:jc w:val="right"/>
              <w:rPr>
                <w:b/>
                <w:bCs/>
                <w:sz w:val="20"/>
                <w:szCs w:val="20"/>
              </w:rPr>
            </w:pPr>
            <w:r>
              <w:rPr>
                <w:b/>
                <w:bCs/>
                <w:sz w:val="20"/>
                <w:szCs w:val="20"/>
              </w:rPr>
              <w:t>25,254661</w:t>
            </w:r>
          </w:p>
        </w:tc>
        <w:tc>
          <w:tcPr>
            <w:tcW w:w="471" w:type="pct"/>
            <w:shd w:val="clear" w:color="auto" w:fill="auto"/>
          </w:tcPr>
          <w:p w:rsidR="00F55C69" w:rsidRDefault="00F55C69" w:rsidP="00F55C69">
            <w:pPr>
              <w:jc w:val="right"/>
              <w:rPr>
                <w:b/>
                <w:bCs/>
                <w:sz w:val="20"/>
                <w:szCs w:val="20"/>
              </w:rPr>
            </w:pPr>
            <w:r>
              <w:rPr>
                <w:b/>
                <w:bCs/>
                <w:sz w:val="20"/>
                <w:szCs w:val="20"/>
              </w:rPr>
              <w:t>20,510717</w:t>
            </w:r>
          </w:p>
        </w:tc>
        <w:tc>
          <w:tcPr>
            <w:tcW w:w="460" w:type="pct"/>
            <w:shd w:val="clear" w:color="auto" w:fill="auto"/>
          </w:tcPr>
          <w:p w:rsidR="00F55C69" w:rsidRDefault="00F55C69" w:rsidP="00F55C69">
            <w:pPr>
              <w:jc w:val="right"/>
              <w:rPr>
                <w:b/>
                <w:bCs/>
                <w:sz w:val="20"/>
                <w:szCs w:val="20"/>
              </w:rPr>
            </w:pPr>
            <w:r>
              <w:rPr>
                <w:b/>
                <w:bCs/>
                <w:sz w:val="20"/>
                <w:szCs w:val="20"/>
              </w:rPr>
              <w:t>13,900235</w:t>
            </w:r>
          </w:p>
        </w:tc>
        <w:tc>
          <w:tcPr>
            <w:tcW w:w="522" w:type="pct"/>
            <w:shd w:val="clear" w:color="auto" w:fill="auto"/>
            <w:vAlign w:val="center"/>
          </w:tcPr>
          <w:p w:rsidR="00F55C69" w:rsidRPr="00F55C69" w:rsidRDefault="00F55C69" w:rsidP="00F55C69">
            <w:pPr>
              <w:jc w:val="right"/>
              <w:rPr>
                <w:b/>
                <w:color w:val="000000"/>
                <w:sz w:val="20"/>
                <w:szCs w:val="20"/>
              </w:rPr>
            </w:pPr>
            <w:bookmarkStart w:id="102" w:name="_Hlk173423841"/>
            <w:r w:rsidRPr="00F55C69">
              <w:rPr>
                <w:b/>
                <w:color w:val="000000"/>
                <w:sz w:val="20"/>
                <w:szCs w:val="20"/>
              </w:rPr>
              <w:t>165,78841</w:t>
            </w:r>
            <w:bookmarkEnd w:id="102"/>
          </w:p>
        </w:tc>
      </w:tr>
      <w:bookmarkEnd w:id="90"/>
    </w:tbl>
    <w:p w:rsidR="0005310F" w:rsidRPr="00BF49D5" w:rsidRDefault="0005310F" w:rsidP="00BF49D5">
      <w:pPr>
        <w:ind w:firstLine="708"/>
        <w:jc w:val="both"/>
        <w:sectPr w:rsidR="0005310F" w:rsidRPr="00BF49D5" w:rsidSect="0005310F">
          <w:headerReference w:type="default" r:id="rId36"/>
          <w:pgSz w:w="16838" w:h="11906" w:orient="landscape"/>
          <w:pgMar w:top="1701" w:right="992" w:bottom="851" w:left="1134" w:header="709" w:footer="709" w:gutter="0"/>
          <w:cols w:space="708"/>
          <w:docGrid w:linePitch="360"/>
        </w:sectPr>
      </w:pPr>
    </w:p>
    <w:p w:rsidR="00011C8B" w:rsidRPr="00314743" w:rsidRDefault="00011C8B" w:rsidP="00BF49D5">
      <w:pPr>
        <w:pStyle w:val="22"/>
        <w:numPr>
          <w:ilvl w:val="0"/>
          <w:numId w:val="75"/>
        </w:numPr>
        <w:spacing w:before="0" w:after="0"/>
        <w:rPr>
          <w:rFonts w:ascii="Times New Roman" w:hAnsi="Times New Roman"/>
          <w:u w:val="single"/>
        </w:rPr>
      </w:pPr>
      <w:bookmarkStart w:id="103" w:name="_Toc74940899"/>
      <w:bookmarkStart w:id="104" w:name="_Toc178153875"/>
      <w:r w:rsidRPr="00BF49D5">
        <w:rPr>
          <w:rFonts w:ascii="Times New Roman" w:hAnsi="Times New Roman"/>
        </w:rPr>
        <w:lastRenderedPageBreak/>
        <w:t xml:space="preserve">Предварительные расчеты по второму варианту </w:t>
      </w:r>
      <w:r w:rsidRPr="00314743">
        <w:rPr>
          <w:rFonts w:ascii="Times New Roman" w:hAnsi="Times New Roman"/>
          <w:u w:val="single"/>
        </w:rPr>
        <w:t>(рекомендуемый)</w:t>
      </w:r>
      <w:bookmarkEnd w:id="103"/>
      <w:bookmarkEnd w:id="104"/>
    </w:p>
    <w:p w:rsidR="00AF2628" w:rsidRPr="00BF49D5" w:rsidRDefault="00AF2628" w:rsidP="00BF49D5">
      <w:pPr>
        <w:ind w:firstLine="709"/>
        <w:jc w:val="both"/>
        <w:rPr>
          <w:rFonts w:eastAsia="Times New Roman"/>
          <w:lang w:eastAsia="ru-RU"/>
        </w:rPr>
      </w:pPr>
      <w:r w:rsidRPr="00BF49D5">
        <w:rPr>
          <w:rFonts w:eastAsia="Times New Roman"/>
          <w:lang w:eastAsia="ru-RU"/>
        </w:rPr>
        <w:t xml:space="preserve">Расчеты выбросов вредных веществ произведены в соответствии с требованиями, сборниками методик, а также отраслевых методик для автомобильного транспорта и нефтехимического оборудования. </w:t>
      </w:r>
    </w:p>
    <w:p w:rsidR="00AF2628" w:rsidRPr="00BF49D5" w:rsidRDefault="00AF2628" w:rsidP="00BF49D5">
      <w:pPr>
        <w:ind w:firstLine="709"/>
        <w:jc w:val="both"/>
        <w:rPr>
          <w:rFonts w:eastAsia="Times New Roman"/>
          <w:lang w:eastAsia="ru-RU"/>
        </w:rPr>
      </w:pPr>
      <w:proofErr w:type="gramStart"/>
      <w:r w:rsidRPr="00BF49D5">
        <w:t>Предварительный</w:t>
      </w:r>
      <w:r w:rsidRPr="00BF49D5">
        <w:rPr>
          <w:i/>
        </w:rPr>
        <w:t xml:space="preserve"> </w:t>
      </w:r>
      <w:r w:rsidRPr="00BF49D5">
        <w:rPr>
          <w:rFonts w:eastAsia="Times New Roman"/>
          <w:lang w:eastAsia="ru-RU"/>
        </w:rPr>
        <w:t>количественный и качественный состав выбросов вредных веществ</w:t>
      </w:r>
      <w:proofErr w:type="gramEnd"/>
      <w:r w:rsidRPr="00BF49D5">
        <w:rPr>
          <w:rFonts w:eastAsia="Times New Roman"/>
          <w:lang w:eastAsia="ru-RU"/>
        </w:rPr>
        <w:t xml:space="preserve"> выбрасываемых от стационарных источников при эксплуатации месторождения приведен ниже.</w:t>
      </w:r>
    </w:p>
    <w:p w:rsidR="00AF2628" w:rsidRPr="00BF49D5" w:rsidRDefault="00AF2628" w:rsidP="00BF49D5">
      <w:pPr>
        <w:jc w:val="both"/>
        <w:rPr>
          <w:b/>
          <w:sz w:val="20"/>
          <w:szCs w:val="20"/>
        </w:rPr>
      </w:pPr>
      <w:r w:rsidRPr="00BF49D5">
        <w:rPr>
          <w:b/>
          <w:sz w:val="20"/>
          <w:szCs w:val="20"/>
        </w:rPr>
        <w:tab/>
      </w: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D14190" w:rsidP="00BF49D5">
      <w:pPr>
        <w:tabs>
          <w:tab w:val="left" w:pos="851"/>
          <w:tab w:val="left" w:pos="1134"/>
          <w:tab w:val="left" w:pos="1276"/>
        </w:tabs>
        <w:ind w:firstLine="425"/>
        <w:rPr>
          <w:rFonts w:eastAsia="Times New Roman"/>
          <w:lang w:eastAsia="ru-RU"/>
        </w:rPr>
      </w:pPr>
    </w:p>
    <w:p w:rsidR="00D14190" w:rsidRPr="00BF49D5" w:rsidRDefault="00AF287E" w:rsidP="00BF49D5">
      <w:pPr>
        <w:jc w:val="both"/>
        <w:rPr>
          <w:b/>
          <w:sz w:val="20"/>
          <w:szCs w:val="20"/>
        </w:rPr>
        <w:sectPr w:rsidR="00D14190" w:rsidRPr="00BF49D5" w:rsidSect="00AD060C">
          <w:headerReference w:type="default" r:id="rId37"/>
          <w:pgSz w:w="11906" w:h="16838"/>
          <w:pgMar w:top="993" w:right="849" w:bottom="1134" w:left="1701" w:header="708" w:footer="708" w:gutter="0"/>
          <w:cols w:space="708"/>
          <w:docGrid w:linePitch="360"/>
        </w:sectPr>
      </w:pPr>
      <w:r w:rsidRPr="00BF49D5">
        <w:rPr>
          <w:b/>
          <w:sz w:val="20"/>
          <w:szCs w:val="20"/>
        </w:rPr>
        <w:tab/>
      </w:r>
    </w:p>
    <w:p w:rsidR="00AF287E" w:rsidRPr="00BF49D5" w:rsidRDefault="00AF287E" w:rsidP="00BF49D5">
      <w:pPr>
        <w:pStyle w:val="affe"/>
        <w:spacing w:before="0" w:after="0"/>
      </w:pPr>
      <w:bookmarkStart w:id="105" w:name="_Hlk173423894"/>
      <w:bookmarkStart w:id="106" w:name="_Toc178153449"/>
      <w:r w:rsidRPr="00BF49D5">
        <w:lastRenderedPageBreak/>
        <w:t xml:space="preserve">Таблица </w:t>
      </w:r>
      <w:fldSimple w:instr=" STYLEREF 1 \s ">
        <w:r w:rsidR="001A4335">
          <w:rPr>
            <w:noProof/>
          </w:rPr>
          <w:t>4</w:t>
        </w:r>
      </w:fldSimple>
      <w:r w:rsidR="001A4335">
        <w:noBreakHyphen/>
      </w:r>
      <w:fldSimple w:instr=" SEQ Таблица \* ARABIC \s 1 ">
        <w:r w:rsidR="001A4335">
          <w:rPr>
            <w:noProof/>
          </w:rPr>
          <w:t>10</w:t>
        </w:r>
      </w:fldSimple>
      <w:r w:rsidRPr="00BF49D5">
        <w:rPr>
          <w:sz w:val="19"/>
          <w:szCs w:val="19"/>
        </w:rPr>
        <w:t>–</w:t>
      </w:r>
      <w:r w:rsidRPr="00BF49D5">
        <w:rPr>
          <w:sz w:val="19"/>
          <w:szCs w:val="19"/>
          <w:lang w:val="x-none" w:eastAsia="x-none"/>
        </w:rPr>
        <w:t xml:space="preserve"> </w:t>
      </w:r>
      <w:r w:rsidRPr="00BF49D5">
        <w:t xml:space="preserve"> Сводная таблица вредных веществ, выбрасываемых от стационарных источников при эксплуатации месторождения за 2024г на контрактной территории </w:t>
      </w:r>
      <w:r w:rsidR="00AF2628" w:rsidRPr="00BF49D5">
        <w:t xml:space="preserve">ТОО «Jasyl Energy» </w:t>
      </w:r>
      <w:r w:rsidRPr="00BF49D5">
        <w:t>(II вариант)</w:t>
      </w:r>
      <w:bookmarkEnd w:id="106"/>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0272A4" w:rsidRPr="000272A4" w:rsidTr="000272A4">
        <w:trPr>
          <w:trHeight w:val="642"/>
        </w:trPr>
        <w:tc>
          <w:tcPr>
            <w:tcW w:w="256"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5" w:type="pct"/>
            <w:shd w:val="clear" w:color="auto" w:fill="auto"/>
            <w:hideMark/>
          </w:tcPr>
          <w:p w:rsidR="000272A4" w:rsidRPr="000272A4" w:rsidRDefault="000272A4" w:rsidP="000272A4">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9</w:t>
            </w:r>
          </w:p>
        </w:tc>
        <w:tc>
          <w:tcPr>
            <w:tcW w:w="475"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10</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0,1837653</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1,7777895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44,4447375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1,1202869</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10,8870547</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181,450912</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0,0077778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0,0777544</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1,555088</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0,0012412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0,0126725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0,25345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1,442632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14,117018</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4,70567267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0,0292987</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0,4322485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0,00864497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0,1426008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4,433283</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0,08866566</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0,000486</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0,015298</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0,00050993</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0,0000002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0,0000017</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1,7</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0,0022222</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0,0207345</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2,07345</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0272A4" w:rsidRPr="000272A4" w:rsidRDefault="000272A4" w:rsidP="000272A4">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0,8</w:t>
            </w:r>
          </w:p>
        </w:tc>
        <w:tc>
          <w:tcPr>
            <w:tcW w:w="457"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7,7754372</w:t>
            </w:r>
          </w:p>
        </w:tc>
        <w:tc>
          <w:tcPr>
            <w:tcW w:w="475"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7,7754372</w:t>
            </w:r>
          </w:p>
        </w:tc>
      </w:tr>
      <w:tr w:rsidR="000272A4" w:rsidRPr="000272A4" w:rsidTr="000272A4">
        <w:trPr>
          <w:trHeight w:val="255"/>
        </w:trPr>
        <w:tc>
          <w:tcPr>
            <w:tcW w:w="256"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0272A4" w:rsidRPr="000272A4" w:rsidRDefault="000272A4" w:rsidP="000272A4">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0272A4" w:rsidRPr="000272A4" w:rsidRDefault="000272A4" w:rsidP="000272A4">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0272A4" w:rsidRPr="000272A4" w:rsidRDefault="000272A4" w:rsidP="000272A4">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3,7303111</w:t>
            </w:r>
          </w:p>
        </w:tc>
        <w:tc>
          <w:tcPr>
            <w:tcW w:w="457"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39,549292</w:t>
            </w:r>
          </w:p>
        </w:tc>
        <w:tc>
          <w:tcPr>
            <w:tcW w:w="475" w:type="pct"/>
            <w:shd w:val="clear" w:color="auto" w:fill="auto"/>
            <w:hideMark/>
          </w:tcPr>
          <w:p w:rsidR="000272A4" w:rsidRPr="000272A4" w:rsidRDefault="000272A4" w:rsidP="000272A4">
            <w:pPr>
              <w:jc w:val="right"/>
              <w:rPr>
                <w:rFonts w:eastAsia="Times New Roman"/>
                <w:b/>
                <w:bCs/>
                <w:sz w:val="20"/>
                <w:szCs w:val="20"/>
                <w:lang w:val="ru-KZ" w:eastAsia="ru-KZ"/>
              </w:rPr>
            </w:pPr>
            <w:r w:rsidRPr="000272A4">
              <w:rPr>
                <w:rFonts w:eastAsia="Times New Roman"/>
                <w:b/>
                <w:bCs/>
                <w:sz w:val="20"/>
                <w:szCs w:val="20"/>
                <w:lang w:val="ru-KZ" w:eastAsia="ru-KZ"/>
              </w:rPr>
              <w:t>244,056568</w:t>
            </w:r>
          </w:p>
        </w:tc>
      </w:tr>
    </w:tbl>
    <w:p w:rsidR="00AF287E" w:rsidRPr="00BF49D5" w:rsidRDefault="00AF287E" w:rsidP="00BF49D5">
      <w:pPr>
        <w:ind w:firstLine="426"/>
        <w:jc w:val="both"/>
        <w:rPr>
          <w:rFonts w:eastAsia="Times New Roman"/>
          <w:b/>
          <w:sz w:val="20"/>
          <w:szCs w:val="20"/>
          <w:lang w:eastAsia="ru-RU"/>
        </w:rPr>
      </w:pPr>
    </w:p>
    <w:p w:rsidR="00AF287E" w:rsidRPr="00BF49D5" w:rsidRDefault="00AF287E" w:rsidP="00BF49D5">
      <w:pPr>
        <w:ind w:firstLine="426"/>
        <w:jc w:val="both"/>
        <w:rPr>
          <w:rFonts w:eastAsia="Times New Roman"/>
          <w:b/>
          <w:sz w:val="20"/>
          <w:szCs w:val="20"/>
          <w:lang w:eastAsia="ru-RU"/>
        </w:rPr>
      </w:pPr>
      <w:bookmarkStart w:id="107" w:name="_Toc178153450"/>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11</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2025г</w:t>
      </w:r>
      <w:r w:rsidRPr="00BF49D5">
        <w:rPr>
          <w:rFonts w:eastAsia="Times New Roman"/>
          <w:lang w:eastAsia="ru-RU"/>
        </w:rPr>
        <w:t xml:space="preserve"> </w:t>
      </w:r>
      <w:r w:rsidRPr="00BF49D5">
        <w:rPr>
          <w:rFonts w:eastAsia="Times New Roman"/>
          <w:b/>
          <w:sz w:val="20"/>
          <w:szCs w:val="20"/>
          <w:lang w:eastAsia="ru-RU"/>
        </w:rPr>
        <w:t xml:space="preserve">на контрактной территории </w:t>
      </w:r>
      <w:r w:rsidR="00AF2628" w:rsidRPr="00BF49D5">
        <w:rPr>
          <w:rFonts w:eastAsia="Times New Roman"/>
          <w:b/>
          <w:sz w:val="20"/>
          <w:szCs w:val="20"/>
          <w:lang w:eastAsia="ru-RU"/>
        </w:rPr>
        <w:t xml:space="preserve">ТОО «Jasyl Energy» </w:t>
      </w:r>
      <w:r w:rsidRPr="00BF49D5">
        <w:rPr>
          <w:rFonts w:eastAsia="Times New Roman"/>
          <w:b/>
          <w:sz w:val="20"/>
          <w:szCs w:val="20"/>
          <w:lang w:eastAsia="ru-RU"/>
        </w:rPr>
        <w:t>(</w:t>
      </w:r>
      <w:r w:rsidRPr="00BF49D5">
        <w:rPr>
          <w:b/>
          <w:sz w:val="20"/>
          <w:szCs w:val="20"/>
        </w:rPr>
        <w:t>II</w:t>
      </w:r>
      <w:r w:rsidRPr="00BF49D5">
        <w:rPr>
          <w:rFonts w:eastAsia="Times New Roman"/>
          <w:b/>
          <w:sz w:val="20"/>
          <w:szCs w:val="20"/>
          <w:lang w:eastAsia="ru-RU"/>
        </w:rPr>
        <w:t xml:space="preserve"> вариант)</w:t>
      </w:r>
      <w:bookmarkEnd w:id="107"/>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0,1832173</w:t>
            </w:r>
          </w:p>
        </w:tc>
        <w:tc>
          <w:tcPr>
            <w:tcW w:w="457" w:type="pct"/>
            <w:shd w:val="clear" w:color="auto" w:fill="auto"/>
            <w:hideMark/>
          </w:tcPr>
          <w:p w:rsidR="00FA5633" w:rsidRDefault="00FA5633" w:rsidP="00FA5633">
            <w:pPr>
              <w:jc w:val="right"/>
              <w:rPr>
                <w:sz w:val="20"/>
                <w:szCs w:val="20"/>
              </w:rPr>
            </w:pPr>
            <w:r>
              <w:rPr>
                <w:sz w:val="20"/>
                <w:szCs w:val="20"/>
              </w:rPr>
              <w:t>1,6132395</w:t>
            </w:r>
          </w:p>
        </w:tc>
        <w:tc>
          <w:tcPr>
            <w:tcW w:w="474" w:type="pct"/>
            <w:shd w:val="clear" w:color="auto" w:fill="auto"/>
            <w:hideMark/>
          </w:tcPr>
          <w:p w:rsidR="00FA5633" w:rsidRDefault="00FA5633" w:rsidP="00FA5633">
            <w:pPr>
              <w:jc w:val="right"/>
              <w:rPr>
                <w:sz w:val="20"/>
                <w:szCs w:val="20"/>
              </w:rPr>
            </w:pPr>
            <w:r>
              <w:rPr>
                <w:sz w:val="20"/>
                <w:szCs w:val="20"/>
              </w:rPr>
              <w:t>40,3309875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1,1201978</w:t>
            </w:r>
          </w:p>
        </w:tc>
        <w:tc>
          <w:tcPr>
            <w:tcW w:w="457" w:type="pct"/>
            <w:shd w:val="clear" w:color="auto" w:fill="auto"/>
            <w:hideMark/>
          </w:tcPr>
          <w:p w:rsidR="00FA5633" w:rsidRDefault="00FA5633" w:rsidP="00FA5633">
            <w:pPr>
              <w:jc w:val="right"/>
              <w:rPr>
                <w:sz w:val="20"/>
                <w:szCs w:val="20"/>
              </w:rPr>
            </w:pPr>
            <w:r>
              <w:rPr>
                <w:sz w:val="20"/>
                <w:szCs w:val="20"/>
              </w:rPr>
              <w:t>9,8916535</w:t>
            </w:r>
          </w:p>
        </w:tc>
        <w:tc>
          <w:tcPr>
            <w:tcW w:w="474" w:type="pct"/>
            <w:shd w:val="clear" w:color="auto" w:fill="auto"/>
            <w:hideMark/>
          </w:tcPr>
          <w:p w:rsidR="00FA5633" w:rsidRDefault="00FA5633" w:rsidP="00FA5633">
            <w:pPr>
              <w:jc w:val="right"/>
              <w:rPr>
                <w:sz w:val="20"/>
                <w:szCs w:val="20"/>
              </w:rPr>
            </w:pPr>
            <w:r>
              <w:rPr>
                <w:sz w:val="20"/>
                <w:szCs w:val="20"/>
              </w:rPr>
              <w:t>164,860892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0,0706477</w:t>
            </w:r>
          </w:p>
        </w:tc>
        <w:tc>
          <w:tcPr>
            <w:tcW w:w="474" w:type="pct"/>
            <w:shd w:val="clear" w:color="auto" w:fill="auto"/>
            <w:hideMark/>
          </w:tcPr>
          <w:p w:rsidR="00FA5633" w:rsidRDefault="00FA5633" w:rsidP="00FA5633">
            <w:pPr>
              <w:jc w:val="right"/>
              <w:rPr>
                <w:sz w:val="20"/>
                <w:szCs w:val="20"/>
              </w:rPr>
            </w:pPr>
            <w:r>
              <w:rPr>
                <w:sz w:val="20"/>
                <w:szCs w:val="20"/>
              </w:rPr>
              <w:t>1,412954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0,0012168</w:t>
            </w:r>
          </w:p>
        </w:tc>
        <w:tc>
          <w:tcPr>
            <w:tcW w:w="457" w:type="pct"/>
            <w:shd w:val="clear" w:color="auto" w:fill="auto"/>
            <w:hideMark/>
          </w:tcPr>
          <w:p w:rsidR="00FA5633" w:rsidRDefault="00FA5633" w:rsidP="00FA5633">
            <w:pPr>
              <w:jc w:val="right"/>
              <w:rPr>
                <w:sz w:val="20"/>
                <w:szCs w:val="20"/>
              </w:rPr>
            </w:pPr>
            <w:r>
              <w:rPr>
                <w:sz w:val="20"/>
                <w:szCs w:val="20"/>
              </w:rPr>
              <w:t>0,011555</w:t>
            </w:r>
          </w:p>
        </w:tc>
        <w:tc>
          <w:tcPr>
            <w:tcW w:w="474" w:type="pct"/>
            <w:shd w:val="clear" w:color="auto" w:fill="auto"/>
            <w:hideMark/>
          </w:tcPr>
          <w:p w:rsidR="00FA5633" w:rsidRDefault="00FA5633" w:rsidP="00FA5633">
            <w:pPr>
              <w:jc w:val="right"/>
              <w:rPr>
                <w:sz w:val="20"/>
                <w:szCs w:val="20"/>
              </w:rPr>
            </w:pPr>
            <w:r>
              <w:rPr>
                <w:sz w:val="20"/>
                <w:szCs w:val="20"/>
              </w:rPr>
              <w:t>0,2311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1,437207</w:t>
            </w:r>
          </w:p>
        </w:tc>
        <w:tc>
          <w:tcPr>
            <w:tcW w:w="457" w:type="pct"/>
            <w:shd w:val="clear" w:color="auto" w:fill="auto"/>
            <w:hideMark/>
          </w:tcPr>
          <w:p w:rsidR="00FA5633" w:rsidRDefault="00FA5633" w:rsidP="00FA5633">
            <w:pPr>
              <w:jc w:val="right"/>
              <w:rPr>
                <w:sz w:val="20"/>
                <w:szCs w:val="20"/>
              </w:rPr>
            </w:pPr>
            <w:r>
              <w:rPr>
                <w:sz w:val="20"/>
                <w:szCs w:val="20"/>
              </w:rPr>
              <w:t>12,7832743</w:t>
            </w:r>
          </w:p>
        </w:tc>
        <w:tc>
          <w:tcPr>
            <w:tcW w:w="474" w:type="pct"/>
            <w:shd w:val="clear" w:color="auto" w:fill="auto"/>
            <w:hideMark/>
          </w:tcPr>
          <w:p w:rsidR="00FA5633" w:rsidRDefault="00FA5633" w:rsidP="00FA5633">
            <w:pPr>
              <w:jc w:val="right"/>
              <w:rPr>
                <w:sz w:val="20"/>
                <w:szCs w:val="20"/>
              </w:rPr>
            </w:pPr>
            <w:r>
              <w:rPr>
                <w:sz w:val="20"/>
                <w:szCs w:val="20"/>
              </w:rPr>
              <w:t>4,26109143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0,0238737</w:t>
            </w:r>
          </w:p>
        </w:tc>
        <w:tc>
          <w:tcPr>
            <w:tcW w:w="457" w:type="pct"/>
            <w:shd w:val="clear" w:color="auto" w:fill="auto"/>
            <w:hideMark/>
          </w:tcPr>
          <w:p w:rsidR="00FA5633" w:rsidRDefault="00FA5633" w:rsidP="00FA5633">
            <w:pPr>
              <w:jc w:val="right"/>
              <w:rPr>
                <w:sz w:val="20"/>
                <w:szCs w:val="20"/>
              </w:rPr>
            </w:pPr>
            <w:r>
              <w:rPr>
                <w:sz w:val="20"/>
                <w:szCs w:val="20"/>
              </w:rPr>
              <w:t>0,3492795</w:t>
            </w:r>
          </w:p>
        </w:tc>
        <w:tc>
          <w:tcPr>
            <w:tcW w:w="474" w:type="pct"/>
            <w:shd w:val="clear" w:color="auto" w:fill="auto"/>
            <w:hideMark/>
          </w:tcPr>
          <w:p w:rsidR="00FA5633" w:rsidRDefault="00FA5633" w:rsidP="00FA5633">
            <w:pPr>
              <w:jc w:val="right"/>
              <w:rPr>
                <w:sz w:val="20"/>
                <w:szCs w:val="20"/>
              </w:rPr>
            </w:pPr>
            <w:r>
              <w:rPr>
                <w:sz w:val="20"/>
                <w:szCs w:val="20"/>
              </w:rPr>
              <w:t>0,00698559</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0,1426008</w:t>
            </w:r>
          </w:p>
        </w:tc>
        <w:tc>
          <w:tcPr>
            <w:tcW w:w="457" w:type="pct"/>
            <w:shd w:val="clear" w:color="auto" w:fill="auto"/>
            <w:hideMark/>
          </w:tcPr>
          <w:p w:rsidR="00FA5633" w:rsidRDefault="00FA5633" w:rsidP="00FA5633">
            <w:pPr>
              <w:jc w:val="right"/>
              <w:rPr>
                <w:sz w:val="20"/>
                <w:szCs w:val="20"/>
              </w:rPr>
            </w:pPr>
            <w:r>
              <w:rPr>
                <w:sz w:val="20"/>
                <w:szCs w:val="20"/>
              </w:rPr>
              <w:t>4,4313414</w:t>
            </w:r>
          </w:p>
        </w:tc>
        <w:tc>
          <w:tcPr>
            <w:tcW w:w="474" w:type="pct"/>
            <w:shd w:val="clear" w:color="auto" w:fill="auto"/>
            <w:hideMark/>
          </w:tcPr>
          <w:p w:rsidR="00FA5633" w:rsidRDefault="00FA5633" w:rsidP="00FA5633">
            <w:pPr>
              <w:jc w:val="right"/>
              <w:rPr>
                <w:sz w:val="20"/>
                <w:szCs w:val="20"/>
              </w:rPr>
            </w:pPr>
            <w:r>
              <w:rPr>
                <w:sz w:val="20"/>
                <w:szCs w:val="20"/>
              </w:rPr>
              <w:t>0,08862683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0,0000016</w:t>
            </w:r>
          </w:p>
        </w:tc>
        <w:tc>
          <w:tcPr>
            <w:tcW w:w="474" w:type="pct"/>
            <w:shd w:val="clear" w:color="auto" w:fill="auto"/>
            <w:hideMark/>
          </w:tcPr>
          <w:p w:rsidR="00FA5633" w:rsidRDefault="00FA5633" w:rsidP="00FA5633">
            <w:pPr>
              <w:jc w:val="right"/>
              <w:rPr>
                <w:sz w:val="20"/>
                <w:szCs w:val="20"/>
              </w:rPr>
            </w:pPr>
            <w:r>
              <w:rPr>
                <w:sz w:val="20"/>
                <w:szCs w:val="20"/>
              </w:rPr>
              <w:t>1,6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0,0188394</w:t>
            </w:r>
          </w:p>
        </w:tc>
        <w:tc>
          <w:tcPr>
            <w:tcW w:w="474" w:type="pct"/>
            <w:shd w:val="clear" w:color="auto" w:fill="auto"/>
            <w:hideMark/>
          </w:tcPr>
          <w:p w:rsidR="00FA5633" w:rsidRDefault="00FA5633" w:rsidP="00FA5633">
            <w:pPr>
              <w:jc w:val="right"/>
              <w:rPr>
                <w:sz w:val="20"/>
                <w:szCs w:val="20"/>
              </w:rPr>
            </w:pPr>
            <w:r>
              <w:rPr>
                <w:sz w:val="20"/>
                <w:szCs w:val="20"/>
              </w:rPr>
              <w:t>1,88394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7,0647698</w:t>
            </w:r>
          </w:p>
        </w:tc>
        <w:tc>
          <w:tcPr>
            <w:tcW w:w="474" w:type="pct"/>
            <w:shd w:val="clear" w:color="auto" w:fill="auto"/>
            <w:hideMark/>
          </w:tcPr>
          <w:p w:rsidR="00FA5633" w:rsidRDefault="00FA5633" w:rsidP="00FA5633">
            <w:pPr>
              <w:jc w:val="right"/>
              <w:rPr>
                <w:sz w:val="20"/>
                <w:szCs w:val="20"/>
              </w:rPr>
            </w:pPr>
            <w:r>
              <w:rPr>
                <w:sz w:val="20"/>
                <w:szCs w:val="20"/>
              </w:rPr>
              <w:t>7,0647698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3,7187996</w:t>
            </w:r>
          </w:p>
        </w:tc>
        <w:tc>
          <w:tcPr>
            <w:tcW w:w="457" w:type="pct"/>
            <w:shd w:val="clear" w:color="auto" w:fill="auto"/>
            <w:hideMark/>
          </w:tcPr>
          <w:p w:rsidR="00FA5633" w:rsidRDefault="00FA5633" w:rsidP="00FA5633">
            <w:pPr>
              <w:jc w:val="right"/>
              <w:rPr>
                <w:b/>
                <w:bCs/>
                <w:sz w:val="20"/>
                <w:szCs w:val="20"/>
              </w:rPr>
            </w:pPr>
            <w:r>
              <w:rPr>
                <w:b/>
                <w:bCs/>
                <w:sz w:val="20"/>
                <w:szCs w:val="20"/>
              </w:rPr>
              <w:t>36,2499</w:t>
            </w:r>
          </w:p>
        </w:tc>
        <w:tc>
          <w:tcPr>
            <w:tcW w:w="474" w:type="pct"/>
            <w:shd w:val="clear" w:color="auto" w:fill="auto"/>
            <w:hideMark/>
          </w:tcPr>
          <w:p w:rsidR="00FA5633" w:rsidRDefault="00FA5633" w:rsidP="00FA5633">
            <w:pPr>
              <w:jc w:val="right"/>
              <w:rPr>
                <w:b/>
                <w:bCs/>
                <w:sz w:val="20"/>
                <w:szCs w:val="20"/>
              </w:rPr>
            </w:pPr>
            <w:r>
              <w:rPr>
                <w:b/>
                <w:bCs/>
                <w:sz w:val="20"/>
                <w:szCs w:val="20"/>
              </w:rPr>
              <w:t>221,741857</w:t>
            </w:r>
          </w:p>
        </w:tc>
      </w:tr>
    </w:tbl>
    <w:p w:rsidR="00AF287E" w:rsidRPr="00BF49D5" w:rsidRDefault="00AF287E" w:rsidP="00BF49D5">
      <w:pPr>
        <w:rPr>
          <w:rFonts w:eastAsia="Times New Roman"/>
          <w:sz w:val="20"/>
          <w:szCs w:val="20"/>
          <w:lang w:eastAsia="ru-RU"/>
        </w:rPr>
      </w:pPr>
    </w:p>
    <w:p w:rsidR="00AF287E" w:rsidRPr="00BF49D5" w:rsidRDefault="00AF287E" w:rsidP="00BF49D5">
      <w:pPr>
        <w:keepNext/>
        <w:ind w:firstLine="426"/>
        <w:jc w:val="both"/>
        <w:rPr>
          <w:rFonts w:eastAsia="Times New Roman"/>
          <w:b/>
          <w:bCs/>
          <w:sz w:val="20"/>
          <w:szCs w:val="20"/>
          <w:lang w:eastAsia="x-none"/>
        </w:rPr>
      </w:pPr>
      <w:bookmarkStart w:id="108" w:name="_Toc178153451"/>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12</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BF49D5">
        <w:rPr>
          <w:rFonts w:eastAsia="Times New Roman"/>
          <w:b/>
          <w:bCs/>
          <w:sz w:val="20"/>
          <w:szCs w:val="20"/>
          <w:lang w:eastAsia="x-none"/>
        </w:rPr>
        <w:t>6</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AF2628" w:rsidRPr="00BF49D5">
        <w:rPr>
          <w:rFonts w:eastAsia="Times New Roman"/>
          <w:b/>
          <w:bCs/>
          <w:sz w:val="20"/>
          <w:szCs w:val="20"/>
          <w:lang w:eastAsia="x-none"/>
        </w:rPr>
        <w:t xml:space="preserve">ТОО «Jasyl Energy» </w:t>
      </w:r>
      <w:r w:rsidRPr="00BF49D5">
        <w:rPr>
          <w:rFonts w:eastAsia="Times New Roman"/>
          <w:b/>
          <w:bCs/>
          <w:sz w:val="20"/>
          <w:szCs w:val="20"/>
          <w:lang w:eastAsia="x-none"/>
        </w:rPr>
        <w:t>(</w:t>
      </w:r>
      <w:r w:rsidRPr="00BF49D5">
        <w:rPr>
          <w:rFonts w:eastAsia="Times New Roman"/>
          <w:b/>
          <w:bCs/>
          <w:sz w:val="20"/>
          <w:szCs w:val="20"/>
          <w:lang w:val="x-none" w:eastAsia="x-none"/>
        </w:rPr>
        <w:t xml:space="preserve"> II вариант</w:t>
      </w:r>
      <w:r w:rsidRPr="00BF49D5">
        <w:rPr>
          <w:rFonts w:eastAsia="Times New Roman"/>
          <w:b/>
          <w:bCs/>
          <w:sz w:val="20"/>
          <w:szCs w:val="20"/>
          <w:lang w:eastAsia="x-none"/>
        </w:rPr>
        <w:t>)</w:t>
      </w:r>
      <w:bookmarkEnd w:id="108"/>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0,1827797</w:t>
            </w:r>
          </w:p>
        </w:tc>
        <w:tc>
          <w:tcPr>
            <w:tcW w:w="457" w:type="pct"/>
            <w:shd w:val="clear" w:color="auto" w:fill="auto"/>
            <w:hideMark/>
          </w:tcPr>
          <w:p w:rsidR="00FA5633" w:rsidRDefault="00FA5633" w:rsidP="00FA5633">
            <w:pPr>
              <w:jc w:val="right"/>
              <w:rPr>
                <w:sz w:val="20"/>
                <w:szCs w:val="20"/>
              </w:rPr>
            </w:pPr>
            <w:r>
              <w:rPr>
                <w:sz w:val="20"/>
                <w:szCs w:val="20"/>
              </w:rPr>
              <w:t>1,3125859</w:t>
            </w:r>
          </w:p>
        </w:tc>
        <w:tc>
          <w:tcPr>
            <w:tcW w:w="474" w:type="pct"/>
            <w:shd w:val="clear" w:color="auto" w:fill="auto"/>
            <w:hideMark/>
          </w:tcPr>
          <w:p w:rsidR="00FA5633" w:rsidRDefault="00FA5633" w:rsidP="00FA5633">
            <w:pPr>
              <w:jc w:val="right"/>
              <w:rPr>
                <w:sz w:val="20"/>
                <w:szCs w:val="20"/>
              </w:rPr>
            </w:pPr>
            <w:r>
              <w:rPr>
                <w:sz w:val="20"/>
                <w:szCs w:val="20"/>
              </w:rPr>
              <w:t>32,8146475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1,1201266</w:t>
            </w:r>
          </w:p>
        </w:tc>
        <w:tc>
          <w:tcPr>
            <w:tcW w:w="457" w:type="pct"/>
            <w:shd w:val="clear" w:color="auto" w:fill="auto"/>
            <w:hideMark/>
          </w:tcPr>
          <w:p w:rsidR="00FA5633" w:rsidRDefault="00FA5633" w:rsidP="00FA5633">
            <w:pPr>
              <w:jc w:val="right"/>
              <w:rPr>
                <w:sz w:val="20"/>
                <w:szCs w:val="20"/>
              </w:rPr>
            </w:pPr>
            <w:r>
              <w:rPr>
                <w:sz w:val="20"/>
                <w:szCs w:val="20"/>
              </w:rPr>
              <w:t>8,0539943</w:t>
            </w:r>
          </w:p>
        </w:tc>
        <w:tc>
          <w:tcPr>
            <w:tcW w:w="474" w:type="pct"/>
            <w:shd w:val="clear" w:color="auto" w:fill="auto"/>
            <w:hideMark/>
          </w:tcPr>
          <w:p w:rsidR="00FA5633" w:rsidRDefault="00FA5633" w:rsidP="00FA5633">
            <w:pPr>
              <w:jc w:val="right"/>
              <w:rPr>
                <w:sz w:val="20"/>
                <w:szCs w:val="20"/>
              </w:rPr>
            </w:pPr>
            <w:r>
              <w:rPr>
                <w:sz w:val="20"/>
                <w:szCs w:val="20"/>
              </w:rPr>
              <w:t>134,233238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0,057524</w:t>
            </w:r>
          </w:p>
        </w:tc>
        <w:tc>
          <w:tcPr>
            <w:tcW w:w="474" w:type="pct"/>
            <w:shd w:val="clear" w:color="auto" w:fill="auto"/>
            <w:hideMark/>
          </w:tcPr>
          <w:p w:rsidR="00FA5633" w:rsidRDefault="00FA5633" w:rsidP="00FA5633">
            <w:pPr>
              <w:jc w:val="right"/>
              <w:rPr>
                <w:sz w:val="20"/>
                <w:szCs w:val="20"/>
              </w:rPr>
            </w:pPr>
            <w:r>
              <w:rPr>
                <w:sz w:val="20"/>
                <w:szCs w:val="20"/>
              </w:rPr>
              <w:t>1,15048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0,0011932</w:t>
            </w:r>
          </w:p>
        </w:tc>
        <w:tc>
          <w:tcPr>
            <w:tcW w:w="457" w:type="pct"/>
            <w:shd w:val="clear" w:color="auto" w:fill="auto"/>
            <w:hideMark/>
          </w:tcPr>
          <w:p w:rsidR="00FA5633" w:rsidRDefault="00FA5633" w:rsidP="00FA5633">
            <w:pPr>
              <w:jc w:val="right"/>
              <w:rPr>
                <w:sz w:val="20"/>
                <w:szCs w:val="20"/>
              </w:rPr>
            </w:pPr>
            <w:r>
              <w:rPr>
                <w:sz w:val="20"/>
                <w:szCs w:val="20"/>
              </w:rPr>
              <w:t>0,0103435</w:t>
            </w:r>
          </w:p>
        </w:tc>
        <w:tc>
          <w:tcPr>
            <w:tcW w:w="474" w:type="pct"/>
            <w:shd w:val="clear" w:color="auto" w:fill="auto"/>
            <w:hideMark/>
          </w:tcPr>
          <w:p w:rsidR="00FA5633" w:rsidRDefault="00FA5633" w:rsidP="00FA5633">
            <w:pPr>
              <w:jc w:val="right"/>
              <w:rPr>
                <w:sz w:val="20"/>
                <w:szCs w:val="20"/>
              </w:rPr>
            </w:pPr>
            <w:r>
              <w:rPr>
                <w:sz w:val="20"/>
                <w:szCs w:val="20"/>
              </w:rPr>
              <w:t>0,20687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1,4321634</w:t>
            </w:r>
          </w:p>
        </w:tc>
        <w:tc>
          <w:tcPr>
            <w:tcW w:w="457" w:type="pct"/>
            <w:shd w:val="clear" w:color="auto" w:fill="auto"/>
            <w:hideMark/>
          </w:tcPr>
          <w:p w:rsidR="00FA5633" w:rsidRDefault="00FA5633" w:rsidP="00FA5633">
            <w:pPr>
              <w:jc w:val="right"/>
              <w:rPr>
                <w:sz w:val="20"/>
                <w:szCs w:val="20"/>
              </w:rPr>
            </w:pPr>
            <w:r>
              <w:rPr>
                <w:sz w:val="20"/>
                <w:szCs w:val="20"/>
              </w:rPr>
              <w:t>10,4009119</w:t>
            </w:r>
          </w:p>
        </w:tc>
        <w:tc>
          <w:tcPr>
            <w:tcW w:w="474" w:type="pct"/>
            <w:shd w:val="clear" w:color="auto" w:fill="auto"/>
            <w:hideMark/>
          </w:tcPr>
          <w:p w:rsidR="00FA5633" w:rsidRDefault="00FA5633" w:rsidP="00FA5633">
            <w:pPr>
              <w:jc w:val="right"/>
              <w:rPr>
                <w:sz w:val="20"/>
                <w:szCs w:val="20"/>
              </w:rPr>
            </w:pPr>
            <w:r>
              <w:rPr>
                <w:sz w:val="20"/>
                <w:szCs w:val="20"/>
              </w:rPr>
              <w:t>3,46697063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0,0188301</w:t>
            </w:r>
          </w:p>
        </w:tc>
        <w:tc>
          <w:tcPr>
            <w:tcW w:w="457" w:type="pct"/>
            <w:shd w:val="clear" w:color="auto" w:fill="auto"/>
            <w:hideMark/>
          </w:tcPr>
          <w:p w:rsidR="00FA5633" w:rsidRDefault="00FA5633" w:rsidP="00FA5633">
            <w:pPr>
              <w:jc w:val="right"/>
              <w:rPr>
                <w:sz w:val="20"/>
                <w:szCs w:val="20"/>
              </w:rPr>
            </w:pPr>
            <w:r>
              <w:rPr>
                <w:sz w:val="20"/>
                <w:szCs w:val="20"/>
              </w:rPr>
              <w:t>0,2766902</w:t>
            </w:r>
          </w:p>
        </w:tc>
        <w:tc>
          <w:tcPr>
            <w:tcW w:w="474" w:type="pct"/>
            <w:shd w:val="clear" w:color="auto" w:fill="auto"/>
            <w:hideMark/>
          </w:tcPr>
          <w:p w:rsidR="00FA5633" w:rsidRDefault="00FA5633" w:rsidP="00FA5633">
            <w:pPr>
              <w:jc w:val="right"/>
              <w:rPr>
                <w:sz w:val="20"/>
                <w:szCs w:val="20"/>
              </w:rPr>
            </w:pPr>
            <w:r>
              <w:rPr>
                <w:sz w:val="20"/>
                <w:szCs w:val="20"/>
              </w:rPr>
              <w:t>0,0055338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0,1425822</w:t>
            </w:r>
          </w:p>
        </w:tc>
        <w:tc>
          <w:tcPr>
            <w:tcW w:w="457" w:type="pct"/>
            <w:shd w:val="clear" w:color="auto" w:fill="auto"/>
            <w:hideMark/>
          </w:tcPr>
          <w:p w:rsidR="00FA5633" w:rsidRDefault="00FA5633" w:rsidP="00FA5633">
            <w:pPr>
              <w:jc w:val="right"/>
              <w:rPr>
                <w:sz w:val="20"/>
                <w:szCs w:val="20"/>
              </w:rPr>
            </w:pPr>
            <w:r>
              <w:rPr>
                <w:sz w:val="20"/>
                <w:szCs w:val="20"/>
              </w:rPr>
              <w:t>4,4285175</w:t>
            </w:r>
          </w:p>
        </w:tc>
        <w:tc>
          <w:tcPr>
            <w:tcW w:w="474" w:type="pct"/>
            <w:shd w:val="clear" w:color="auto" w:fill="auto"/>
            <w:hideMark/>
          </w:tcPr>
          <w:p w:rsidR="00FA5633" w:rsidRDefault="00FA5633" w:rsidP="00FA5633">
            <w:pPr>
              <w:jc w:val="right"/>
              <w:rPr>
                <w:sz w:val="20"/>
                <w:szCs w:val="20"/>
              </w:rPr>
            </w:pPr>
            <w:r>
              <w:rPr>
                <w:sz w:val="20"/>
                <w:szCs w:val="20"/>
              </w:rPr>
              <w:t>0,08857035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0,0000013</w:t>
            </w:r>
          </w:p>
        </w:tc>
        <w:tc>
          <w:tcPr>
            <w:tcW w:w="474" w:type="pct"/>
            <w:shd w:val="clear" w:color="auto" w:fill="auto"/>
            <w:hideMark/>
          </w:tcPr>
          <w:p w:rsidR="00FA5633" w:rsidRDefault="00FA5633" w:rsidP="00FA5633">
            <w:pPr>
              <w:jc w:val="right"/>
              <w:rPr>
                <w:sz w:val="20"/>
                <w:szCs w:val="20"/>
              </w:rPr>
            </w:pPr>
            <w:r>
              <w:rPr>
                <w:sz w:val="20"/>
                <w:szCs w:val="20"/>
              </w:rPr>
              <w:t>1,3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0,0153397</w:t>
            </w:r>
          </w:p>
        </w:tc>
        <w:tc>
          <w:tcPr>
            <w:tcW w:w="474" w:type="pct"/>
            <w:shd w:val="clear" w:color="auto" w:fill="auto"/>
            <w:hideMark/>
          </w:tcPr>
          <w:p w:rsidR="00FA5633" w:rsidRDefault="00FA5633" w:rsidP="00FA5633">
            <w:pPr>
              <w:jc w:val="right"/>
              <w:rPr>
                <w:sz w:val="20"/>
                <w:szCs w:val="20"/>
              </w:rPr>
            </w:pPr>
            <w:r>
              <w:rPr>
                <w:sz w:val="20"/>
                <w:szCs w:val="20"/>
              </w:rPr>
              <w:t>1,53397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5,7523987</w:t>
            </w:r>
          </w:p>
        </w:tc>
        <w:tc>
          <w:tcPr>
            <w:tcW w:w="474" w:type="pct"/>
            <w:shd w:val="clear" w:color="auto" w:fill="auto"/>
            <w:hideMark/>
          </w:tcPr>
          <w:p w:rsidR="00FA5633" w:rsidRDefault="00FA5633" w:rsidP="00FA5633">
            <w:pPr>
              <w:jc w:val="right"/>
              <w:rPr>
                <w:sz w:val="20"/>
                <w:szCs w:val="20"/>
              </w:rPr>
            </w:pPr>
            <w:r>
              <w:rPr>
                <w:sz w:val="20"/>
                <w:szCs w:val="20"/>
              </w:rPr>
              <w:t>5,7523987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3,7081614</w:t>
            </w:r>
          </w:p>
        </w:tc>
        <w:tc>
          <w:tcPr>
            <w:tcW w:w="457" w:type="pct"/>
            <w:shd w:val="clear" w:color="auto" w:fill="auto"/>
            <w:hideMark/>
          </w:tcPr>
          <w:p w:rsidR="00FA5633" w:rsidRDefault="00FA5633" w:rsidP="00FA5633">
            <w:pPr>
              <w:jc w:val="right"/>
              <w:rPr>
                <w:b/>
                <w:bCs/>
                <w:sz w:val="20"/>
                <w:szCs w:val="20"/>
              </w:rPr>
            </w:pPr>
            <w:r>
              <w:rPr>
                <w:b/>
                <w:bCs/>
                <w:sz w:val="20"/>
                <w:szCs w:val="20"/>
              </w:rPr>
              <w:t>30,323605</w:t>
            </w:r>
          </w:p>
        </w:tc>
        <w:tc>
          <w:tcPr>
            <w:tcW w:w="474" w:type="pct"/>
            <w:shd w:val="clear" w:color="auto" w:fill="auto"/>
            <w:hideMark/>
          </w:tcPr>
          <w:p w:rsidR="00FA5633" w:rsidRDefault="00FA5633" w:rsidP="00FA5633">
            <w:pPr>
              <w:jc w:val="right"/>
              <w:rPr>
                <w:b/>
                <w:bCs/>
                <w:sz w:val="20"/>
                <w:szCs w:val="20"/>
              </w:rPr>
            </w:pPr>
            <w:r>
              <w:rPr>
                <w:b/>
                <w:bCs/>
                <w:sz w:val="20"/>
                <w:szCs w:val="20"/>
              </w:rPr>
              <w:t>180,553189</w:t>
            </w:r>
          </w:p>
        </w:tc>
      </w:tr>
    </w:tbl>
    <w:p w:rsidR="00AA46EC" w:rsidRPr="00BF49D5" w:rsidRDefault="00AA46EC" w:rsidP="00BF49D5">
      <w:pPr>
        <w:keepNext/>
        <w:ind w:firstLine="426"/>
        <w:jc w:val="both"/>
        <w:rPr>
          <w:rFonts w:eastAsia="Times New Roman"/>
          <w:b/>
          <w:bCs/>
          <w:sz w:val="20"/>
          <w:szCs w:val="20"/>
          <w:lang w:eastAsia="x-none"/>
        </w:rPr>
      </w:pPr>
    </w:p>
    <w:p w:rsidR="00AF287E" w:rsidRPr="00BF49D5" w:rsidRDefault="00AF287E" w:rsidP="00BF49D5">
      <w:pPr>
        <w:ind w:firstLine="426"/>
        <w:jc w:val="both"/>
        <w:rPr>
          <w:rFonts w:eastAsia="Times New Roman"/>
          <w:b/>
          <w:sz w:val="20"/>
          <w:szCs w:val="20"/>
          <w:lang w:eastAsia="ru-RU"/>
        </w:rPr>
      </w:pPr>
      <w:bookmarkStart w:id="109" w:name="_Toc178153452"/>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13</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2027г на контрактной территории</w:t>
      </w:r>
      <w:r w:rsidRPr="00BF49D5">
        <w:rPr>
          <w:rFonts w:eastAsia="Times New Roman"/>
          <w:lang w:eastAsia="ru-RU"/>
        </w:rPr>
        <w:t xml:space="preserve"> </w:t>
      </w:r>
      <w:r w:rsidR="00AF2628" w:rsidRPr="00BF49D5">
        <w:rPr>
          <w:rFonts w:eastAsia="Times New Roman"/>
          <w:b/>
          <w:bCs/>
          <w:sz w:val="20"/>
          <w:szCs w:val="20"/>
          <w:lang w:eastAsia="x-none"/>
        </w:rPr>
        <w:t xml:space="preserve">ТОО «Jasyl Energy» </w:t>
      </w:r>
      <w:r w:rsidRPr="00BF49D5">
        <w:rPr>
          <w:rFonts w:eastAsia="Times New Roman"/>
          <w:b/>
          <w:sz w:val="20"/>
          <w:szCs w:val="20"/>
          <w:lang w:eastAsia="ru-RU"/>
        </w:rPr>
        <w:t xml:space="preserve"> ( II вариант)</w:t>
      </w:r>
      <w:bookmarkEnd w:id="109"/>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 xml:space="preserve">вещества с учетом </w:t>
            </w:r>
            <w:r w:rsidRPr="000272A4">
              <w:rPr>
                <w:rFonts w:eastAsia="Times New Roman"/>
                <w:sz w:val="20"/>
                <w:szCs w:val="20"/>
                <w:lang w:val="ru-KZ" w:eastAsia="ru-KZ"/>
              </w:rPr>
              <w:lastRenderedPageBreak/>
              <w:t>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Выброс</w:t>
            </w:r>
            <w:r w:rsidRPr="000272A4">
              <w:rPr>
                <w:rFonts w:eastAsia="Times New Roman"/>
                <w:sz w:val="20"/>
                <w:szCs w:val="20"/>
                <w:lang w:val="ru-KZ" w:eastAsia="ru-KZ"/>
              </w:rPr>
              <w:br/>
              <w:t xml:space="preserve">вещества с учетом </w:t>
            </w:r>
            <w:r w:rsidRPr="000272A4">
              <w:rPr>
                <w:rFonts w:eastAsia="Times New Roman"/>
                <w:sz w:val="20"/>
                <w:szCs w:val="20"/>
                <w:lang w:val="ru-KZ" w:eastAsia="ru-KZ"/>
              </w:rPr>
              <w:lastRenderedPageBreak/>
              <w:t>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lastRenderedPageBreak/>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0,1827583</w:t>
            </w:r>
          </w:p>
        </w:tc>
        <w:tc>
          <w:tcPr>
            <w:tcW w:w="457" w:type="pct"/>
            <w:shd w:val="clear" w:color="auto" w:fill="auto"/>
            <w:hideMark/>
          </w:tcPr>
          <w:p w:rsidR="00FA5633" w:rsidRDefault="00FA5633" w:rsidP="00FA5633">
            <w:pPr>
              <w:jc w:val="right"/>
              <w:rPr>
                <w:sz w:val="20"/>
                <w:szCs w:val="20"/>
              </w:rPr>
            </w:pPr>
            <w:r>
              <w:rPr>
                <w:sz w:val="20"/>
                <w:szCs w:val="20"/>
              </w:rPr>
              <w:t>1,052707</w:t>
            </w:r>
          </w:p>
        </w:tc>
        <w:tc>
          <w:tcPr>
            <w:tcW w:w="474" w:type="pct"/>
            <w:shd w:val="clear" w:color="auto" w:fill="auto"/>
            <w:hideMark/>
          </w:tcPr>
          <w:p w:rsidR="00FA5633" w:rsidRDefault="00FA5633" w:rsidP="00FA5633">
            <w:pPr>
              <w:jc w:val="right"/>
              <w:rPr>
                <w:sz w:val="20"/>
                <w:szCs w:val="20"/>
              </w:rPr>
            </w:pPr>
            <w:r>
              <w:rPr>
                <w:sz w:val="20"/>
                <w:szCs w:val="20"/>
              </w:rPr>
              <w:t>26,317675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1,1201232</w:t>
            </w:r>
          </w:p>
        </w:tc>
        <w:tc>
          <w:tcPr>
            <w:tcW w:w="457" w:type="pct"/>
            <w:shd w:val="clear" w:color="auto" w:fill="auto"/>
            <w:hideMark/>
          </w:tcPr>
          <w:p w:rsidR="00FA5633" w:rsidRDefault="00FA5633" w:rsidP="00FA5633">
            <w:pPr>
              <w:jc w:val="right"/>
              <w:rPr>
                <w:sz w:val="20"/>
                <w:szCs w:val="20"/>
              </w:rPr>
            </w:pPr>
            <w:r>
              <w:rPr>
                <w:sz w:val="20"/>
                <w:szCs w:val="20"/>
              </w:rPr>
              <w:t>6,4574282</w:t>
            </w:r>
          </w:p>
        </w:tc>
        <w:tc>
          <w:tcPr>
            <w:tcW w:w="474" w:type="pct"/>
            <w:shd w:val="clear" w:color="auto" w:fill="auto"/>
            <w:hideMark/>
          </w:tcPr>
          <w:p w:rsidR="00FA5633" w:rsidRDefault="00FA5633" w:rsidP="00FA5633">
            <w:pPr>
              <w:jc w:val="right"/>
              <w:rPr>
                <w:sz w:val="20"/>
                <w:szCs w:val="20"/>
              </w:rPr>
            </w:pPr>
            <w:r>
              <w:rPr>
                <w:sz w:val="20"/>
                <w:szCs w:val="20"/>
              </w:rPr>
              <w:t>107,623803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0,0461205</w:t>
            </w:r>
          </w:p>
        </w:tc>
        <w:tc>
          <w:tcPr>
            <w:tcW w:w="474" w:type="pct"/>
            <w:shd w:val="clear" w:color="auto" w:fill="auto"/>
            <w:hideMark/>
          </w:tcPr>
          <w:p w:rsidR="00FA5633" w:rsidRDefault="00FA5633" w:rsidP="00FA5633">
            <w:pPr>
              <w:jc w:val="right"/>
              <w:rPr>
                <w:sz w:val="20"/>
                <w:szCs w:val="20"/>
              </w:rPr>
            </w:pPr>
            <w:r>
              <w:rPr>
                <w:sz w:val="20"/>
                <w:szCs w:val="20"/>
              </w:rPr>
              <w:t>0,92241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0,0011873</w:t>
            </w:r>
          </w:p>
        </w:tc>
        <w:tc>
          <w:tcPr>
            <w:tcW w:w="457" w:type="pct"/>
            <w:shd w:val="clear" w:color="auto" w:fill="auto"/>
            <w:hideMark/>
          </w:tcPr>
          <w:p w:rsidR="00FA5633" w:rsidRDefault="00FA5633" w:rsidP="00FA5633">
            <w:pPr>
              <w:jc w:val="right"/>
              <w:rPr>
                <w:sz w:val="20"/>
                <w:szCs w:val="20"/>
              </w:rPr>
            </w:pPr>
            <w:r>
              <w:rPr>
                <w:sz w:val="20"/>
                <w:szCs w:val="20"/>
              </w:rPr>
              <w:t>0,0095782</w:t>
            </w:r>
          </w:p>
        </w:tc>
        <w:tc>
          <w:tcPr>
            <w:tcW w:w="474" w:type="pct"/>
            <w:shd w:val="clear" w:color="auto" w:fill="auto"/>
            <w:hideMark/>
          </w:tcPr>
          <w:p w:rsidR="00FA5633" w:rsidRDefault="00FA5633" w:rsidP="00FA5633">
            <w:pPr>
              <w:jc w:val="right"/>
              <w:rPr>
                <w:sz w:val="20"/>
                <w:szCs w:val="20"/>
              </w:rPr>
            </w:pPr>
            <w:r>
              <w:rPr>
                <w:sz w:val="20"/>
                <w:szCs w:val="20"/>
              </w:rPr>
              <w:t>0,191564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1,4310307</w:t>
            </w:r>
          </w:p>
        </w:tc>
        <w:tc>
          <w:tcPr>
            <w:tcW w:w="457" w:type="pct"/>
            <w:shd w:val="clear" w:color="auto" w:fill="auto"/>
            <w:hideMark/>
          </w:tcPr>
          <w:p w:rsidR="00FA5633" w:rsidRDefault="00FA5633" w:rsidP="00FA5633">
            <w:pPr>
              <w:jc w:val="right"/>
              <w:rPr>
                <w:sz w:val="20"/>
                <w:szCs w:val="20"/>
              </w:rPr>
            </w:pPr>
            <w:r>
              <w:rPr>
                <w:sz w:val="20"/>
                <w:szCs w:val="20"/>
              </w:rPr>
              <w:t>8,3700498</w:t>
            </w:r>
          </w:p>
        </w:tc>
        <w:tc>
          <w:tcPr>
            <w:tcW w:w="474" w:type="pct"/>
            <w:shd w:val="clear" w:color="auto" w:fill="auto"/>
            <w:hideMark/>
          </w:tcPr>
          <w:p w:rsidR="00FA5633" w:rsidRDefault="00FA5633" w:rsidP="00FA5633">
            <w:pPr>
              <w:jc w:val="right"/>
              <w:rPr>
                <w:sz w:val="20"/>
                <w:szCs w:val="20"/>
              </w:rPr>
            </w:pPr>
            <w:r>
              <w:rPr>
                <w:sz w:val="20"/>
                <w:szCs w:val="20"/>
              </w:rPr>
              <w:t>2,7900166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0,0176974</w:t>
            </w:r>
          </w:p>
        </w:tc>
        <w:tc>
          <w:tcPr>
            <w:tcW w:w="457" w:type="pct"/>
            <w:shd w:val="clear" w:color="auto" w:fill="auto"/>
            <w:hideMark/>
          </w:tcPr>
          <w:p w:rsidR="00FA5633" w:rsidRDefault="00FA5633" w:rsidP="00FA5633">
            <w:pPr>
              <w:jc w:val="right"/>
              <w:rPr>
                <w:sz w:val="20"/>
                <w:szCs w:val="20"/>
              </w:rPr>
            </w:pPr>
            <w:r>
              <w:rPr>
                <w:sz w:val="20"/>
                <w:szCs w:val="20"/>
              </w:rPr>
              <w:t>0,2528481</w:t>
            </w:r>
          </w:p>
        </w:tc>
        <w:tc>
          <w:tcPr>
            <w:tcW w:w="474" w:type="pct"/>
            <w:shd w:val="clear" w:color="auto" w:fill="auto"/>
            <w:hideMark/>
          </w:tcPr>
          <w:p w:rsidR="00FA5633" w:rsidRDefault="00FA5633" w:rsidP="00FA5633">
            <w:pPr>
              <w:jc w:val="right"/>
              <w:rPr>
                <w:sz w:val="20"/>
                <w:szCs w:val="20"/>
              </w:rPr>
            </w:pPr>
            <w:r>
              <w:rPr>
                <w:sz w:val="20"/>
                <w:szCs w:val="20"/>
              </w:rPr>
              <w:t>0,00505696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0,1425636</w:t>
            </w:r>
          </w:p>
        </w:tc>
        <w:tc>
          <w:tcPr>
            <w:tcW w:w="457" w:type="pct"/>
            <w:shd w:val="clear" w:color="auto" w:fill="auto"/>
            <w:hideMark/>
          </w:tcPr>
          <w:p w:rsidR="00FA5633" w:rsidRDefault="00FA5633" w:rsidP="00FA5633">
            <w:pPr>
              <w:jc w:val="right"/>
              <w:rPr>
                <w:sz w:val="20"/>
                <w:szCs w:val="20"/>
              </w:rPr>
            </w:pPr>
            <w:r>
              <w:rPr>
                <w:sz w:val="20"/>
                <w:szCs w:val="20"/>
              </w:rPr>
              <w:t>4,426285</w:t>
            </w:r>
          </w:p>
        </w:tc>
        <w:tc>
          <w:tcPr>
            <w:tcW w:w="474" w:type="pct"/>
            <w:shd w:val="clear" w:color="auto" w:fill="auto"/>
            <w:hideMark/>
          </w:tcPr>
          <w:p w:rsidR="00FA5633" w:rsidRDefault="00FA5633" w:rsidP="00FA5633">
            <w:pPr>
              <w:jc w:val="right"/>
              <w:rPr>
                <w:sz w:val="20"/>
                <w:szCs w:val="20"/>
              </w:rPr>
            </w:pPr>
            <w:r>
              <w:rPr>
                <w:sz w:val="20"/>
                <w:szCs w:val="20"/>
              </w:rPr>
              <w:t>0,0885257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0,000001</w:t>
            </w:r>
          </w:p>
        </w:tc>
        <w:tc>
          <w:tcPr>
            <w:tcW w:w="474" w:type="pct"/>
            <w:shd w:val="clear" w:color="auto" w:fill="auto"/>
            <w:hideMark/>
          </w:tcPr>
          <w:p w:rsidR="00FA5633" w:rsidRDefault="00FA5633" w:rsidP="00FA5633">
            <w:pPr>
              <w:jc w:val="right"/>
              <w:rPr>
                <w:sz w:val="20"/>
                <w:szCs w:val="20"/>
              </w:rPr>
            </w:pPr>
            <w:r>
              <w:rPr>
                <w:sz w:val="20"/>
                <w:szCs w:val="20"/>
              </w:rPr>
              <w:t>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0,0122988</w:t>
            </w:r>
          </w:p>
        </w:tc>
        <w:tc>
          <w:tcPr>
            <w:tcW w:w="474" w:type="pct"/>
            <w:shd w:val="clear" w:color="auto" w:fill="auto"/>
            <w:hideMark/>
          </w:tcPr>
          <w:p w:rsidR="00FA5633" w:rsidRDefault="00FA5633" w:rsidP="00FA5633">
            <w:pPr>
              <w:jc w:val="right"/>
              <w:rPr>
                <w:sz w:val="20"/>
                <w:szCs w:val="20"/>
              </w:rPr>
            </w:pPr>
            <w:r>
              <w:rPr>
                <w:sz w:val="20"/>
                <w:szCs w:val="20"/>
              </w:rPr>
              <w:t>1,22988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4,6120464</w:t>
            </w:r>
          </w:p>
        </w:tc>
        <w:tc>
          <w:tcPr>
            <w:tcW w:w="474" w:type="pct"/>
            <w:shd w:val="clear" w:color="auto" w:fill="auto"/>
            <w:hideMark/>
          </w:tcPr>
          <w:p w:rsidR="00FA5633" w:rsidRDefault="00FA5633" w:rsidP="00FA5633">
            <w:pPr>
              <w:jc w:val="right"/>
              <w:rPr>
                <w:sz w:val="20"/>
                <w:szCs w:val="20"/>
              </w:rPr>
            </w:pPr>
            <w:r>
              <w:rPr>
                <w:sz w:val="20"/>
                <w:szCs w:val="20"/>
              </w:rPr>
              <w:t>4,6120464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3,7058467</w:t>
            </w:r>
          </w:p>
        </w:tc>
        <w:tc>
          <w:tcPr>
            <w:tcW w:w="457" w:type="pct"/>
            <w:shd w:val="clear" w:color="auto" w:fill="auto"/>
            <w:hideMark/>
          </w:tcPr>
          <w:p w:rsidR="00FA5633" w:rsidRDefault="00FA5633" w:rsidP="00FA5633">
            <w:pPr>
              <w:jc w:val="right"/>
              <w:rPr>
                <w:b/>
                <w:bCs/>
                <w:sz w:val="20"/>
                <w:szCs w:val="20"/>
              </w:rPr>
            </w:pPr>
            <w:r>
              <w:rPr>
                <w:b/>
                <w:bCs/>
                <w:sz w:val="20"/>
                <w:szCs w:val="20"/>
              </w:rPr>
              <w:t>25,254661</w:t>
            </w:r>
          </w:p>
        </w:tc>
        <w:tc>
          <w:tcPr>
            <w:tcW w:w="474" w:type="pct"/>
            <w:shd w:val="clear" w:color="auto" w:fill="auto"/>
            <w:hideMark/>
          </w:tcPr>
          <w:p w:rsidR="00FA5633" w:rsidRDefault="00FA5633" w:rsidP="00FA5633">
            <w:pPr>
              <w:jc w:val="right"/>
              <w:rPr>
                <w:b/>
                <w:bCs/>
                <w:sz w:val="20"/>
                <w:szCs w:val="20"/>
              </w:rPr>
            </w:pPr>
            <w:r>
              <w:rPr>
                <w:b/>
                <w:bCs/>
                <w:sz w:val="20"/>
                <w:szCs w:val="20"/>
              </w:rPr>
              <w:t>144,781488</w:t>
            </w:r>
          </w:p>
        </w:tc>
      </w:tr>
    </w:tbl>
    <w:p w:rsidR="00AF287E" w:rsidRPr="00BF49D5" w:rsidRDefault="00AF287E" w:rsidP="00BF49D5">
      <w:pPr>
        <w:ind w:firstLine="426"/>
        <w:jc w:val="both"/>
        <w:rPr>
          <w:rFonts w:eastAsia="Times New Roman"/>
          <w:b/>
          <w:sz w:val="20"/>
          <w:szCs w:val="20"/>
          <w:lang w:eastAsia="ru-RU"/>
        </w:rPr>
      </w:pPr>
    </w:p>
    <w:p w:rsidR="00AF287E" w:rsidRPr="00BF49D5" w:rsidRDefault="00AF287E" w:rsidP="00BF49D5">
      <w:pPr>
        <w:ind w:firstLine="426"/>
        <w:jc w:val="both"/>
        <w:rPr>
          <w:rFonts w:eastAsia="Times New Roman"/>
          <w:b/>
          <w:sz w:val="20"/>
          <w:szCs w:val="20"/>
          <w:lang w:eastAsia="ru-RU"/>
        </w:rPr>
      </w:pPr>
      <w:bookmarkStart w:id="110" w:name="_Toc178153453"/>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14</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sz w:val="20"/>
          <w:szCs w:val="20"/>
          <w:lang w:eastAsia="ru-RU"/>
        </w:rPr>
        <w:t xml:space="preserve"> Сводная таблица вредных веществ, выбрасываемых от стационарных источников при эксплуатации месторождения за 2028г</w:t>
      </w:r>
      <w:r w:rsidRPr="00BF49D5">
        <w:rPr>
          <w:rFonts w:eastAsia="Times New Roman"/>
          <w:lang w:eastAsia="ru-RU"/>
        </w:rPr>
        <w:t xml:space="preserve"> </w:t>
      </w:r>
      <w:r w:rsidRPr="00BF49D5">
        <w:rPr>
          <w:rFonts w:eastAsia="Times New Roman"/>
          <w:b/>
          <w:sz w:val="20"/>
          <w:szCs w:val="20"/>
          <w:lang w:eastAsia="ru-RU"/>
        </w:rPr>
        <w:t xml:space="preserve">на контрактной территории </w:t>
      </w:r>
      <w:r w:rsidR="00AF2628" w:rsidRPr="00BF49D5">
        <w:rPr>
          <w:rFonts w:eastAsia="Times New Roman"/>
          <w:b/>
          <w:bCs/>
          <w:sz w:val="20"/>
          <w:szCs w:val="20"/>
          <w:lang w:eastAsia="x-none"/>
        </w:rPr>
        <w:t xml:space="preserve">ТОО «Jasyl Energy» </w:t>
      </w:r>
      <w:r w:rsidRPr="00BF49D5">
        <w:rPr>
          <w:rFonts w:eastAsia="Times New Roman"/>
          <w:b/>
          <w:sz w:val="20"/>
          <w:szCs w:val="20"/>
          <w:lang w:eastAsia="ru-RU"/>
        </w:rPr>
        <w:t>(II вариант)</w:t>
      </w:r>
      <w:bookmarkEnd w:id="110"/>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0,1827413</w:t>
            </w:r>
          </w:p>
        </w:tc>
        <w:tc>
          <w:tcPr>
            <w:tcW w:w="457" w:type="pct"/>
            <w:shd w:val="clear" w:color="auto" w:fill="auto"/>
            <w:hideMark/>
          </w:tcPr>
          <w:p w:rsidR="00FA5633" w:rsidRDefault="00FA5633" w:rsidP="00FA5633">
            <w:pPr>
              <w:jc w:val="right"/>
              <w:rPr>
                <w:sz w:val="20"/>
                <w:szCs w:val="20"/>
              </w:rPr>
            </w:pPr>
            <w:r>
              <w:rPr>
                <w:sz w:val="20"/>
                <w:szCs w:val="20"/>
              </w:rPr>
              <w:t>0,8092861</w:t>
            </w:r>
          </w:p>
        </w:tc>
        <w:tc>
          <w:tcPr>
            <w:tcW w:w="474" w:type="pct"/>
            <w:shd w:val="clear" w:color="auto" w:fill="auto"/>
            <w:hideMark/>
          </w:tcPr>
          <w:p w:rsidR="00FA5633" w:rsidRDefault="00FA5633" w:rsidP="00FA5633">
            <w:pPr>
              <w:jc w:val="right"/>
              <w:rPr>
                <w:sz w:val="20"/>
                <w:szCs w:val="20"/>
              </w:rPr>
            </w:pPr>
            <w:r>
              <w:rPr>
                <w:sz w:val="20"/>
                <w:szCs w:val="20"/>
              </w:rPr>
              <w:t>20,2321525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1,1201205</w:t>
            </w:r>
          </w:p>
        </w:tc>
        <w:tc>
          <w:tcPr>
            <w:tcW w:w="457" w:type="pct"/>
            <w:shd w:val="clear" w:color="auto" w:fill="auto"/>
            <w:hideMark/>
          </w:tcPr>
          <w:p w:rsidR="00FA5633" w:rsidRDefault="00FA5633" w:rsidP="00FA5633">
            <w:pPr>
              <w:jc w:val="right"/>
              <w:rPr>
                <w:sz w:val="20"/>
                <w:szCs w:val="20"/>
              </w:rPr>
            </w:pPr>
            <w:r>
              <w:rPr>
                <w:sz w:val="20"/>
                <w:szCs w:val="20"/>
              </w:rPr>
              <w:t>4,9615601</w:t>
            </w:r>
          </w:p>
        </w:tc>
        <w:tc>
          <w:tcPr>
            <w:tcW w:w="474" w:type="pct"/>
            <w:shd w:val="clear" w:color="auto" w:fill="auto"/>
            <w:hideMark/>
          </w:tcPr>
          <w:p w:rsidR="00FA5633" w:rsidRDefault="00FA5633" w:rsidP="00FA5633">
            <w:pPr>
              <w:jc w:val="right"/>
              <w:rPr>
                <w:sz w:val="20"/>
                <w:szCs w:val="20"/>
              </w:rPr>
            </w:pPr>
            <w:r>
              <w:rPr>
                <w:sz w:val="20"/>
                <w:szCs w:val="20"/>
              </w:rPr>
              <w:t>82,6926683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0,0354361</w:t>
            </w:r>
          </w:p>
        </w:tc>
        <w:tc>
          <w:tcPr>
            <w:tcW w:w="474" w:type="pct"/>
            <w:shd w:val="clear" w:color="auto" w:fill="auto"/>
            <w:hideMark/>
          </w:tcPr>
          <w:p w:rsidR="00FA5633" w:rsidRDefault="00FA5633" w:rsidP="00FA5633">
            <w:pPr>
              <w:jc w:val="right"/>
              <w:rPr>
                <w:sz w:val="20"/>
                <w:szCs w:val="20"/>
              </w:rPr>
            </w:pPr>
            <w:r>
              <w:rPr>
                <w:sz w:val="20"/>
                <w:szCs w:val="20"/>
              </w:rPr>
              <w:t>0,708722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0,0011822</w:t>
            </w:r>
          </w:p>
        </w:tc>
        <w:tc>
          <w:tcPr>
            <w:tcW w:w="457" w:type="pct"/>
            <w:shd w:val="clear" w:color="auto" w:fill="auto"/>
            <w:hideMark/>
          </w:tcPr>
          <w:p w:rsidR="00FA5633" w:rsidRDefault="00FA5633" w:rsidP="00FA5633">
            <w:pPr>
              <w:jc w:val="right"/>
              <w:rPr>
                <w:sz w:val="20"/>
                <w:szCs w:val="20"/>
              </w:rPr>
            </w:pPr>
            <w:r>
              <w:rPr>
                <w:sz w:val="20"/>
                <w:szCs w:val="20"/>
              </w:rPr>
              <w:t>0,008882</w:t>
            </w:r>
          </w:p>
        </w:tc>
        <w:tc>
          <w:tcPr>
            <w:tcW w:w="474" w:type="pct"/>
            <w:shd w:val="clear" w:color="auto" w:fill="auto"/>
            <w:hideMark/>
          </w:tcPr>
          <w:p w:rsidR="00FA5633" w:rsidRDefault="00FA5633" w:rsidP="00FA5633">
            <w:pPr>
              <w:jc w:val="right"/>
              <w:rPr>
                <w:sz w:val="20"/>
                <w:szCs w:val="20"/>
              </w:rPr>
            </w:pPr>
            <w:r>
              <w:rPr>
                <w:sz w:val="20"/>
                <w:szCs w:val="20"/>
              </w:rPr>
              <w:t>0,17764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1,4300775</w:t>
            </w:r>
          </w:p>
        </w:tc>
        <w:tc>
          <w:tcPr>
            <w:tcW w:w="457" w:type="pct"/>
            <w:shd w:val="clear" w:color="auto" w:fill="auto"/>
            <w:hideMark/>
          </w:tcPr>
          <w:p w:rsidR="00FA5633" w:rsidRDefault="00FA5633" w:rsidP="00FA5633">
            <w:pPr>
              <w:jc w:val="right"/>
              <w:rPr>
                <w:sz w:val="20"/>
                <w:szCs w:val="20"/>
              </w:rPr>
            </w:pPr>
            <w:r>
              <w:rPr>
                <w:sz w:val="20"/>
                <w:szCs w:val="20"/>
              </w:rPr>
              <w:t>6,469881</w:t>
            </w:r>
          </w:p>
        </w:tc>
        <w:tc>
          <w:tcPr>
            <w:tcW w:w="474" w:type="pct"/>
            <w:shd w:val="clear" w:color="auto" w:fill="auto"/>
            <w:hideMark/>
          </w:tcPr>
          <w:p w:rsidR="00FA5633" w:rsidRDefault="00FA5633" w:rsidP="00FA5633">
            <w:pPr>
              <w:jc w:val="right"/>
              <w:rPr>
                <w:sz w:val="20"/>
                <w:szCs w:val="20"/>
              </w:rPr>
            </w:pPr>
            <w:r>
              <w:rPr>
                <w:sz w:val="20"/>
                <w:szCs w:val="20"/>
              </w:rPr>
              <w:t>2,156627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0,0167442</w:t>
            </w:r>
          </w:p>
        </w:tc>
        <w:tc>
          <w:tcPr>
            <w:tcW w:w="457" w:type="pct"/>
            <w:shd w:val="clear" w:color="auto" w:fill="auto"/>
            <w:hideMark/>
          </w:tcPr>
          <w:p w:rsidR="00FA5633" w:rsidRDefault="00FA5633" w:rsidP="00FA5633">
            <w:pPr>
              <w:jc w:val="right"/>
              <w:rPr>
                <w:sz w:val="20"/>
                <w:szCs w:val="20"/>
              </w:rPr>
            </w:pPr>
            <w:r>
              <w:rPr>
                <w:sz w:val="20"/>
                <w:szCs w:val="20"/>
              </w:rPr>
              <w:t>0,2331274</w:t>
            </w:r>
          </w:p>
        </w:tc>
        <w:tc>
          <w:tcPr>
            <w:tcW w:w="474" w:type="pct"/>
            <w:shd w:val="clear" w:color="auto" w:fill="auto"/>
            <w:hideMark/>
          </w:tcPr>
          <w:p w:rsidR="00FA5633" w:rsidRDefault="00FA5633" w:rsidP="00FA5633">
            <w:pPr>
              <w:jc w:val="right"/>
              <w:rPr>
                <w:sz w:val="20"/>
                <w:szCs w:val="20"/>
              </w:rPr>
            </w:pPr>
            <w:r>
              <w:rPr>
                <w:sz w:val="20"/>
                <w:szCs w:val="20"/>
              </w:rPr>
              <w:t>0,00466255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0,142545</w:t>
            </w:r>
          </w:p>
        </w:tc>
        <w:tc>
          <w:tcPr>
            <w:tcW w:w="457" w:type="pct"/>
            <w:shd w:val="clear" w:color="auto" w:fill="auto"/>
            <w:hideMark/>
          </w:tcPr>
          <w:p w:rsidR="00FA5633" w:rsidRDefault="00FA5633" w:rsidP="00FA5633">
            <w:pPr>
              <w:jc w:val="right"/>
              <w:rPr>
                <w:sz w:val="20"/>
                <w:szCs w:val="20"/>
              </w:rPr>
            </w:pPr>
            <w:r>
              <w:rPr>
                <w:sz w:val="20"/>
                <w:szCs w:val="20"/>
              </w:rPr>
              <w:t>4,4241857</w:t>
            </w:r>
          </w:p>
        </w:tc>
        <w:tc>
          <w:tcPr>
            <w:tcW w:w="474" w:type="pct"/>
            <w:shd w:val="clear" w:color="auto" w:fill="auto"/>
            <w:hideMark/>
          </w:tcPr>
          <w:p w:rsidR="00FA5633" w:rsidRDefault="00FA5633" w:rsidP="00FA5633">
            <w:pPr>
              <w:jc w:val="right"/>
              <w:rPr>
                <w:sz w:val="20"/>
                <w:szCs w:val="20"/>
              </w:rPr>
            </w:pPr>
            <w:r>
              <w:rPr>
                <w:sz w:val="20"/>
                <w:szCs w:val="20"/>
              </w:rPr>
              <w:t>0,08848371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0,0000008</w:t>
            </w:r>
          </w:p>
        </w:tc>
        <w:tc>
          <w:tcPr>
            <w:tcW w:w="474" w:type="pct"/>
            <w:shd w:val="clear" w:color="auto" w:fill="auto"/>
            <w:hideMark/>
          </w:tcPr>
          <w:p w:rsidR="00FA5633" w:rsidRDefault="00FA5633" w:rsidP="00FA5633">
            <w:pPr>
              <w:jc w:val="right"/>
              <w:rPr>
                <w:sz w:val="20"/>
                <w:szCs w:val="20"/>
              </w:rPr>
            </w:pPr>
            <w:r>
              <w:rPr>
                <w:sz w:val="20"/>
                <w:szCs w:val="20"/>
              </w:rPr>
              <w:t>0,8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0,0094496</w:t>
            </w:r>
          </w:p>
        </w:tc>
        <w:tc>
          <w:tcPr>
            <w:tcW w:w="474" w:type="pct"/>
            <w:shd w:val="clear" w:color="auto" w:fill="auto"/>
            <w:hideMark/>
          </w:tcPr>
          <w:p w:rsidR="00FA5633" w:rsidRDefault="00FA5633" w:rsidP="00FA5633">
            <w:pPr>
              <w:jc w:val="right"/>
              <w:rPr>
                <w:sz w:val="20"/>
                <w:szCs w:val="20"/>
              </w:rPr>
            </w:pPr>
            <w:r>
              <w:rPr>
                <w:sz w:val="20"/>
                <w:szCs w:val="20"/>
              </w:rPr>
              <w:t>0,94496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3,54361</w:t>
            </w:r>
          </w:p>
        </w:tc>
        <w:tc>
          <w:tcPr>
            <w:tcW w:w="474" w:type="pct"/>
            <w:shd w:val="clear" w:color="auto" w:fill="auto"/>
            <w:hideMark/>
          </w:tcPr>
          <w:p w:rsidR="00FA5633" w:rsidRDefault="00FA5633" w:rsidP="00FA5633">
            <w:pPr>
              <w:jc w:val="right"/>
              <w:rPr>
                <w:sz w:val="20"/>
                <w:szCs w:val="20"/>
              </w:rPr>
            </w:pPr>
            <w:r>
              <w:rPr>
                <w:sz w:val="20"/>
                <w:szCs w:val="20"/>
              </w:rPr>
              <w:t>3,54361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3,7038969</w:t>
            </w:r>
          </w:p>
        </w:tc>
        <w:tc>
          <w:tcPr>
            <w:tcW w:w="457" w:type="pct"/>
            <w:shd w:val="clear" w:color="auto" w:fill="auto"/>
            <w:hideMark/>
          </w:tcPr>
          <w:p w:rsidR="00FA5633" w:rsidRDefault="00FA5633" w:rsidP="00FA5633">
            <w:pPr>
              <w:jc w:val="right"/>
              <w:rPr>
                <w:b/>
                <w:bCs/>
                <w:sz w:val="20"/>
                <w:szCs w:val="20"/>
              </w:rPr>
            </w:pPr>
            <w:r>
              <w:rPr>
                <w:b/>
                <w:bCs/>
                <w:sz w:val="20"/>
                <w:szCs w:val="20"/>
              </w:rPr>
              <w:t>20,510717</w:t>
            </w:r>
          </w:p>
        </w:tc>
        <w:tc>
          <w:tcPr>
            <w:tcW w:w="474" w:type="pct"/>
            <w:shd w:val="clear" w:color="auto" w:fill="auto"/>
            <w:hideMark/>
          </w:tcPr>
          <w:p w:rsidR="00FA5633" w:rsidRDefault="00FA5633" w:rsidP="00FA5633">
            <w:pPr>
              <w:jc w:val="right"/>
              <w:rPr>
                <w:b/>
                <w:bCs/>
                <w:sz w:val="20"/>
                <w:szCs w:val="20"/>
              </w:rPr>
            </w:pPr>
            <w:r>
              <w:rPr>
                <w:b/>
                <w:bCs/>
                <w:sz w:val="20"/>
                <w:szCs w:val="20"/>
              </w:rPr>
              <w:t>111,350036</w:t>
            </w:r>
          </w:p>
        </w:tc>
      </w:tr>
    </w:tbl>
    <w:p w:rsidR="00AF287E" w:rsidRPr="00BF49D5" w:rsidRDefault="00AF287E" w:rsidP="00BF49D5">
      <w:pPr>
        <w:rPr>
          <w:rFonts w:eastAsia="Times New Roman"/>
          <w:sz w:val="20"/>
          <w:szCs w:val="20"/>
          <w:lang w:eastAsia="ru-RU"/>
        </w:rPr>
      </w:pPr>
    </w:p>
    <w:p w:rsidR="00AF287E" w:rsidRPr="00BF49D5" w:rsidRDefault="00AF287E" w:rsidP="00BF49D5">
      <w:pPr>
        <w:keepNext/>
        <w:ind w:firstLine="426"/>
        <w:jc w:val="both"/>
        <w:rPr>
          <w:rFonts w:eastAsia="Times New Roman"/>
          <w:b/>
          <w:bCs/>
          <w:sz w:val="20"/>
          <w:szCs w:val="20"/>
          <w:lang w:eastAsia="x-none"/>
        </w:rPr>
      </w:pPr>
      <w:bookmarkStart w:id="111" w:name="_Toc178153454"/>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15</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202</w:t>
      </w:r>
      <w:r w:rsidRPr="00BF49D5">
        <w:rPr>
          <w:rFonts w:eastAsia="Times New Roman"/>
          <w:b/>
          <w:bCs/>
          <w:sz w:val="20"/>
          <w:szCs w:val="20"/>
          <w:lang w:eastAsia="x-none"/>
        </w:rPr>
        <w:t>9</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AF2628" w:rsidRPr="00BF49D5">
        <w:rPr>
          <w:rFonts w:eastAsia="Times New Roman"/>
          <w:b/>
          <w:bCs/>
          <w:sz w:val="20"/>
          <w:szCs w:val="20"/>
          <w:lang w:eastAsia="x-none"/>
        </w:rPr>
        <w:t xml:space="preserve">ТОО «Jasyl Energy» </w:t>
      </w:r>
      <w:r w:rsidRPr="00BF49D5">
        <w:rPr>
          <w:rFonts w:eastAsia="Times New Roman"/>
          <w:b/>
          <w:bCs/>
          <w:sz w:val="20"/>
          <w:szCs w:val="20"/>
          <w:lang w:eastAsia="x-none"/>
        </w:rPr>
        <w:t>(II</w:t>
      </w:r>
      <w:r w:rsidRPr="00BF49D5">
        <w:rPr>
          <w:rFonts w:eastAsia="Times New Roman"/>
          <w:b/>
          <w:bCs/>
          <w:sz w:val="20"/>
          <w:szCs w:val="20"/>
          <w:lang w:val="x-none" w:eastAsia="x-none"/>
        </w:rPr>
        <w:t xml:space="preserve"> вариант</w:t>
      </w:r>
      <w:r w:rsidRPr="00BF49D5">
        <w:rPr>
          <w:rFonts w:eastAsia="Times New Roman"/>
          <w:b/>
          <w:bCs/>
          <w:sz w:val="20"/>
          <w:szCs w:val="20"/>
          <w:lang w:eastAsia="x-none"/>
        </w:rPr>
        <w:t>)</w:t>
      </w:r>
      <w:bookmarkEnd w:id="111"/>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0,1827258</w:t>
            </w:r>
          </w:p>
        </w:tc>
        <w:tc>
          <w:tcPr>
            <w:tcW w:w="457" w:type="pct"/>
            <w:shd w:val="clear" w:color="auto" w:fill="auto"/>
            <w:hideMark/>
          </w:tcPr>
          <w:p w:rsidR="00FA5633" w:rsidRDefault="00FA5633" w:rsidP="00FA5633">
            <w:pPr>
              <w:jc w:val="right"/>
              <w:rPr>
                <w:sz w:val="20"/>
                <w:szCs w:val="20"/>
              </w:rPr>
            </w:pPr>
            <w:r>
              <w:rPr>
                <w:sz w:val="20"/>
                <w:szCs w:val="20"/>
              </w:rPr>
              <w:t>0,5468447</w:t>
            </w:r>
          </w:p>
        </w:tc>
        <w:tc>
          <w:tcPr>
            <w:tcW w:w="474" w:type="pct"/>
            <w:shd w:val="clear" w:color="auto" w:fill="auto"/>
            <w:hideMark/>
          </w:tcPr>
          <w:p w:rsidR="00FA5633" w:rsidRDefault="00FA5633" w:rsidP="00FA5633">
            <w:pPr>
              <w:jc w:val="right"/>
              <w:rPr>
                <w:sz w:val="20"/>
                <w:szCs w:val="20"/>
              </w:rPr>
            </w:pPr>
            <w:r>
              <w:rPr>
                <w:sz w:val="20"/>
                <w:szCs w:val="20"/>
              </w:rPr>
              <w:t>13,6711175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1,1201179</w:t>
            </w:r>
          </w:p>
        </w:tc>
        <w:tc>
          <w:tcPr>
            <w:tcW w:w="457" w:type="pct"/>
            <w:shd w:val="clear" w:color="auto" w:fill="auto"/>
            <w:hideMark/>
          </w:tcPr>
          <w:p w:rsidR="00FA5633" w:rsidRDefault="00FA5633" w:rsidP="00FA5633">
            <w:pPr>
              <w:jc w:val="right"/>
              <w:rPr>
                <w:sz w:val="20"/>
                <w:szCs w:val="20"/>
              </w:rPr>
            </w:pPr>
            <w:r>
              <w:rPr>
                <w:sz w:val="20"/>
                <w:szCs w:val="20"/>
              </w:rPr>
              <w:t>3,3484451</w:t>
            </w:r>
          </w:p>
        </w:tc>
        <w:tc>
          <w:tcPr>
            <w:tcW w:w="474" w:type="pct"/>
            <w:shd w:val="clear" w:color="auto" w:fill="auto"/>
            <w:hideMark/>
          </w:tcPr>
          <w:p w:rsidR="00FA5633" w:rsidRDefault="00FA5633" w:rsidP="00FA5633">
            <w:pPr>
              <w:jc w:val="right"/>
              <w:rPr>
                <w:sz w:val="20"/>
                <w:szCs w:val="20"/>
              </w:rPr>
            </w:pPr>
            <w:r>
              <w:rPr>
                <w:sz w:val="20"/>
                <w:szCs w:val="20"/>
              </w:rPr>
              <w:t>55,8074183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0,0239142</w:t>
            </w:r>
          </w:p>
        </w:tc>
        <w:tc>
          <w:tcPr>
            <w:tcW w:w="474" w:type="pct"/>
            <w:shd w:val="clear" w:color="auto" w:fill="auto"/>
            <w:hideMark/>
          </w:tcPr>
          <w:p w:rsidR="00FA5633" w:rsidRDefault="00FA5633" w:rsidP="00FA5633">
            <w:pPr>
              <w:jc w:val="right"/>
              <w:rPr>
                <w:sz w:val="20"/>
                <w:szCs w:val="20"/>
              </w:rPr>
            </w:pPr>
            <w:r>
              <w:rPr>
                <w:sz w:val="20"/>
                <w:szCs w:val="20"/>
              </w:rPr>
              <w:t>0,478284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0,001177</w:t>
            </w:r>
          </w:p>
        </w:tc>
        <w:tc>
          <w:tcPr>
            <w:tcW w:w="457" w:type="pct"/>
            <w:shd w:val="clear" w:color="auto" w:fill="auto"/>
            <w:hideMark/>
          </w:tcPr>
          <w:p w:rsidR="00FA5633" w:rsidRDefault="00FA5633" w:rsidP="00FA5633">
            <w:pPr>
              <w:jc w:val="right"/>
              <w:rPr>
                <w:sz w:val="20"/>
                <w:szCs w:val="20"/>
              </w:rPr>
            </w:pPr>
            <w:r>
              <w:rPr>
                <w:sz w:val="20"/>
                <w:szCs w:val="20"/>
              </w:rPr>
              <w:t>0,0082903</w:t>
            </w:r>
          </w:p>
        </w:tc>
        <w:tc>
          <w:tcPr>
            <w:tcW w:w="474" w:type="pct"/>
            <w:shd w:val="clear" w:color="auto" w:fill="auto"/>
            <w:hideMark/>
          </w:tcPr>
          <w:p w:rsidR="00FA5633" w:rsidRDefault="00FA5633" w:rsidP="00FA5633">
            <w:pPr>
              <w:jc w:val="right"/>
              <w:rPr>
                <w:sz w:val="20"/>
                <w:szCs w:val="20"/>
              </w:rPr>
            </w:pPr>
            <w:r>
              <w:rPr>
                <w:sz w:val="20"/>
                <w:szCs w:val="20"/>
              </w:rPr>
              <w:t>0,165806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1,4291605</w:t>
            </w:r>
          </w:p>
        </w:tc>
        <w:tc>
          <w:tcPr>
            <w:tcW w:w="457" w:type="pct"/>
            <w:shd w:val="clear" w:color="auto" w:fill="auto"/>
            <w:hideMark/>
          </w:tcPr>
          <w:p w:rsidR="00FA5633" w:rsidRDefault="00FA5633" w:rsidP="00FA5633">
            <w:pPr>
              <w:jc w:val="right"/>
              <w:rPr>
                <w:sz w:val="20"/>
                <w:szCs w:val="20"/>
              </w:rPr>
            </w:pPr>
            <w:r>
              <w:rPr>
                <w:sz w:val="20"/>
                <w:szCs w:val="20"/>
              </w:rPr>
              <w:t>4,4231594</w:t>
            </w:r>
          </w:p>
        </w:tc>
        <w:tc>
          <w:tcPr>
            <w:tcW w:w="474" w:type="pct"/>
            <w:shd w:val="clear" w:color="auto" w:fill="auto"/>
            <w:hideMark/>
          </w:tcPr>
          <w:p w:rsidR="00FA5633" w:rsidRDefault="00FA5633" w:rsidP="00FA5633">
            <w:pPr>
              <w:jc w:val="right"/>
              <w:rPr>
                <w:sz w:val="20"/>
                <w:szCs w:val="20"/>
              </w:rPr>
            </w:pPr>
            <w:r>
              <w:rPr>
                <w:sz w:val="20"/>
                <w:szCs w:val="20"/>
              </w:rPr>
              <w:t>1,47438647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0,0158272</w:t>
            </w:r>
          </w:p>
        </w:tc>
        <w:tc>
          <w:tcPr>
            <w:tcW w:w="457" w:type="pct"/>
            <w:shd w:val="clear" w:color="auto" w:fill="auto"/>
            <w:hideMark/>
          </w:tcPr>
          <w:p w:rsidR="00FA5633" w:rsidRDefault="00FA5633" w:rsidP="00FA5633">
            <w:pPr>
              <w:jc w:val="right"/>
              <w:rPr>
                <w:sz w:val="20"/>
                <w:szCs w:val="20"/>
              </w:rPr>
            </w:pPr>
            <w:r>
              <w:rPr>
                <w:sz w:val="20"/>
                <w:szCs w:val="20"/>
              </w:rPr>
              <w:t>0,2142567</w:t>
            </w:r>
          </w:p>
        </w:tc>
        <w:tc>
          <w:tcPr>
            <w:tcW w:w="474" w:type="pct"/>
            <w:shd w:val="clear" w:color="auto" w:fill="auto"/>
            <w:hideMark/>
          </w:tcPr>
          <w:p w:rsidR="00FA5633" w:rsidRDefault="00FA5633" w:rsidP="00FA5633">
            <w:pPr>
              <w:jc w:val="right"/>
              <w:rPr>
                <w:sz w:val="20"/>
                <w:szCs w:val="20"/>
              </w:rPr>
            </w:pPr>
            <w:r>
              <w:rPr>
                <w:sz w:val="20"/>
                <w:szCs w:val="20"/>
              </w:rPr>
              <w:t>0,00428513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0,1425264</w:t>
            </w:r>
          </w:p>
        </w:tc>
        <w:tc>
          <w:tcPr>
            <w:tcW w:w="457" w:type="pct"/>
            <w:shd w:val="clear" w:color="auto" w:fill="auto"/>
            <w:hideMark/>
          </w:tcPr>
          <w:p w:rsidR="00FA5633" w:rsidRDefault="00FA5633" w:rsidP="00FA5633">
            <w:pPr>
              <w:jc w:val="right"/>
              <w:rPr>
                <w:sz w:val="20"/>
                <w:szCs w:val="20"/>
              </w:rPr>
            </w:pPr>
            <w:r>
              <w:rPr>
                <w:sz w:val="20"/>
                <w:szCs w:val="20"/>
              </w:rPr>
              <w:t>4,4223488</w:t>
            </w:r>
          </w:p>
        </w:tc>
        <w:tc>
          <w:tcPr>
            <w:tcW w:w="474" w:type="pct"/>
            <w:shd w:val="clear" w:color="auto" w:fill="auto"/>
            <w:hideMark/>
          </w:tcPr>
          <w:p w:rsidR="00FA5633" w:rsidRDefault="00FA5633" w:rsidP="00FA5633">
            <w:pPr>
              <w:jc w:val="right"/>
              <w:rPr>
                <w:sz w:val="20"/>
                <w:szCs w:val="20"/>
              </w:rPr>
            </w:pPr>
            <w:r>
              <w:rPr>
                <w:sz w:val="20"/>
                <w:szCs w:val="20"/>
              </w:rPr>
              <w:t>0,08844698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0,0000005</w:t>
            </w:r>
          </w:p>
        </w:tc>
        <w:tc>
          <w:tcPr>
            <w:tcW w:w="474" w:type="pct"/>
            <w:shd w:val="clear" w:color="auto" w:fill="auto"/>
            <w:hideMark/>
          </w:tcPr>
          <w:p w:rsidR="00FA5633" w:rsidRDefault="00FA5633" w:rsidP="00FA5633">
            <w:pPr>
              <w:jc w:val="right"/>
              <w:rPr>
                <w:sz w:val="20"/>
                <w:szCs w:val="20"/>
              </w:rPr>
            </w:pPr>
            <w:r>
              <w:rPr>
                <w:sz w:val="20"/>
                <w:szCs w:val="20"/>
              </w:rPr>
              <w:t>0,5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0,0063771</w:t>
            </w:r>
          </w:p>
        </w:tc>
        <w:tc>
          <w:tcPr>
            <w:tcW w:w="474" w:type="pct"/>
            <w:shd w:val="clear" w:color="auto" w:fill="auto"/>
            <w:hideMark/>
          </w:tcPr>
          <w:p w:rsidR="00FA5633" w:rsidRDefault="00FA5633" w:rsidP="00FA5633">
            <w:pPr>
              <w:jc w:val="right"/>
              <w:rPr>
                <w:sz w:val="20"/>
                <w:szCs w:val="20"/>
              </w:rPr>
            </w:pPr>
            <w:r>
              <w:rPr>
                <w:sz w:val="20"/>
                <w:szCs w:val="20"/>
              </w:rPr>
              <w:t>0,63771</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2,391422</w:t>
            </w:r>
          </w:p>
        </w:tc>
        <w:tc>
          <w:tcPr>
            <w:tcW w:w="474" w:type="pct"/>
            <w:shd w:val="clear" w:color="auto" w:fill="auto"/>
            <w:hideMark/>
          </w:tcPr>
          <w:p w:rsidR="00FA5633" w:rsidRDefault="00FA5633" w:rsidP="00FA5633">
            <w:pPr>
              <w:jc w:val="right"/>
              <w:rPr>
                <w:sz w:val="20"/>
                <w:szCs w:val="20"/>
              </w:rPr>
            </w:pPr>
            <w:r>
              <w:rPr>
                <w:sz w:val="20"/>
                <w:szCs w:val="20"/>
              </w:rPr>
              <w:t>2,391422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3,702021</w:t>
            </w:r>
          </w:p>
        </w:tc>
        <w:tc>
          <w:tcPr>
            <w:tcW w:w="457" w:type="pct"/>
            <w:shd w:val="clear" w:color="auto" w:fill="auto"/>
            <w:hideMark/>
          </w:tcPr>
          <w:p w:rsidR="00FA5633" w:rsidRDefault="00FA5633" w:rsidP="00FA5633">
            <w:pPr>
              <w:jc w:val="right"/>
              <w:rPr>
                <w:b/>
                <w:bCs/>
                <w:sz w:val="20"/>
                <w:szCs w:val="20"/>
              </w:rPr>
            </w:pPr>
            <w:r>
              <w:rPr>
                <w:b/>
                <w:bCs/>
                <w:sz w:val="20"/>
                <w:szCs w:val="20"/>
              </w:rPr>
              <w:t>15,400357</w:t>
            </w:r>
          </w:p>
        </w:tc>
        <w:tc>
          <w:tcPr>
            <w:tcW w:w="474" w:type="pct"/>
            <w:shd w:val="clear" w:color="auto" w:fill="auto"/>
            <w:hideMark/>
          </w:tcPr>
          <w:p w:rsidR="00FA5633" w:rsidRDefault="00FA5633" w:rsidP="00FA5633">
            <w:pPr>
              <w:jc w:val="right"/>
              <w:rPr>
                <w:b/>
                <w:bCs/>
                <w:sz w:val="20"/>
                <w:szCs w:val="20"/>
              </w:rPr>
            </w:pPr>
            <w:r>
              <w:rPr>
                <w:b/>
                <w:bCs/>
                <w:sz w:val="20"/>
                <w:szCs w:val="20"/>
              </w:rPr>
              <w:t>75,2193863</w:t>
            </w:r>
          </w:p>
        </w:tc>
      </w:tr>
    </w:tbl>
    <w:p w:rsidR="00D97A9A" w:rsidRPr="00BF49D5" w:rsidRDefault="00D97A9A" w:rsidP="00BF49D5">
      <w:pPr>
        <w:keepNext/>
        <w:ind w:firstLine="426"/>
        <w:jc w:val="both"/>
        <w:rPr>
          <w:rFonts w:eastAsia="Times New Roman"/>
          <w:b/>
          <w:bCs/>
          <w:sz w:val="20"/>
          <w:szCs w:val="20"/>
          <w:lang w:eastAsia="x-none"/>
        </w:rPr>
      </w:pPr>
    </w:p>
    <w:p w:rsidR="00AF287E" w:rsidRPr="00BF49D5" w:rsidRDefault="00AF287E" w:rsidP="00BF49D5">
      <w:pPr>
        <w:keepNext/>
        <w:ind w:firstLine="426"/>
        <w:jc w:val="both"/>
        <w:rPr>
          <w:rFonts w:eastAsia="Times New Roman"/>
          <w:b/>
          <w:bCs/>
          <w:sz w:val="20"/>
          <w:szCs w:val="20"/>
          <w:lang w:eastAsia="x-none"/>
        </w:rPr>
      </w:pPr>
      <w:bookmarkStart w:id="112" w:name="_Toc178153455"/>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16</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20</w:t>
      </w:r>
      <w:r w:rsidRPr="00BF49D5">
        <w:rPr>
          <w:rFonts w:eastAsia="Times New Roman"/>
          <w:b/>
          <w:bCs/>
          <w:sz w:val="20"/>
          <w:szCs w:val="20"/>
          <w:lang w:eastAsia="x-none"/>
        </w:rPr>
        <w:t>30</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AF2628" w:rsidRPr="00BF49D5">
        <w:rPr>
          <w:rFonts w:eastAsia="Times New Roman"/>
          <w:b/>
          <w:bCs/>
          <w:sz w:val="20"/>
          <w:szCs w:val="20"/>
          <w:lang w:eastAsia="x-none"/>
        </w:rPr>
        <w:t xml:space="preserve">ТОО «Jasyl Energy» </w:t>
      </w:r>
      <w:r w:rsidRPr="00BF49D5">
        <w:rPr>
          <w:rFonts w:eastAsia="Times New Roman"/>
          <w:b/>
          <w:bCs/>
          <w:sz w:val="20"/>
          <w:szCs w:val="20"/>
          <w:lang w:eastAsia="x-none"/>
        </w:rPr>
        <w:t>(II</w:t>
      </w:r>
      <w:r w:rsidRPr="00BF49D5">
        <w:rPr>
          <w:rFonts w:eastAsia="Times New Roman"/>
          <w:b/>
          <w:bCs/>
          <w:sz w:val="20"/>
          <w:szCs w:val="20"/>
          <w:lang w:val="x-none" w:eastAsia="x-none"/>
        </w:rPr>
        <w:t xml:space="preserve"> вариант</w:t>
      </w:r>
      <w:r w:rsidRPr="00BF49D5">
        <w:rPr>
          <w:rFonts w:eastAsia="Times New Roman"/>
          <w:b/>
          <w:bCs/>
          <w:sz w:val="20"/>
          <w:szCs w:val="20"/>
          <w:lang w:eastAsia="x-none"/>
        </w:rPr>
        <w:t>)</w:t>
      </w:r>
      <w:bookmarkEnd w:id="112"/>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ЭНК, мг/м3</w:t>
            </w:r>
          </w:p>
        </w:tc>
        <w:tc>
          <w:tcPr>
            <w:tcW w:w="40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ПДКм.р, мг/м3</w:t>
            </w:r>
          </w:p>
        </w:tc>
        <w:tc>
          <w:tcPr>
            <w:tcW w:w="409"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ПДКс.с., мг/м3</w:t>
            </w:r>
          </w:p>
        </w:tc>
        <w:tc>
          <w:tcPr>
            <w:tcW w:w="39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ОБУВ, мг/м3</w:t>
            </w:r>
          </w:p>
        </w:tc>
        <w:tc>
          <w:tcPr>
            <w:tcW w:w="428"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Класс опасности ЗВ</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г/с</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Выброс</w:t>
            </w:r>
            <w:r w:rsidRPr="000272A4">
              <w:rPr>
                <w:rFonts w:eastAsia="Times New Roman"/>
                <w:sz w:val="20"/>
                <w:szCs w:val="20"/>
                <w:lang w:val="ru-KZ" w:eastAsia="ru-KZ"/>
              </w:rPr>
              <w:br/>
              <w:t>вещества с учетом очистки, т/год, (M)</w:t>
            </w:r>
          </w:p>
        </w:tc>
        <w:tc>
          <w:tcPr>
            <w:tcW w:w="474" w:type="pct"/>
            <w:shd w:val="clear" w:color="auto" w:fill="auto"/>
            <w:hideMark/>
          </w:tcPr>
          <w:p w:rsidR="00FA5633" w:rsidRPr="000272A4" w:rsidRDefault="00FA5633" w:rsidP="00FA5633">
            <w:pPr>
              <w:spacing w:after="240"/>
              <w:jc w:val="center"/>
              <w:rPr>
                <w:rFonts w:eastAsia="Times New Roman"/>
                <w:sz w:val="20"/>
                <w:szCs w:val="20"/>
                <w:lang w:val="ru-KZ" w:eastAsia="ru-KZ"/>
              </w:rPr>
            </w:pPr>
            <w:r w:rsidRPr="000272A4">
              <w:rPr>
                <w:rFonts w:eastAsia="Times New Roman"/>
                <w:sz w:val="20"/>
                <w:szCs w:val="20"/>
                <w:lang w:val="ru-KZ" w:eastAsia="ru-KZ"/>
              </w:rPr>
              <w:t>Значение</w:t>
            </w:r>
            <w:r w:rsidRPr="000272A4">
              <w:rPr>
                <w:rFonts w:eastAsia="Times New Roman"/>
                <w:sz w:val="20"/>
                <w:szCs w:val="20"/>
                <w:lang w:val="ru-KZ" w:eastAsia="ru-KZ"/>
              </w:rPr>
              <w:br/>
              <w:t>M/ЭНК</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0,2</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0,04</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lang w:eastAsia="ru-KZ"/>
              </w:rPr>
            </w:pPr>
            <w:r>
              <w:rPr>
                <w:sz w:val="20"/>
                <w:szCs w:val="20"/>
              </w:rPr>
              <w:t>0,1827092</w:t>
            </w:r>
          </w:p>
        </w:tc>
        <w:tc>
          <w:tcPr>
            <w:tcW w:w="457" w:type="pct"/>
            <w:shd w:val="clear" w:color="auto" w:fill="auto"/>
            <w:hideMark/>
          </w:tcPr>
          <w:p w:rsidR="00FA5633" w:rsidRDefault="00FA5633" w:rsidP="00FA5633">
            <w:pPr>
              <w:jc w:val="right"/>
              <w:rPr>
                <w:sz w:val="20"/>
                <w:szCs w:val="20"/>
              </w:rPr>
            </w:pPr>
            <w:r>
              <w:rPr>
                <w:sz w:val="20"/>
                <w:szCs w:val="20"/>
              </w:rPr>
              <w:t>0,4215616</w:t>
            </w:r>
          </w:p>
        </w:tc>
        <w:tc>
          <w:tcPr>
            <w:tcW w:w="474" w:type="pct"/>
            <w:shd w:val="clear" w:color="auto" w:fill="auto"/>
            <w:hideMark/>
          </w:tcPr>
          <w:p w:rsidR="00FA5633" w:rsidRDefault="00FA5633" w:rsidP="00FA5633">
            <w:pPr>
              <w:jc w:val="right"/>
              <w:rPr>
                <w:sz w:val="20"/>
                <w:szCs w:val="20"/>
              </w:rPr>
            </w:pPr>
            <w:r>
              <w:rPr>
                <w:sz w:val="20"/>
                <w:szCs w:val="20"/>
              </w:rPr>
              <w:t>10,53904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lastRenderedPageBreak/>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0,4</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0,06</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1,1201152</w:t>
            </w:r>
          </w:p>
        </w:tc>
        <w:tc>
          <w:tcPr>
            <w:tcW w:w="457" w:type="pct"/>
            <w:shd w:val="clear" w:color="auto" w:fill="auto"/>
            <w:hideMark/>
          </w:tcPr>
          <w:p w:rsidR="00FA5633" w:rsidRDefault="00FA5633" w:rsidP="00FA5633">
            <w:pPr>
              <w:jc w:val="right"/>
              <w:rPr>
                <w:sz w:val="20"/>
                <w:szCs w:val="20"/>
              </w:rPr>
            </w:pPr>
            <w:r>
              <w:rPr>
                <w:sz w:val="20"/>
                <w:szCs w:val="20"/>
              </w:rPr>
              <w:t>2,5795497</w:t>
            </w:r>
          </w:p>
        </w:tc>
        <w:tc>
          <w:tcPr>
            <w:tcW w:w="474" w:type="pct"/>
            <w:shd w:val="clear" w:color="auto" w:fill="auto"/>
            <w:hideMark/>
          </w:tcPr>
          <w:p w:rsidR="00FA5633" w:rsidRDefault="00FA5633" w:rsidP="00FA5633">
            <w:pPr>
              <w:jc w:val="right"/>
              <w:rPr>
                <w:sz w:val="20"/>
                <w:szCs w:val="20"/>
              </w:rPr>
            </w:pPr>
            <w:r>
              <w:rPr>
                <w:sz w:val="20"/>
                <w:szCs w:val="20"/>
              </w:rPr>
              <w:t>42,992495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0,15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0,0077778</w:t>
            </w:r>
          </w:p>
        </w:tc>
        <w:tc>
          <w:tcPr>
            <w:tcW w:w="457" w:type="pct"/>
            <w:shd w:val="clear" w:color="auto" w:fill="auto"/>
            <w:hideMark/>
          </w:tcPr>
          <w:p w:rsidR="00FA5633" w:rsidRDefault="00FA5633" w:rsidP="00FA5633">
            <w:pPr>
              <w:jc w:val="right"/>
              <w:rPr>
                <w:sz w:val="20"/>
                <w:szCs w:val="20"/>
              </w:rPr>
            </w:pPr>
            <w:r>
              <w:rPr>
                <w:sz w:val="20"/>
                <w:szCs w:val="20"/>
              </w:rPr>
              <w:t>0,0184225</w:t>
            </w:r>
          </w:p>
        </w:tc>
        <w:tc>
          <w:tcPr>
            <w:tcW w:w="474" w:type="pct"/>
            <w:shd w:val="clear" w:color="auto" w:fill="auto"/>
            <w:hideMark/>
          </w:tcPr>
          <w:p w:rsidR="00FA5633" w:rsidRDefault="00FA5633" w:rsidP="00FA5633">
            <w:pPr>
              <w:jc w:val="right"/>
              <w:rPr>
                <w:sz w:val="20"/>
                <w:szCs w:val="20"/>
              </w:rPr>
            </w:pPr>
            <w:r>
              <w:rPr>
                <w:sz w:val="20"/>
                <w:szCs w:val="20"/>
              </w:rPr>
              <w:t>0,36845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18" w:type="pct"/>
            <w:shd w:val="clear" w:color="auto" w:fill="auto"/>
            <w:hideMark/>
          </w:tcPr>
          <w:p w:rsidR="00FA5633" w:rsidRDefault="00FA5633" w:rsidP="00FA5633">
            <w:pPr>
              <w:jc w:val="right"/>
              <w:rPr>
                <w:sz w:val="20"/>
                <w:szCs w:val="20"/>
              </w:rPr>
            </w:pPr>
            <w:r>
              <w:rPr>
                <w:sz w:val="20"/>
                <w:szCs w:val="20"/>
              </w:rPr>
              <w:t>0,0011738</w:t>
            </w:r>
          </w:p>
        </w:tc>
        <w:tc>
          <w:tcPr>
            <w:tcW w:w="457" w:type="pct"/>
            <w:shd w:val="clear" w:color="auto" w:fill="auto"/>
            <w:hideMark/>
          </w:tcPr>
          <w:p w:rsidR="00FA5633" w:rsidRDefault="00FA5633" w:rsidP="00FA5633">
            <w:pPr>
              <w:jc w:val="right"/>
              <w:rPr>
                <w:sz w:val="20"/>
                <w:szCs w:val="20"/>
              </w:rPr>
            </w:pPr>
            <w:r>
              <w:rPr>
                <w:sz w:val="20"/>
                <w:szCs w:val="20"/>
              </w:rPr>
              <w:t>0,0079048</w:t>
            </w:r>
          </w:p>
        </w:tc>
        <w:tc>
          <w:tcPr>
            <w:tcW w:w="474" w:type="pct"/>
            <w:shd w:val="clear" w:color="auto" w:fill="auto"/>
            <w:hideMark/>
          </w:tcPr>
          <w:p w:rsidR="00FA5633" w:rsidRDefault="00FA5633" w:rsidP="00FA5633">
            <w:pPr>
              <w:jc w:val="right"/>
              <w:rPr>
                <w:sz w:val="20"/>
                <w:szCs w:val="20"/>
              </w:rPr>
            </w:pPr>
            <w:r>
              <w:rPr>
                <w:sz w:val="20"/>
                <w:szCs w:val="20"/>
              </w:rPr>
              <w:t>0,158096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1,4284208</w:t>
            </w:r>
          </w:p>
        </w:tc>
        <w:tc>
          <w:tcPr>
            <w:tcW w:w="457" w:type="pct"/>
            <w:shd w:val="clear" w:color="auto" w:fill="auto"/>
            <w:hideMark/>
          </w:tcPr>
          <w:p w:rsidR="00FA5633" w:rsidRDefault="00FA5633" w:rsidP="00FA5633">
            <w:pPr>
              <w:jc w:val="right"/>
              <w:rPr>
                <w:sz w:val="20"/>
                <w:szCs w:val="20"/>
              </w:rPr>
            </w:pPr>
            <w:r>
              <w:rPr>
                <w:sz w:val="20"/>
                <w:szCs w:val="20"/>
              </w:rPr>
              <w:t>3,4410144</w:t>
            </w:r>
          </w:p>
        </w:tc>
        <w:tc>
          <w:tcPr>
            <w:tcW w:w="474" w:type="pct"/>
            <w:shd w:val="clear" w:color="auto" w:fill="auto"/>
            <w:hideMark/>
          </w:tcPr>
          <w:p w:rsidR="00FA5633" w:rsidRDefault="00FA5633" w:rsidP="00FA5633">
            <w:pPr>
              <w:jc w:val="right"/>
              <w:rPr>
                <w:sz w:val="20"/>
                <w:szCs w:val="20"/>
              </w:rPr>
            </w:pPr>
            <w:r>
              <w:rPr>
                <w:sz w:val="20"/>
                <w:szCs w:val="20"/>
              </w:rPr>
              <w:t>1,1470048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0,0150875</w:t>
            </w:r>
          </w:p>
        </w:tc>
        <w:tc>
          <w:tcPr>
            <w:tcW w:w="457" w:type="pct"/>
            <w:shd w:val="clear" w:color="auto" w:fill="auto"/>
            <w:hideMark/>
          </w:tcPr>
          <w:p w:rsidR="00FA5633" w:rsidRDefault="00FA5633" w:rsidP="00FA5633">
            <w:pPr>
              <w:jc w:val="right"/>
              <w:rPr>
                <w:sz w:val="20"/>
                <w:szCs w:val="20"/>
              </w:rPr>
            </w:pPr>
            <w:r>
              <w:rPr>
                <w:sz w:val="20"/>
                <w:szCs w:val="20"/>
              </w:rPr>
              <w:t>0,1986523</w:t>
            </w:r>
          </w:p>
        </w:tc>
        <w:tc>
          <w:tcPr>
            <w:tcW w:w="474" w:type="pct"/>
            <w:shd w:val="clear" w:color="auto" w:fill="auto"/>
            <w:hideMark/>
          </w:tcPr>
          <w:p w:rsidR="00FA5633" w:rsidRDefault="00FA5633" w:rsidP="00FA5633">
            <w:pPr>
              <w:jc w:val="right"/>
              <w:rPr>
                <w:sz w:val="20"/>
                <w:szCs w:val="20"/>
              </w:rPr>
            </w:pPr>
            <w:r>
              <w:rPr>
                <w:sz w:val="20"/>
                <w:szCs w:val="20"/>
              </w:rPr>
              <w:t>0,00397305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50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0,1425264</w:t>
            </w:r>
          </w:p>
        </w:tc>
        <w:tc>
          <w:tcPr>
            <w:tcW w:w="457" w:type="pct"/>
            <w:shd w:val="clear" w:color="auto" w:fill="auto"/>
            <w:hideMark/>
          </w:tcPr>
          <w:p w:rsidR="00FA5633" w:rsidRDefault="00FA5633" w:rsidP="00FA5633">
            <w:pPr>
              <w:jc w:val="right"/>
              <w:rPr>
                <w:sz w:val="20"/>
                <w:szCs w:val="20"/>
              </w:rPr>
            </w:pPr>
            <w:r>
              <w:rPr>
                <w:sz w:val="20"/>
                <w:szCs w:val="20"/>
              </w:rPr>
              <w:t>4,4215262</w:t>
            </w:r>
          </w:p>
        </w:tc>
        <w:tc>
          <w:tcPr>
            <w:tcW w:w="474" w:type="pct"/>
            <w:shd w:val="clear" w:color="auto" w:fill="auto"/>
            <w:hideMark/>
          </w:tcPr>
          <w:p w:rsidR="00FA5633" w:rsidRDefault="00FA5633" w:rsidP="00FA5633">
            <w:pPr>
              <w:jc w:val="right"/>
              <w:rPr>
                <w:sz w:val="20"/>
                <w:szCs w:val="20"/>
              </w:rPr>
            </w:pPr>
            <w:r>
              <w:rPr>
                <w:sz w:val="20"/>
                <w:szCs w:val="20"/>
              </w:rPr>
              <w:t>0,08843052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30</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sz w:val="20"/>
                <w:szCs w:val="20"/>
              </w:rPr>
            </w:pPr>
            <w:r>
              <w:rPr>
                <w:sz w:val="20"/>
                <w:szCs w:val="20"/>
              </w:rPr>
              <w:t>0,000486</w:t>
            </w:r>
          </w:p>
        </w:tc>
        <w:tc>
          <w:tcPr>
            <w:tcW w:w="457" w:type="pct"/>
            <w:shd w:val="clear" w:color="auto" w:fill="auto"/>
            <w:hideMark/>
          </w:tcPr>
          <w:p w:rsidR="00FA5633" w:rsidRDefault="00FA5633" w:rsidP="00FA5633">
            <w:pPr>
              <w:jc w:val="right"/>
              <w:rPr>
                <w:sz w:val="20"/>
                <w:szCs w:val="20"/>
              </w:rPr>
            </w:pPr>
            <w:r>
              <w:rPr>
                <w:sz w:val="20"/>
                <w:szCs w:val="20"/>
              </w:rPr>
              <w:t>0,015298</w:t>
            </w:r>
          </w:p>
        </w:tc>
        <w:tc>
          <w:tcPr>
            <w:tcW w:w="474" w:type="pct"/>
            <w:shd w:val="clear" w:color="auto" w:fill="auto"/>
            <w:hideMark/>
          </w:tcPr>
          <w:p w:rsidR="00FA5633" w:rsidRDefault="00FA5633" w:rsidP="00FA5633">
            <w:pPr>
              <w:jc w:val="right"/>
              <w:rPr>
                <w:sz w:val="20"/>
                <w:szCs w:val="20"/>
              </w:rPr>
            </w:pPr>
            <w:r>
              <w:rPr>
                <w:sz w:val="20"/>
                <w:szCs w:val="20"/>
              </w:rPr>
              <w:t>0,00050993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0,000001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418" w:type="pct"/>
            <w:shd w:val="clear" w:color="auto" w:fill="auto"/>
            <w:hideMark/>
          </w:tcPr>
          <w:p w:rsidR="00FA5633" w:rsidRDefault="00FA5633" w:rsidP="00FA5633">
            <w:pPr>
              <w:jc w:val="right"/>
              <w:rPr>
                <w:sz w:val="20"/>
                <w:szCs w:val="20"/>
              </w:rPr>
            </w:pPr>
            <w:r>
              <w:rPr>
                <w:sz w:val="20"/>
                <w:szCs w:val="20"/>
              </w:rPr>
              <w:t>0,0000002</w:t>
            </w:r>
          </w:p>
        </w:tc>
        <w:tc>
          <w:tcPr>
            <w:tcW w:w="457" w:type="pct"/>
            <w:shd w:val="clear" w:color="auto" w:fill="auto"/>
            <w:hideMark/>
          </w:tcPr>
          <w:p w:rsidR="00FA5633" w:rsidRDefault="00FA5633" w:rsidP="00FA5633">
            <w:pPr>
              <w:jc w:val="right"/>
              <w:rPr>
                <w:sz w:val="20"/>
                <w:szCs w:val="20"/>
              </w:rPr>
            </w:pPr>
            <w:r>
              <w:rPr>
                <w:sz w:val="20"/>
                <w:szCs w:val="20"/>
              </w:rPr>
              <w:t>0,0000004</w:t>
            </w:r>
          </w:p>
        </w:tc>
        <w:tc>
          <w:tcPr>
            <w:tcW w:w="474" w:type="pct"/>
            <w:shd w:val="clear" w:color="auto" w:fill="auto"/>
            <w:hideMark/>
          </w:tcPr>
          <w:p w:rsidR="00FA5633" w:rsidRDefault="00FA5633" w:rsidP="00FA5633">
            <w:pPr>
              <w:jc w:val="right"/>
              <w:rPr>
                <w:sz w:val="20"/>
                <w:szCs w:val="20"/>
              </w:rPr>
            </w:pPr>
            <w:r>
              <w:rPr>
                <w:sz w:val="20"/>
                <w:szCs w:val="20"/>
              </w:rPr>
              <w:t>0,4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0,05</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0,01</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418" w:type="pct"/>
            <w:shd w:val="clear" w:color="auto" w:fill="auto"/>
            <w:hideMark/>
          </w:tcPr>
          <w:p w:rsidR="00FA5633" w:rsidRDefault="00FA5633" w:rsidP="00FA5633">
            <w:pPr>
              <w:jc w:val="right"/>
              <w:rPr>
                <w:sz w:val="20"/>
                <w:szCs w:val="20"/>
              </w:rPr>
            </w:pPr>
            <w:r>
              <w:rPr>
                <w:sz w:val="20"/>
                <w:szCs w:val="20"/>
              </w:rPr>
              <w:t>0,0022222</w:t>
            </w:r>
          </w:p>
        </w:tc>
        <w:tc>
          <w:tcPr>
            <w:tcW w:w="457" w:type="pct"/>
            <w:shd w:val="clear" w:color="auto" w:fill="auto"/>
            <w:hideMark/>
          </w:tcPr>
          <w:p w:rsidR="00FA5633" w:rsidRDefault="00FA5633" w:rsidP="00FA5633">
            <w:pPr>
              <w:jc w:val="right"/>
              <w:rPr>
                <w:sz w:val="20"/>
                <w:szCs w:val="20"/>
              </w:rPr>
            </w:pPr>
            <w:r>
              <w:rPr>
                <w:sz w:val="20"/>
                <w:szCs w:val="20"/>
              </w:rPr>
              <w:t>0,0049127</w:t>
            </w:r>
          </w:p>
        </w:tc>
        <w:tc>
          <w:tcPr>
            <w:tcW w:w="474" w:type="pct"/>
            <w:shd w:val="clear" w:color="auto" w:fill="auto"/>
            <w:hideMark/>
          </w:tcPr>
          <w:p w:rsidR="00FA5633" w:rsidRDefault="00FA5633" w:rsidP="00FA5633">
            <w:pPr>
              <w:jc w:val="right"/>
              <w:rPr>
                <w:sz w:val="20"/>
                <w:szCs w:val="20"/>
              </w:rPr>
            </w:pPr>
            <w:r>
              <w:rPr>
                <w:sz w:val="20"/>
                <w:szCs w:val="20"/>
              </w:rPr>
              <w:t>0,49127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1</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18" w:type="pct"/>
            <w:shd w:val="clear" w:color="auto" w:fill="auto"/>
            <w:hideMark/>
          </w:tcPr>
          <w:p w:rsidR="00FA5633" w:rsidRDefault="00FA5633" w:rsidP="00FA5633">
            <w:pPr>
              <w:jc w:val="right"/>
              <w:rPr>
                <w:sz w:val="20"/>
                <w:szCs w:val="20"/>
              </w:rPr>
            </w:pPr>
            <w:r>
              <w:rPr>
                <w:sz w:val="20"/>
                <w:szCs w:val="20"/>
              </w:rPr>
              <w:t>0,8</w:t>
            </w:r>
          </w:p>
        </w:tc>
        <w:tc>
          <w:tcPr>
            <w:tcW w:w="457" w:type="pct"/>
            <w:shd w:val="clear" w:color="auto" w:fill="auto"/>
            <w:hideMark/>
          </w:tcPr>
          <w:p w:rsidR="00FA5633" w:rsidRDefault="00FA5633" w:rsidP="00FA5633">
            <w:pPr>
              <w:jc w:val="right"/>
              <w:rPr>
                <w:sz w:val="20"/>
                <w:szCs w:val="20"/>
              </w:rPr>
            </w:pPr>
            <w:r>
              <w:rPr>
                <w:sz w:val="20"/>
                <w:szCs w:val="20"/>
              </w:rPr>
              <w:t>1,8422512</w:t>
            </w:r>
          </w:p>
        </w:tc>
        <w:tc>
          <w:tcPr>
            <w:tcW w:w="474" w:type="pct"/>
            <w:shd w:val="clear" w:color="auto" w:fill="auto"/>
            <w:hideMark/>
          </w:tcPr>
          <w:p w:rsidR="00FA5633" w:rsidRDefault="00FA5633" w:rsidP="00FA5633">
            <w:pPr>
              <w:jc w:val="right"/>
              <w:rPr>
                <w:sz w:val="20"/>
                <w:szCs w:val="20"/>
              </w:rPr>
            </w:pPr>
            <w:r>
              <w:rPr>
                <w:sz w:val="20"/>
                <w:szCs w:val="20"/>
              </w:rPr>
              <w:t>1,8422512</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09"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398" w:type="pct"/>
            <w:shd w:val="clear" w:color="auto" w:fill="auto"/>
            <w:hideMark/>
          </w:tcPr>
          <w:p w:rsidR="00FA5633" w:rsidRPr="000272A4" w:rsidRDefault="00FA5633" w:rsidP="00FA5633">
            <w:pPr>
              <w:jc w:val="right"/>
              <w:rPr>
                <w:rFonts w:eastAsia="Times New Roman"/>
                <w:sz w:val="20"/>
                <w:szCs w:val="20"/>
                <w:lang w:val="ru-KZ" w:eastAsia="ru-KZ"/>
              </w:rPr>
            </w:pPr>
            <w:r w:rsidRPr="000272A4">
              <w:rPr>
                <w:rFonts w:eastAsia="Times New Roman"/>
                <w:sz w:val="20"/>
                <w:szCs w:val="20"/>
                <w:lang w:val="ru-KZ" w:eastAsia="ru-KZ"/>
              </w:rPr>
              <w:t> </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418" w:type="pct"/>
            <w:shd w:val="clear" w:color="auto" w:fill="auto"/>
            <w:hideMark/>
          </w:tcPr>
          <w:p w:rsidR="00FA5633" w:rsidRDefault="00FA5633" w:rsidP="00FA5633">
            <w:pPr>
              <w:jc w:val="right"/>
              <w:rPr>
                <w:b/>
                <w:bCs/>
                <w:sz w:val="20"/>
                <w:szCs w:val="20"/>
              </w:rPr>
            </w:pPr>
            <w:r>
              <w:rPr>
                <w:b/>
                <w:bCs/>
                <w:sz w:val="20"/>
                <w:szCs w:val="20"/>
              </w:rPr>
              <w:t>3,7005191</w:t>
            </w:r>
          </w:p>
        </w:tc>
        <w:tc>
          <w:tcPr>
            <w:tcW w:w="457" w:type="pct"/>
            <w:shd w:val="clear" w:color="auto" w:fill="auto"/>
            <w:hideMark/>
          </w:tcPr>
          <w:p w:rsidR="00FA5633" w:rsidRDefault="00FA5633" w:rsidP="00FA5633">
            <w:pPr>
              <w:jc w:val="right"/>
              <w:rPr>
                <w:b/>
                <w:bCs/>
                <w:sz w:val="20"/>
                <w:szCs w:val="20"/>
              </w:rPr>
            </w:pPr>
            <w:r>
              <w:rPr>
                <w:b/>
                <w:bCs/>
                <w:sz w:val="20"/>
                <w:szCs w:val="20"/>
              </w:rPr>
              <w:t>12,951094</w:t>
            </w:r>
          </w:p>
        </w:tc>
        <w:tc>
          <w:tcPr>
            <w:tcW w:w="474" w:type="pct"/>
            <w:shd w:val="clear" w:color="auto" w:fill="auto"/>
            <w:hideMark/>
          </w:tcPr>
          <w:p w:rsidR="00FA5633" w:rsidRDefault="00FA5633" w:rsidP="00FA5633">
            <w:pPr>
              <w:jc w:val="right"/>
              <w:rPr>
                <w:b/>
                <w:bCs/>
                <w:sz w:val="20"/>
                <w:szCs w:val="20"/>
              </w:rPr>
            </w:pPr>
            <w:r>
              <w:rPr>
                <w:b/>
                <w:bCs/>
                <w:sz w:val="20"/>
                <w:szCs w:val="20"/>
              </w:rPr>
              <w:t>58,0315205</w:t>
            </w:r>
          </w:p>
        </w:tc>
      </w:tr>
    </w:tbl>
    <w:p w:rsidR="00FC3E6D" w:rsidRPr="00BF49D5" w:rsidRDefault="00FC3E6D" w:rsidP="00BF49D5">
      <w:pPr>
        <w:keepNext/>
        <w:ind w:firstLine="426"/>
        <w:jc w:val="both"/>
        <w:rPr>
          <w:b/>
          <w:sz w:val="19"/>
          <w:szCs w:val="19"/>
        </w:rPr>
      </w:pPr>
    </w:p>
    <w:p w:rsidR="00D97A9A" w:rsidRPr="00BF49D5" w:rsidRDefault="00D97A9A" w:rsidP="00BF49D5">
      <w:pPr>
        <w:keepNext/>
        <w:ind w:firstLine="426"/>
        <w:jc w:val="both"/>
        <w:rPr>
          <w:rFonts w:eastAsia="Times New Roman"/>
          <w:b/>
          <w:bCs/>
          <w:sz w:val="20"/>
          <w:szCs w:val="20"/>
          <w:lang w:eastAsia="x-none"/>
        </w:rPr>
      </w:pPr>
      <w:bookmarkStart w:id="113" w:name="_Toc178153456"/>
      <w:r w:rsidRPr="00BF49D5">
        <w:rPr>
          <w:b/>
          <w:sz w:val="19"/>
          <w:szCs w:val="19"/>
        </w:rPr>
        <w:t xml:space="preserve">Таблица </w:t>
      </w:r>
      <w:r w:rsidR="001A4335">
        <w:rPr>
          <w:b/>
          <w:sz w:val="19"/>
          <w:szCs w:val="19"/>
        </w:rPr>
        <w:fldChar w:fldCharType="begin"/>
      </w:r>
      <w:r w:rsidR="001A4335">
        <w:rPr>
          <w:b/>
          <w:sz w:val="19"/>
          <w:szCs w:val="19"/>
        </w:rPr>
        <w:instrText xml:space="preserve"> STYLEREF 1 \s </w:instrText>
      </w:r>
      <w:r w:rsidR="001A4335">
        <w:rPr>
          <w:b/>
          <w:sz w:val="19"/>
          <w:szCs w:val="19"/>
        </w:rPr>
        <w:fldChar w:fldCharType="separate"/>
      </w:r>
      <w:r w:rsidR="001A4335">
        <w:rPr>
          <w:b/>
          <w:noProof/>
          <w:sz w:val="19"/>
          <w:szCs w:val="19"/>
        </w:rPr>
        <w:t>4</w:t>
      </w:r>
      <w:r w:rsidR="001A4335">
        <w:rPr>
          <w:b/>
          <w:sz w:val="19"/>
          <w:szCs w:val="19"/>
        </w:rPr>
        <w:fldChar w:fldCharType="end"/>
      </w:r>
      <w:r w:rsidR="001A4335">
        <w:rPr>
          <w:b/>
          <w:sz w:val="19"/>
          <w:szCs w:val="19"/>
        </w:rPr>
        <w:noBreakHyphen/>
      </w:r>
      <w:r w:rsidR="001A4335">
        <w:rPr>
          <w:b/>
          <w:sz w:val="19"/>
          <w:szCs w:val="19"/>
        </w:rPr>
        <w:fldChar w:fldCharType="begin"/>
      </w:r>
      <w:r w:rsidR="001A4335">
        <w:rPr>
          <w:b/>
          <w:sz w:val="19"/>
          <w:szCs w:val="19"/>
        </w:rPr>
        <w:instrText xml:space="preserve"> SEQ Таблица \* ARABIC \s 1 </w:instrText>
      </w:r>
      <w:r w:rsidR="001A4335">
        <w:rPr>
          <w:b/>
          <w:sz w:val="19"/>
          <w:szCs w:val="19"/>
        </w:rPr>
        <w:fldChar w:fldCharType="separate"/>
      </w:r>
      <w:r w:rsidR="001A4335">
        <w:rPr>
          <w:b/>
          <w:noProof/>
          <w:sz w:val="19"/>
          <w:szCs w:val="19"/>
        </w:rPr>
        <w:t>17</w:t>
      </w:r>
      <w:r w:rsidR="001A4335">
        <w:rPr>
          <w:b/>
          <w:sz w:val="19"/>
          <w:szCs w:val="19"/>
        </w:rPr>
        <w:fldChar w:fldCharType="end"/>
      </w:r>
      <w:r w:rsidRPr="00BF49D5">
        <w:rPr>
          <w:b/>
          <w:sz w:val="19"/>
          <w:szCs w:val="19"/>
        </w:rPr>
        <w:t xml:space="preserve"> –</w:t>
      </w:r>
      <w:r w:rsidRPr="00BF49D5">
        <w:rPr>
          <w:b/>
          <w:sz w:val="19"/>
          <w:szCs w:val="19"/>
          <w:lang w:val="x-none" w:eastAsia="x-none"/>
        </w:rPr>
        <w:t xml:space="preserve"> </w:t>
      </w:r>
      <w:r w:rsidRPr="00BF49D5">
        <w:rPr>
          <w:rFonts w:eastAsia="Times New Roman"/>
          <w:b/>
          <w:bCs/>
          <w:sz w:val="20"/>
          <w:szCs w:val="20"/>
          <w:lang w:val="x-none" w:eastAsia="x-none"/>
        </w:rPr>
        <w:t xml:space="preserve"> Сводная таблица вредных веществ, выбрасываемых от стационарных источников при эксплуатации месторождения за </w:t>
      </w:r>
      <w:r w:rsidRPr="00BF49D5">
        <w:rPr>
          <w:rFonts w:eastAsia="Times New Roman"/>
          <w:b/>
          <w:bCs/>
          <w:sz w:val="20"/>
          <w:szCs w:val="20"/>
          <w:lang w:eastAsia="x-none"/>
        </w:rPr>
        <w:t>2024-</w:t>
      </w:r>
      <w:r w:rsidRPr="00BF49D5">
        <w:rPr>
          <w:rFonts w:eastAsia="Times New Roman"/>
          <w:b/>
          <w:bCs/>
          <w:sz w:val="20"/>
          <w:szCs w:val="20"/>
          <w:lang w:val="x-none" w:eastAsia="x-none"/>
        </w:rPr>
        <w:t>20</w:t>
      </w:r>
      <w:r w:rsidRPr="00BF49D5">
        <w:rPr>
          <w:rFonts w:eastAsia="Times New Roman"/>
          <w:b/>
          <w:bCs/>
          <w:sz w:val="20"/>
          <w:szCs w:val="20"/>
          <w:lang w:eastAsia="x-none"/>
        </w:rPr>
        <w:t>30</w:t>
      </w:r>
      <w:r w:rsidRPr="00BF49D5">
        <w:rPr>
          <w:rFonts w:eastAsia="Times New Roman"/>
          <w:b/>
          <w:bCs/>
          <w:sz w:val="20"/>
          <w:szCs w:val="20"/>
          <w:lang w:val="x-none" w:eastAsia="x-none"/>
        </w:rPr>
        <w:t>г</w:t>
      </w:r>
      <w:r w:rsidRPr="00BF49D5">
        <w:rPr>
          <w:rFonts w:eastAsia="Times New Roman"/>
          <w:b/>
          <w:bCs/>
          <w:sz w:val="20"/>
          <w:szCs w:val="20"/>
          <w:lang w:eastAsia="x-none"/>
        </w:rPr>
        <w:t xml:space="preserve"> на контрактной территории </w:t>
      </w:r>
      <w:r w:rsidR="00AF2628" w:rsidRPr="00BF49D5">
        <w:rPr>
          <w:rFonts w:eastAsia="Times New Roman"/>
          <w:b/>
          <w:bCs/>
          <w:sz w:val="20"/>
          <w:szCs w:val="20"/>
          <w:lang w:eastAsia="x-none"/>
        </w:rPr>
        <w:t xml:space="preserve">ТОО «Jasyl Energy» </w:t>
      </w:r>
      <w:r w:rsidRPr="00BF49D5">
        <w:rPr>
          <w:rFonts w:eastAsia="Times New Roman"/>
          <w:b/>
          <w:bCs/>
          <w:sz w:val="20"/>
          <w:szCs w:val="20"/>
          <w:lang w:eastAsia="x-none"/>
        </w:rPr>
        <w:t>(II</w:t>
      </w:r>
      <w:r w:rsidRPr="00BF49D5">
        <w:rPr>
          <w:rFonts w:eastAsia="Times New Roman"/>
          <w:b/>
          <w:bCs/>
          <w:sz w:val="20"/>
          <w:szCs w:val="20"/>
          <w:lang w:val="x-none" w:eastAsia="x-none"/>
        </w:rPr>
        <w:t xml:space="preserve"> вариант</w:t>
      </w:r>
      <w:r w:rsidRPr="00BF49D5">
        <w:rPr>
          <w:rFonts w:eastAsia="Times New Roman"/>
          <w:b/>
          <w:bCs/>
          <w:sz w:val="20"/>
          <w:szCs w:val="20"/>
          <w:lang w:eastAsia="x-none"/>
        </w:rPr>
        <w:t>)</w:t>
      </w:r>
      <w:bookmarkEnd w:id="113"/>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752"/>
        <w:gridCol w:w="3996"/>
        <w:gridCol w:w="1148"/>
        <w:gridCol w:w="1198"/>
        <w:gridCol w:w="1201"/>
        <w:gridCol w:w="1169"/>
        <w:gridCol w:w="1257"/>
        <w:gridCol w:w="1227"/>
        <w:gridCol w:w="1342"/>
        <w:gridCol w:w="1392"/>
      </w:tblGrid>
      <w:tr w:rsidR="00FA5633" w:rsidRPr="000272A4" w:rsidTr="00FA5633">
        <w:trPr>
          <w:trHeight w:val="642"/>
        </w:trPr>
        <w:tc>
          <w:tcPr>
            <w:tcW w:w="256"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Код ЗВ</w:t>
            </w:r>
          </w:p>
        </w:tc>
        <w:tc>
          <w:tcPr>
            <w:tcW w:w="1361" w:type="pct"/>
            <w:shd w:val="clear" w:color="auto" w:fill="auto"/>
            <w:vAlign w:val="center"/>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Наименование загрязняющего вещества</w:t>
            </w:r>
          </w:p>
        </w:tc>
        <w:tc>
          <w:tcPr>
            <w:tcW w:w="391"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2024г</w:t>
            </w:r>
          </w:p>
        </w:tc>
        <w:tc>
          <w:tcPr>
            <w:tcW w:w="408"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2025г</w:t>
            </w:r>
          </w:p>
        </w:tc>
        <w:tc>
          <w:tcPr>
            <w:tcW w:w="409"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2026г</w:t>
            </w:r>
          </w:p>
        </w:tc>
        <w:tc>
          <w:tcPr>
            <w:tcW w:w="398"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2027г</w:t>
            </w:r>
          </w:p>
        </w:tc>
        <w:tc>
          <w:tcPr>
            <w:tcW w:w="428"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2028г</w:t>
            </w:r>
          </w:p>
        </w:tc>
        <w:tc>
          <w:tcPr>
            <w:tcW w:w="418"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2029г</w:t>
            </w:r>
          </w:p>
        </w:tc>
        <w:tc>
          <w:tcPr>
            <w:tcW w:w="457" w:type="pct"/>
            <w:shd w:val="clear" w:color="auto" w:fill="auto"/>
            <w:vAlign w:val="center"/>
            <w:hideMark/>
          </w:tcPr>
          <w:p w:rsidR="00FA5633" w:rsidRPr="00FA5633" w:rsidRDefault="00FA5633" w:rsidP="00FA5633">
            <w:pPr>
              <w:jc w:val="center"/>
              <w:rPr>
                <w:rFonts w:eastAsia="Times New Roman"/>
                <w:sz w:val="20"/>
                <w:szCs w:val="20"/>
                <w:lang w:eastAsia="ru-KZ"/>
              </w:rPr>
            </w:pPr>
            <w:r>
              <w:rPr>
                <w:rFonts w:eastAsia="Times New Roman"/>
                <w:sz w:val="20"/>
                <w:szCs w:val="20"/>
                <w:lang w:eastAsia="ru-KZ"/>
              </w:rPr>
              <w:t>2030г</w:t>
            </w:r>
          </w:p>
        </w:tc>
        <w:tc>
          <w:tcPr>
            <w:tcW w:w="474" w:type="pct"/>
            <w:shd w:val="clear" w:color="auto" w:fill="auto"/>
            <w:vAlign w:val="center"/>
            <w:hideMark/>
          </w:tcPr>
          <w:p w:rsidR="00FA5633" w:rsidRPr="00FA5633" w:rsidRDefault="00FA5633" w:rsidP="00FA5633">
            <w:pPr>
              <w:spacing w:after="240"/>
              <w:jc w:val="center"/>
              <w:rPr>
                <w:rFonts w:eastAsia="Times New Roman"/>
                <w:sz w:val="20"/>
                <w:szCs w:val="20"/>
                <w:lang w:eastAsia="ru-KZ"/>
              </w:rPr>
            </w:pPr>
            <w:r>
              <w:rPr>
                <w:rFonts w:eastAsia="Times New Roman"/>
                <w:sz w:val="20"/>
                <w:szCs w:val="20"/>
                <w:lang w:eastAsia="ru-KZ"/>
              </w:rPr>
              <w:t>Всего</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w:t>
            </w:r>
          </w:p>
        </w:tc>
        <w:tc>
          <w:tcPr>
            <w:tcW w:w="136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w:t>
            </w:r>
          </w:p>
        </w:tc>
        <w:tc>
          <w:tcPr>
            <w:tcW w:w="391"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3</w:t>
            </w:r>
          </w:p>
        </w:tc>
        <w:tc>
          <w:tcPr>
            <w:tcW w:w="40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4</w:t>
            </w:r>
          </w:p>
        </w:tc>
        <w:tc>
          <w:tcPr>
            <w:tcW w:w="409"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5</w:t>
            </w:r>
          </w:p>
        </w:tc>
        <w:tc>
          <w:tcPr>
            <w:tcW w:w="39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6</w:t>
            </w:r>
          </w:p>
        </w:tc>
        <w:tc>
          <w:tcPr>
            <w:tcW w:w="42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7</w:t>
            </w:r>
          </w:p>
        </w:tc>
        <w:tc>
          <w:tcPr>
            <w:tcW w:w="418"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8</w:t>
            </w:r>
          </w:p>
        </w:tc>
        <w:tc>
          <w:tcPr>
            <w:tcW w:w="457"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9</w:t>
            </w:r>
          </w:p>
        </w:tc>
        <w:tc>
          <w:tcPr>
            <w:tcW w:w="474"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10</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0301</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Азота (IV) диоксид (Азота диоксид) (4)</w:t>
            </w:r>
          </w:p>
        </w:tc>
        <w:tc>
          <w:tcPr>
            <w:tcW w:w="391" w:type="pct"/>
            <w:shd w:val="clear" w:color="auto" w:fill="auto"/>
            <w:vAlign w:val="center"/>
          </w:tcPr>
          <w:p w:rsidR="00FA5633" w:rsidRDefault="00FA5633" w:rsidP="00FA5633">
            <w:pPr>
              <w:jc w:val="right"/>
              <w:rPr>
                <w:color w:val="000000"/>
                <w:sz w:val="20"/>
                <w:szCs w:val="20"/>
                <w:lang w:eastAsia="ru-KZ"/>
              </w:rPr>
            </w:pPr>
            <w:r>
              <w:rPr>
                <w:color w:val="000000"/>
                <w:sz w:val="20"/>
                <w:szCs w:val="20"/>
              </w:rPr>
              <w:t>1,7777895</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1,6132395</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1,3125859</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1,052707</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0,8092861</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0,5468447</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0,4215616</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7,5340143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0304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Азот (II) оксид (Азота оксид) (6)</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10,887055</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9,8916535</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8,0539943</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6,4574282</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4,9615601</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3,3484451</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2,5795497</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46,179686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0328</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Углерод (Сажа, Углерод черный) (583)</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0,0777544</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0,0706477</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0,057524</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0,0461205</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0,0354361</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0,0239142</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0,0184225</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0,3298194</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Сера диоксид </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0,0126725</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0,011555</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0,0103435</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0,0095782</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0,008882</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0,0082903</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0,0079048</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0,0692263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0337</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Углерод оксид </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14,117018</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12,783274</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10,400912</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8,3700498</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6,469881</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4,4231594</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3,4410144</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60,005309</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0410</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Метан (727*)</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0,4322485</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0,3492795</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0,2766902</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0,2528481</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0,2331274</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0,2142567</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0,1986523</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1,9571027</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С1-С5 </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4,433283</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4,4313414</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4,4285175</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4,426285</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4,4241857</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4,4223488</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4,4215262</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30,987488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0416</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Смесь углеводородов предельных С6-С10 </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0,015298</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0,107086</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0703</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Бенз/а/пирен (3,4-Бензпирен) (54)</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0,0000017</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0,0000016</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0,0000013</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0,000001</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0,0000008</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0,0000005</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0,0000004</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0,0000073</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1325</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Формальдегид (Метаналь) (609)</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0,0207345</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0,0188394</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0,0153397</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0,0122988</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0,0094496</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0,0063771</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0,0049127</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0,0879518</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2754</w:t>
            </w:r>
          </w:p>
        </w:tc>
        <w:tc>
          <w:tcPr>
            <w:tcW w:w="1361" w:type="pct"/>
            <w:shd w:val="clear" w:color="auto" w:fill="auto"/>
            <w:hideMark/>
          </w:tcPr>
          <w:p w:rsidR="00FA5633" w:rsidRPr="000272A4" w:rsidRDefault="00FA5633" w:rsidP="00FA5633">
            <w:pPr>
              <w:rPr>
                <w:rFonts w:eastAsia="Times New Roman"/>
                <w:sz w:val="20"/>
                <w:szCs w:val="20"/>
                <w:lang w:val="ru-KZ" w:eastAsia="ru-KZ"/>
              </w:rPr>
            </w:pPr>
            <w:r w:rsidRPr="000272A4">
              <w:rPr>
                <w:rFonts w:eastAsia="Times New Roman"/>
                <w:sz w:val="20"/>
                <w:szCs w:val="20"/>
                <w:lang w:val="ru-KZ" w:eastAsia="ru-KZ"/>
              </w:rPr>
              <w:t xml:space="preserve">Алканы С12-19 </w:t>
            </w:r>
          </w:p>
        </w:tc>
        <w:tc>
          <w:tcPr>
            <w:tcW w:w="391" w:type="pct"/>
            <w:shd w:val="clear" w:color="auto" w:fill="auto"/>
            <w:vAlign w:val="center"/>
          </w:tcPr>
          <w:p w:rsidR="00FA5633" w:rsidRDefault="00FA5633" w:rsidP="00FA5633">
            <w:pPr>
              <w:jc w:val="right"/>
              <w:rPr>
                <w:color w:val="000000"/>
                <w:sz w:val="20"/>
                <w:szCs w:val="20"/>
              </w:rPr>
            </w:pPr>
            <w:r>
              <w:rPr>
                <w:color w:val="000000"/>
                <w:sz w:val="20"/>
                <w:szCs w:val="20"/>
              </w:rPr>
              <w:t>7,7754372</w:t>
            </w:r>
          </w:p>
        </w:tc>
        <w:tc>
          <w:tcPr>
            <w:tcW w:w="408" w:type="pct"/>
            <w:shd w:val="clear" w:color="auto" w:fill="auto"/>
            <w:vAlign w:val="center"/>
          </w:tcPr>
          <w:p w:rsidR="00FA5633" w:rsidRDefault="00FA5633" w:rsidP="00FA5633">
            <w:pPr>
              <w:jc w:val="right"/>
              <w:rPr>
                <w:color w:val="000000"/>
                <w:sz w:val="20"/>
                <w:szCs w:val="20"/>
              </w:rPr>
            </w:pPr>
            <w:r>
              <w:rPr>
                <w:color w:val="000000"/>
                <w:sz w:val="20"/>
                <w:szCs w:val="20"/>
              </w:rPr>
              <w:t>7,0647698</w:t>
            </w:r>
          </w:p>
        </w:tc>
        <w:tc>
          <w:tcPr>
            <w:tcW w:w="409" w:type="pct"/>
            <w:shd w:val="clear" w:color="auto" w:fill="auto"/>
            <w:vAlign w:val="center"/>
          </w:tcPr>
          <w:p w:rsidR="00FA5633" w:rsidRDefault="00FA5633" w:rsidP="00FA5633">
            <w:pPr>
              <w:jc w:val="right"/>
              <w:rPr>
                <w:color w:val="000000"/>
                <w:sz w:val="20"/>
                <w:szCs w:val="20"/>
              </w:rPr>
            </w:pPr>
            <w:r>
              <w:rPr>
                <w:color w:val="000000"/>
                <w:sz w:val="20"/>
                <w:szCs w:val="20"/>
              </w:rPr>
              <w:t>5,7523987</w:t>
            </w:r>
          </w:p>
        </w:tc>
        <w:tc>
          <w:tcPr>
            <w:tcW w:w="398" w:type="pct"/>
            <w:shd w:val="clear" w:color="auto" w:fill="auto"/>
            <w:vAlign w:val="center"/>
          </w:tcPr>
          <w:p w:rsidR="00FA5633" w:rsidRDefault="00FA5633" w:rsidP="00FA5633">
            <w:pPr>
              <w:jc w:val="right"/>
              <w:rPr>
                <w:color w:val="000000"/>
                <w:sz w:val="20"/>
                <w:szCs w:val="20"/>
              </w:rPr>
            </w:pPr>
            <w:r>
              <w:rPr>
                <w:color w:val="000000"/>
                <w:sz w:val="20"/>
                <w:szCs w:val="20"/>
              </w:rPr>
              <w:t>4,6120464</w:t>
            </w:r>
          </w:p>
        </w:tc>
        <w:tc>
          <w:tcPr>
            <w:tcW w:w="428" w:type="pct"/>
            <w:shd w:val="clear" w:color="auto" w:fill="auto"/>
            <w:vAlign w:val="center"/>
          </w:tcPr>
          <w:p w:rsidR="00FA5633" w:rsidRDefault="00FA5633" w:rsidP="00FA5633">
            <w:pPr>
              <w:jc w:val="right"/>
              <w:rPr>
                <w:color w:val="000000"/>
                <w:sz w:val="20"/>
                <w:szCs w:val="20"/>
              </w:rPr>
            </w:pPr>
            <w:r>
              <w:rPr>
                <w:color w:val="000000"/>
                <w:sz w:val="20"/>
                <w:szCs w:val="20"/>
              </w:rPr>
              <w:t>3,54361</w:t>
            </w:r>
          </w:p>
        </w:tc>
        <w:tc>
          <w:tcPr>
            <w:tcW w:w="418" w:type="pct"/>
            <w:shd w:val="clear" w:color="auto" w:fill="auto"/>
            <w:vAlign w:val="center"/>
          </w:tcPr>
          <w:p w:rsidR="00FA5633" w:rsidRDefault="00FA5633" w:rsidP="00FA5633">
            <w:pPr>
              <w:jc w:val="right"/>
              <w:rPr>
                <w:color w:val="000000"/>
                <w:sz w:val="20"/>
                <w:szCs w:val="20"/>
              </w:rPr>
            </w:pPr>
            <w:r>
              <w:rPr>
                <w:color w:val="000000"/>
                <w:sz w:val="20"/>
                <w:szCs w:val="20"/>
              </w:rPr>
              <w:t>2,391422</w:t>
            </w:r>
          </w:p>
        </w:tc>
        <w:tc>
          <w:tcPr>
            <w:tcW w:w="457" w:type="pct"/>
            <w:shd w:val="clear" w:color="auto" w:fill="auto"/>
            <w:vAlign w:val="center"/>
          </w:tcPr>
          <w:p w:rsidR="00FA5633" w:rsidRDefault="00FA5633" w:rsidP="00FA5633">
            <w:pPr>
              <w:jc w:val="right"/>
              <w:rPr>
                <w:color w:val="000000"/>
                <w:sz w:val="20"/>
                <w:szCs w:val="20"/>
              </w:rPr>
            </w:pPr>
            <w:r>
              <w:rPr>
                <w:color w:val="000000"/>
                <w:sz w:val="20"/>
                <w:szCs w:val="20"/>
              </w:rPr>
              <w:t>1,8422512</w:t>
            </w:r>
          </w:p>
        </w:tc>
        <w:tc>
          <w:tcPr>
            <w:tcW w:w="474" w:type="pct"/>
            <w:shd w:val="clear" w:color="auto" w:fill="auto"/>
            <w:vAlign w:val="center"/>
          </w:tcPr>
          <w:p w:rsidR="00FA5633" w:rsidRDefault="00FA5633" w:rsidP="00FA5633">
            <w:pPr>
              <w:jc w:val="right"/>
              <w:rPr>
                <w:color w:val="000000"/>
                <w:sz w:val="20"/>
                <w:szCs w:val="20"/>
              </w:rPr>
            </w:pPr>
            <w:r>
              <w:rPr>
                <w:color w:val="000000"/>
                <w:sz w:val="20"/>
                <w:szCs w:val="20"/>
              </w:rPr>
              <w:t>32,981935</w:t>
            </w:r>
          </w:p>
        </w:tc>
      </w:tr>
      <w:tr w:rsidR="00FA5633" w:rsidRPr="000272A4" w:rsidTr="00FA5633">
        <w:trPr>
          <w:trHeight w:val="255"/>
        </w:trPr>
        <w:tc>
          <w:tcPr>
            <w:tcW w:w="256" w:type="pct"/>
            <w:shd w:val="clear" w:color="auto" w:fill="auto"/>
            <w:hideMark/>
          </w:tcPr>
          <w:p w:rsidR="00FA5633" w:rsidRPr="000272A4" w:rsidRDefault="00FA5633" w:rsidP="00FA5633">
            <w:pPr>
              <w:jc w:val="center"/>
              <w:rPr>
                <w:rFonts w:eastAsia="Times New Roman"/>
                <w:sz w:val="20"/>
                <w:szCs w:val="20"/>
                <w:lang w:val="ru-KZ" w:eastAsia="ru-KZ"/>
              </w:rPr>
            </w:pPr>
            <w:r w:rsidRPr="000272A4">
              <w:rPr>
                <w:rFonts w:eastAsia="Times New Roman"/>
                <w:sz w:val="20"/>
                <w:szCs w:val="20"/>
                <w:lang w:val="ru-KZ" w:eastAsia="ru-KZ"/>
              </w:rPr>
              <w:t> </w:t>
            </w:r>
          </w:p>
        </w:tc>
        <w:tc>
          <w:tcPr>
            <w:tcW w:w="1361" w:type="pct"/>
            <w:shd w:val="clear" w:color="auto" w:fill="auto"/>
            <w:hideMark/>
          </w:tcPr>
          <w:p w:rsidR="00FA5633" w:rsidRPr="000272A4" w:rsidRDefault="00FA5633" w:rsidP="00FA5633">
            <w:pPr>
              <w:ind w:firstLineChars="200" w:firstLine="402"/>
              <w:rPr>
                <w:rFonts w:eastAsia="Times New Roman"/>
                <w:b/>
                <w:bCs/>
                <w:sz w:val="20"/>
                <w:szCs w:val="20"/>
                <w:lang w:val="ru-KZ" w:eastAsia="ru-KZ"/>
              </w:rPr>
            </w:pPr>
            <w:r w:rsidRPr="000272A4">
              <w:rPr>
                <w:rFonts w:eastAsia="Times New Roman"/>
                <w:b/>
                <w:bCs/>
                <w:sz w:val="20"/>
                <w:szCs w:val="20"/>
                <w:lang w:val="ru-KZ" w:eastAsia="ru-KZ"/>
              </w:rPr>
              <w:t xml:space="preserve">В С Е Г </w:t>
            </w:r>
            <w:proofErr w:type="gramStart"/>
            <w:r w:rsidRPr="000272A4">
              <w:rPr>
                <w:rFonts w:eastAsia="Times New Roman"/>
                <w:b/>
                <w:bCs/>
                <w:sz w:val="20"/>
                <w:szCs w:val="20"/>
                <w:lang w:val="ru-KZ" w:eastAsia="ru-KZ"/>
              </w:rPr>
              <w:t>О :</w:t>
            </w:r>
            <w:proofErr w:type="gramEnd"/>
          </w:p>
        </w:tc>
        <w:tc>
          <w:tcPr>
            <w:tcW w:w="391" w:type="pct"/>
            <w:shd w:val="clear" w:color="auto" w:fill="auto"/>
            <w:vAlign w:val="center"/>
          </w:tcPr>
          <w:p w:rsidR="00FA5633" w:rsidRDefault="00FA5633" w:rsidP="00FA5633">
            <w:pPr>
              <w:jc w:val="right"/>
              <w:rPr>
                <w:b/>
                <w:bCs/>
                <w:color w:val="000000"/>
                <w:sz w:val="20"/>
                <w:szCs w:val="20"/>
              </w:rPr>
            </w:pPr>
            <w:r>
              <w:rPr>
                <w:b/>
                <w:bCs/>
                <w:color w:val="000000"/>
                <w:sz w:val="20"/>
                <w:szCs w:val="20"/>
              </w:rPr>
              <w:t>39,54929</w:t>
            </w:r>
          </w:p>
        </w:tc>
        <w:tc>
          <w:tcPr>
            <w:tcW w:w="408" w:type="pct"/>
            <w:shd w:val="clear" w:color="auto" w:fill="auto"/>
            <w:vAlign w:val="center"/>
          </w:tcPr>
          <w:p w:rsidR="00FA5633" w:rsidRDefault="00FA5633" w:rsidP="00FA5633">
            <w:pPr>
              <w:jc w:val="right"/>
              <w:rPr>
                <w:b/>
                <w:bCs/>
                <w:color w:val="000000"/>
                <w:sz w:val="20"/>
                <w:szCs w:val="20"/>
              </w:rPr>
            </w:pPr>
            <w:r>
              <w:rPr>
                <w:b/>
                <w:bCs/>
                <w:color w:val="000000"/>
                <w:sz w:val="20"/>
                <w:szCs w:val="20"/>
              </w:rPr>
              <w:t>36,2499</w:t>
            </w:r>
          </w:p>
        </w:tc>
        <w:tc>
          <w:tcPr>
            <w:tcW w:w="409" w:type="pct"/>
            <w:shd w:val="clear" w:color="auto" w:fill="auto"/>
            <w:vAlign w:val="center"/>
          </w:tcPr>
          <w:p w:rsidR="00FA5633" w:rsidRDefault="00FA5633" w:rsidP="00FA5633">
            <w:pPr>
              <w:jc w:val="right"/>
              <w:rPr>
                <w:b/>
                <w:bCs/>
                <w:color w:val="000000"/>
                <w:sz w:val="20"/>
                <w:szCs w:val="20"/>
              </w:rPr>
            </w:pPr>
            <w:r>
              <w:rPr>
                <w:b/>
                <w:bCs/>
                <w:color w:val="000000"/>
                <w:sz w:val="20"/>
                <w:szCs w:val="20"/>
              </w:rPr>
              <w:t>30,32361</w:t>
            </w:r>
          </w:p>
        </w:tc>
        <w:tc>
          <w:tcPr>
            <w:tcW w:w="398" w:type="pct"/>
            <w:shd w:val="clear" w:color="auto" w:fill="auto"/>
            <w:vAlign w:val="center"/>
          </w:tcPr>
          <w:p w:rsidR="00FA5633" w:rsidRDefault="00FA5633" w:rsidP="00FA5633">
            <w:pPr>
              <w:jc w:val="right"/>
              <w:rPr>
                <w:b/>
                <w:bCs/>
                <w:color w:val="000000"/>
                <w:sz w:val="20"/>
                <w:szCs w:val="20"/>
              </w:rPr>
            </w:pPr>
            <w:r>
              <w:rPr>
                <w:b/>
                <w:bCs/>
                <w:color w:val="000000"/>
                <w:sz w:val="20"/>
                <w:szCs w:val="20"/>
              </w:rPr>
              <w:t>25,25466</w:t>
            </w:r>
          </w:p>
        </w:tc>
        <w:tc>
          <w:tcPr>
            <w:tcW w:w="428" w:type="pct"/>
            <w:shd w:val="clear" w:color="auto" w:fill="auto"/>
            <w:vAlign w:val="center"/>
          </w:tcPr>
          <w:p w:rsidR="00FA5633" w:rsidRDefault="00FA5633" w:rsidP="00FA5633">
            <w:pPr>
              <w:jc w:val="right"/>
              <w:rPr>
                <w:b/>
                <w:bCs/>
                <w:color w:val="000000"/>
                <w:sz w:val="20"/>
                <w:szCs w:val="20"/>
              </w:rPr>
            </w:pPr>
            <w:r>
              <w:rPr>
                <w:b/>
                <w:bCs/>
                <w:color w:val="000000"/>
                <w:sz w:val="20"/>
                <w:szCs w:val="20"/>
              </w:rPr>
              <w:t>20,51072</w:t>
            </w:r>
          </w:p>
        </w:tc>
        <w:tc>
          <w:tcPr>
            <w:tcW w:w="418" w:type="pct"/>
            <w:shd w:val="clear" w:color="auto" w:fill="auto"/>
            <w:vAlign w:val="center"/>
          </w:tcPr>
          <w:p w:rsidR="00FA5633" w:rsidRDefault="00FA5633" w:rsidP="00FA5633">
            <w:pPr>
              <w:jc w:val="right"/>
              <w:rPr>
                <w:b/>
                <w:bCs/>
                <w:color w:val="000000"/>
                <w:sz w:val="20"/>
                <w:szCs w:val="20"/>
              </w:rPr>
            </w:pPr>
            <w:r>
              <w:rPr>
                <w:b/>
                <w:bCs/>
                <w:color w:val="000000"/>
                <w:sz w:val="20"/>
                <w:szCs w:val="20"/>
              </w:rPr>
              <w:t>15,40036</w:t>
            </w:r>
          </w:p>
        </w:tc>
        <w:tc>
          <w:tcPr>
            <w:tcW w:w="457" w:type="pct"/>
            <w:shd w:val="clear" w:color="auto" w:fill="auto"/>
            <w:vAlign w:val="center"/>
          </w:tcPr>
          <w:p w:rsidR="00FA5633" w:rsidRDefault="00FA5633" w:rsidP="00FA5633">
            <w:pPr>
              <w:jc w:val="right"/>
              <w:rPr>
                <w:b/>
                <w:bCs/>
                <w:color w:val="000000"/>
                <w:sz w:val="20"/>
                <w:szCs w:val="20"/>
              </w:rPr>
            </w:pPr>
            <w:r>
              <w:rPr>
                <w:b/>
                <w:bCs/>
                <w:color w:val="000000"/>
                <w:sz w:val="20"/>
                <w:szCs w:val="20"/>
              </w:rPr>
              <w:t>12,95109</w:t>
            </w:r>
          </w:p>
        </w:tc>
        <w:tc>
          <w:tcPr>
            <w:tcW w:w="474" w:type="pct"/>
            <w:shd w:val="clear" w:color="auto" w:fill="auto"/>
            <w:vAlign w:val="center"/>
          </w:tcPr>
          <w:p w:rsidR="00FA5633" w:rsidRDefault="00FA5633" w:rsidP="00FA5633">
            <w:pPr>
              <w:jc w:val="right"/>
              <w:rPr>
                <w:b/>
                <w:bCs/>
                <w:color w:val="000000"/>
                <w:sz w:val="20"/>
                <w:szCs w:val="20"/>
              </w:rPr>
            </w:pPr>
            <w:bookmarkStart w:id="114" w:name="_Hlk173423863"/>
            <w:r>
              <w:rPr>
                <w:b/>
                <w:bCs/>
                <w:color w:val="000000"/>
                <w:sz w:val="20"/>
                <w:szCs w:val="20"/>
              </w:rPr>
              <w:t>180,2396</w:t>
            </w:r>
            <w:bookmarkEnd w:id="114"/>
          </w:p>
        </w:tc>
      </w:tr>
    </w:tbl>
    <w:p w:rsidR="00D97A9A" w:rsidRPr="00BF49D5" w:rsidRDefault="00D97A9A" w:rsidP="00BF49D5">
      <w:pPr>
        <w:pStyle w:val="afff1"/>
        <w:spacing w:before="0" w:beforeAutospacing="0" w:after="0" w:afterAutospacing="0"/>
      </w:pPr>
    </w:p>
    <w:bookmarkEnd w:id="105"/>
    <w:p w:rsidR="00AF287E" w:rsidRPr="00BF49D5" w:rsidRDefault="00AF287E" w:rsidP="00BF49D5">
      <w:pPr>
        <w:pStyle w:val="afff1"/>
        <w:spacing w:before="0" w:beforeAutospacing="0" w:after="0" w:afterAutospacing="0"/>
      </w:pPr>
    </w:p>
    <w:p w:rsidR="00D14190" w:rsidRPr="00BF49D5" w:rsidRDefault="00D14190" w:rsidP="00BF49D5">
      <w:pPr>
        <w:pStyle w:val="afff1"/>
        <w:spacing w:before="0" w:beforeAutospacing="0" w:after="0" w:afterAutospacing="0"/>
      </w:pPr>
    </w:p>
    <w:p w:rsidR="00D14190" w:rsidRPr="00BF49D5" w:rsidRDefault="00D14190" w:rsidP="00BF49D5">
      <w:pPr>
        <w:pStyle w:val="afff1"/>
        <w:spacing w:before="0" w:beforeAutospacing="0" w:after="0" w:afterAutospacing="0"/>
        <w:sectPr w:rsidR="00D14190" w:rsidRPr="00BF49D5" w:rsidSect="00D14190">
          <w:headerReference w:type="default" r:id="rId38"/>
          <w:pgSz w:w="16838" w:h="11906" w:orient="landscape"/>
          <w:pgMar w:top="1701" w:right="992" w:bottom="851" w:left="1134" w:header="709" w:footer="709" w:gutter="0"/>
          <w:cols w:space="708"/>
          <w:docGrid w:linePitch="360"/>
        </w:sectPr>
      </w:pPr>
    </w:p>
    <w:p w:rsidR="00412A85" w:rsidRPr="00BF49D5" w:rsidRDefault="00412A85" w:rsidP="00BF49D5">
      <w:pPr>
        <w:pStyle w:val="22"/>
        <w:numPr>
          <w:ilvl w:val="0"/>
          <w:numId w:val="75"/>
        </w:numPr>
        <w:spacing w:before="0" w:after="0"/>
        <w:rPr>
          <w:rFonts w:ascii="Times New Roman" w:hAnsi="Times New Roman"/>
          <w:i/>
          <w:szCs w:val="24"/>
        </w:rPr>
      </w:pPr>
      <w:bookmarkStart w:id="115" w:name="_Toc178153876"/>
      <w:r w:rsidRPr="00BF49D5">
        <w:rPr>
          <w:rFonts w:ascii="Times New Roman" w:hAnsi="Times New Roman"/>
          <w:bCs w:val="0"/>
          <w:i/>
          <w:kern w:val="32"/>
          <w:lang w:val="kk-KZ" w:eastAsia="ru-RU"/>
        </w:rPr>
        <w:lastRenderedPageBreak/>
        <w:t>Ра</w:t>
      </w:r>
      <w:r w:rsidRPr="00BF49D5">
        <w:rPr>
          <w:rFonts w:ascii="Times New Roman" w:hAnsi="Times New Roman"/>
          <w:bCs w:val="0"/>
          <w:i/>
          <w:kern w:val="32"/>
          <w:szCs w:val="32"/>
          <w:lang w:val="x-none" w:eastAsia="ru-RU"/>
        </w:rPr>
        <w:t>счет рассеивания вредных веществ в атмосферу</w:t>
      </w:r>
      <w:bookmarkEnd w:id="115"/>
      <w:r w:rsidRPr="00BF49D5">
        <w:rPr>
          <w:rFonts w:ascii="Times New Roman" w:hAnsi="Times New Roman"/>
          <w:i/>
          <w:szCs w:val="24"/>
        </w:rPr>
        <w:t xml:space="preserve"> </w:t>
      </w:r>
    </w:p>
    <w:p w:rsidR="00C922B6" w:rsidRPr="00BF49D5" w:rsidRDefault="00C922B6" w:rsidP="00BF49D5">
      <w:pPr>
        <w:jc w:val="both"/>
        <w:rPr>
          <w:rFonts w:eastAsia="Times New Roman"/>
          <w:szCs w:val="20"/>
          <w:lang w:eastAsia="ru-RU"/>
        </w:rPr>
      </w:pPr>
      <w:r w:rsidRPr="00BF49D5">
        <w:rPr>
          <w:rFonts w:eastAsia="Times New Roman"/>
          <w:szCs w:val="20"/>
          <w:lang w:eastAsia="ru-RU"/>
        </w:rPr>
        <w:tab/>
        <w:t xml:space="preserve">В соответствии с нормами проектирования вновь создаваемых предприятий в Казахстане для оценки влияния выбросов вредных веществ на качество атмосферного воздуха используется математическое моделирование. Расчет содержания вредных веществ в атмосферном воздухе должен проводиться в соответствии с требованиями РНД 211.2.01.01-97 «Методики расчета концентраций в атмосферном воздухе вредных веществ, содержащихся в выбросах предприятий».  </w:t>
      </w:r>
    </w:p>
    <w:p w:rsidR="00C922B6" w:rsidRPr="00BF49D5" w:rsidRDefault="00C922B6" w:rsidP="00BF49D5">
      <w:pPr>
        <w:ind w:firstLine="708"/>
        <w:jc w:val="both"/>
        <w:rPr>
          <w:rFonts w:eastAsia="Times New Roman"/>
          <w:szCs w:val="20"/>
          <w:lang w:eastAsia="ru-RU"/>
        </w:rPr>
      </w:pPr>
      <w:r w:rsidRPr="00BF49D5">
        <w:rPr>
          <w:rFonts w:eastAsia="Times New Roman"/>
          <w:szCs w:val="20"/>
          <w:lang w:eastAsia="ru-RU"/>
        </w:rPr>
        <w:t>Данная методика предназначена для расчета приземных концентраций в двухметровом слое над поверхностью земли. При этом «степень опасности загрязнения атмосферного воздуха характеризуется наибольшим рассчитанным значением концентрации, соответствующим неблагоприятным метеорологическим параметрам, в том числе опасной скорости ветра».</w:t>
      </w:r>
    </w:p>
    <w:p w:rsidR="00C922B6" w:rsidRPr="00BF49D5" w:rsidRDefault="00C922B6" w:rsidP="00BF49D5">
      <w:pPr>
        <w:ind w:firstLine="709"/>
        <w:jc w:val="both"/>
        <w:rPr>
          <w:rFonts w:eastAsia="Times New Roman"/>
          <w:szCs w:val="20"/>
          <w:lang w:eastAsia="ru-RU"/>
        </w:rPr>
      </w:pPr>
      <w:r w:rsidRPr="00BF49D5">
        <w:rPr>
          <w:rFonts w:eastAsia="Times New Roman"/>
          <w:szCs w:val="20"/>
          <w:lang w:eastAsia="ru-RU"/>
        </w:rPr>
        <w:t>На основании проведенной инвентаризации источников выбросов были выявлены все источники загрязняющих веществ, находящихся на территории промышленной площадки, перечень вредных веществ, содержащихся в них и объемы выбросов.  Моделирование рассеивания указанных вредных веществ в атмосфере от промплощадки проводились с помощью</w:t>
      </w:r>
      <w:r w:rsidR="00B879A4" w:rsidRPr="00BF49D5">
        <w:rPr>
          <w:rFonts w:eastAsia="Times New Roman"/>
          <w:szCs w:val="20"/>
          <w:lang w:eastAsia="ru-RU"/>
        </w:rPr>
        <w:t xml:space="preserve"> ПК «ЭРА» (версия </w:t>
      </w:r>
      <w:r w:rsidR="00C9104D" w:rsidRPr="00BF49D5">
        <w:rPr>
          <w:rFonts w:eastAsia="Times New Roman"/>
          <w:szCs w:val="20"/>
          <w:lang w:val="kk-KZ" w:eastAsia="ru-RU"/>
        </w:rPr>
        <w:t>3.0</w:t>
      </w:r>
      <w:r w:rsidR="00B879A4" w:rsidRPr="00BF49D5">
        <w:rPr>
          <w:rFonts w:eastAsia="Times New Roman"/>
          <w:szCs w:val="20"/>
          <w:lang w:eastAsia="ru-RU"/>
        </w:rPr>
        <w:t>)</w:t>
      </w:r>
      <w:r w:rsidRPr="00BF49D5">
        <w:rPr>
          <w:rFonts w:eastAsia="Times New Roman"/>
          <w:szCs w:val="20"/>
          <w:lang w:eastAsia="ru-RU"/>
        </w:rPr>
        <w:t xml:space="preserve">. </w:t>
      </w:r>
    </w:p>
    <w:p w:rsidR="00C922B6" w:rsidRPr="00BF49D5" w:rsidRDefault="00C922B6" w:rsidP="00BF49D5">
      <w:pPr>
        <w:jc w:val="both"/>
        <w:rPr>
          <w:rFonts w:eastAsia="Times New Roman"/>
          <w:szCs w:val="20"/>
          <w:lang w:val="x-none" w:eastAsia="ru-RU"/>
        </w:rPr>
      </w:pPr>
      <w:r w:rsidRPr="00BF49D5">
        <w:rPr>
          <w:rFonts w:eastAsia="Times New Roman"/>
          <w:szCs w:val="20"/>
          <w:lang w:val="x-none" w:eastAsia="ru-RU"/>
        </w:rPr>
        <w:tab/>
        <w:t xml:space="preserve">Значение коэффициента А, зависящего от стратификации атмосферы и соответствующее неблагоприятным метеорологическим условиям, принята в расчетах равным 200. В нижеследующей таблице </w:t>
      </w:r>
      <w:r w:rsidR="0007136C" w:rsidRPr="00BF49D5">
        <w:rPr>
          <w:rFonts w:eastAsia="Times New Roman"/>
          <w:szCs w:val="20"/>
          <w:lang w:val="kk-KZ" w:eastAsia="ru-RU"/>
        </w:rPr>
        <w:t>4</w:t>
      </w:r>
      <w:r w:rsidR="00C9104D" w:rsidRPr="00BF49D5">
        <w:rPr>
          <w:rFonts w:eastAsia="Times New Roman"/>
          <w:szCs w:val="20"/>
          <w:lang w:val="kk-KZ" w:eastAsia="ru-RU"/>
        </w:rPr>
        <w:t>.</w:t>
      </w:r>
      <w:r w:rsidR="00512902">
        <w:rPr>
          <w:rFonts w:eastAsia="Times New Roman"/>
          <w:szCs w:val="20"/>
          <w:lang w:val="kk-KZ" w:eastAsia="ru-RU"/>
        </w:rPr>
        <w:t>63</w:t>
      </w:r>
      <w:r w:rsidRPr="00BF49D5">
        <w:rPr>
          <w:rFonts w:eastAsia="Times New Roman"/>
          <w:szCs w:val="20"/>
          <w:lang w:val="x-none" w:eastAsia="ru-RU"/>
        </w:rPr>
        <w:t xml:space="preserve"> приведены  метеорологические характеристики, полученные с РГП «Казгидромет».</w:t>
      </w:r>
    </w:p>
    <w:p w:rsidR="00753F78" w:rsidRPr="00BF49D5" w:rsidRDefault="00C9104D" w:rsidP="00BF49D5">
      <w:pPr>
        <w:pStyle w:val="affe"/>
        <w:keepNext/>
        <w:spacing w:before="0" w:after="0"/>
        <w:ind w:firstLine="708"/>
        <w:jc w:val="both"/>
        <w:rPr>
          <w:lang w:val="x-none"/>
        </w:rPr>
      </w:pPr>
      <w:bookmarkStart w:id="116" w:name="_Toc178153457"/>
      <w:r w:rsidRPr="00BF49D5">
        <w:t xml:space="preserve">Таблица </w:t>
      </w:r>
      <w:fldSimple w:instr=" STYLEREF 1 \s ">
        <w:r w:rsidR="001A4335">
          <w:rPr>
            <w:noProof/>
          </w:rPr>
          <w:t>4</w:t>
        </w:r>
      </w:fldSimple>
      <w:r w:rsidR="001A4335">
        <w:noBreakHyphen/>
      </w:r>
      <w:fldSimple w:instr=" SEQ Таблица \* ARABIC \s 1 ">
        <w:r w:rsidR="001A4335">
          <w:rPr>
            <w:noProof/>
          </w:rPr>
          <w:t>18</w:t>
        </w:r>
      </w:fldSimple>
      <w:r w:rsidRPr="00BF49D5">
        <w:rPr>
          <w:lang w:val="kk-KZ"/>
        </w:rPr>
        <w:t xml:space="preserve"> </w:t>
      </w:r>
      <w:proofErr w:type="gramStart"/>
      <w:r w:rsidR="00C922B6" w:rsidRPr="00BF49D5">
        <w:t xml:space="preserve">- </w:t>
      </w:r>
      <w:r w:rsidR="00C922B6" w:rsidRPr="00BF49D5">
        <w:rPr>
          <w:lang w:val="x-none"/>
        </w:rPr>
        <w:t xml:space="preserve"> Метеорологические</w:t>
      </w:r>
      <w:proofErr w:type="gramEnd"/>
      <w:r w:rsidR="00C922B6" w:rsidRPr="00BF49D5">
        <w:rPr>
          <w:lang w:val="x-none"/>
        </w:rPr>
        <w:t xml:space="preserve"> характеристики и коэффициент, определяющий условия рассеивания загрязняющих веществ в атмосфере</w:t>
      </w:r>
      <w:bookmarkEnd w:id="116"/>
    </w:p>
    <w:tbl>
      <w:tblPr>
        <w:tblW w:w="512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00" w:firstRow="0" w:lastRow="0" w:firstColumn="0" w:lastColumn="0" w:noHBand="0" w:noVBand="0"/>
      </w:tblPr>
      <w:tblGrid>
        <w:gridCol w:w="8137"/>
        <w:gridCol w:w="1413"/>
      </w:tblGrid>
      <w:tr w:rsidR="00753F78" w:rsidRPr="00BF49D5" w:rsidTr="008C1619">
        <w:trPr>
          <w:trHeight w:val="230"/>
          <w:jc w:val="center"/>
        </w:trPr>
        <w:tc>
          <w:tcPr>
            <w:tcW w:w="4260" w:type="pct"/>
            <w:vAlign w:val="center"/>
          </w:tcPr>
          <w:p w:rsidR="00753F78" w:rsidRPr="00BF49D5" w:rsidRDefault="00753F78" w:rsidP="00BF49D5">
            <w:pPr>
              <w:jc w:val="center"/>
              <w:rPr>
                <w:rFonts w:eastAsia="Times New Roman"/>
                <w:b/>
                <w:sz w:val="20"/>
                <w:szCs w:val="20"/>
                <w:lang w:eastAsia="ru-RU"/>
              </w:rPr>
            </w:pPr>
            <w:r w:rsidRPr="00BF49D5">
              <w:rPr>
                <w:rFonts w:eastAsia="Times New Roman"/>
                <w:b/>
                <w:sz w:val="20"/>
                <w:szCs w:val="20"/>
                <w:lang w:eastAsia="ru-RU"/>
              </w:rPr>
              <w:t>Наименование</w:t>
            </w:r>
          </w:p>
        </w:tc>
        <w:tc>
          <w:tcPr>
            <w:tcW w:w="740" w:type="pct"/>
            <w:vAlign w:val="center"/>
          </w:tcPr>
          <w:p w:rsidR="00753F78" w:rsidRPr="00BF49D5" w:rsidRDefault="00753F78" w:rsidP="00BF49D5">
            <w:pPr>
              <w:jc w:val="center"/>
              <w:rPr>
                <w:rFonts w:eastAsia="Times New Roman"/>
                <w:b/>
                <w:sz w:val="20"/>
                <w:szCs w:val="20"/>
                <w:lang w:eastAsia="ru-RU"/>
              </w:rPr>
            </w:pPr>
            <w:r w:rsidRPr="00BF49D5">
              <w:rPr>
                <w:rFonts w:eastAsia="Times New Roman"/>
                <w:b/>
                <w:sz w:val="20"/>
                <w:szCs w:val="20"/>
                <w:lang w:eastAsia="ru-RU"/>
              </w:rPr>
              <w:t>Величина</w:t>
            </w:r>
          </w:p>
        </w:tc>
      </w:tr>
      <w:tr w:rsidR="00753F78" w:rsidRPr="00BF49D5" w:rsidTr="008C1619">
        <w:trPr>
          <w:jc w:val="center"/>
        </w:trPr>
        <w:tc>
          <w:tcPr>
            <w:tcW w:w="4260" w:type="pct"/>
          </w:tcPr>
          <w:p w:rsidR="00753F78" w:rsidRPr="00BF49D5" w:rsidRDefault="00753F78" w:rsidP="00BF49D5">
            <w:pPr>
              <w:tabs>
                <w:tab w:val="center" w:pos="4677"/>
                <w:tab w:val="right" w:pos="9355"/>
              </w:tabs>
              <w:rPr>
                <w:rFonts w:eastAsia="Times New Roman"/>
                <w:sz w:val="20"/>
                <w:szCs w:val="20"/>
                <w:lang w:eastAsia="ru-RU"/>
              </w:rPr>
            </w:pPr>
            <w:r w:rsidRPr="00BF49D5">
              <w:rPr>
                <w:rFonts w:eastAsia="Times New Roman"/>
                <w:sz w:val="20"/>
                <w:szCs w:val="20"/>
                <w:lang w:eastAsia="ru-RU"/>
              </w:rPr>
              <w:t>Коэффициент</w:t>
            </w:r>
            <w:proofErr w:type="gramStart"/>
            <w:r w:rsidRPr="00BF49D5">
              <w:rPr>
                <w:rFonts w:eastAsia="Times New Roman"/>
                <w:sz w:val="20"/>
                <w:szCs w:val="20"/>
                <w:lang w:eastAsia="ru-RU"/>
              </w:rPr>
              <w:t>.</w:t>
            </w:r>
            <w:proofErr w:type="gramEnd"/>
            <w:r w:rsidRPr="00BF49D5">
              <w:rPr>
                <w:rFonts w:eastAsia="Times New Roman"/>
                <w:sz w:val="20"/>
                <w:szCs w:val="20"/>
                <w:lang w:eastAsia="ru-RU"/>
              </w:rPr>
              <w:t xml:space="preserve"> зависящий от стратификации атмосферы. А</w:t>
            </w:r>
          </w:p>
        </w:tc>
        <w:tc>
          <w:tcPr>
            <w:tcW w:w="740" w:type="pct"/>
          </w:tcPr>
          <w:p w:rsidR="00753F78" w:rsidRPr="00BF49D5" w:rsidRDefault="00753F78" w:rsidP="00BF49D5">
            <w:pPr>
              <w:jc w:val="center"/>
              <w:rPr>
                <w:rFonts w:eastAsia="Times New Roman"/>
                <w:sz w:val="20"/>
                <w:szCs w:val="20"/>
                <w:lang w:eastAsia="ru-RU"/>
              </w:rPr>
            </w:pPr>
            <w:r w:rsidRPr="00BF49D5">
              <w:rPr>
                <w:rFonts w:eastAsia="Times New Roman"/>
                <w:sz w:val="20"/>
                <w:szCs w:val="20"/>
                <w:lang w:eastAsia="ru-RU"/>
              </w:rPr>
              <w:t>200</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Коэффициент рельефа местности</w:t>
            </w:r>
          </w:p>
        </w:tc>
        <w:tc>
          <w:tcPr>
            <w:tcW w:w="740" w:type="pct"/>
          </w:tcPr>
          <w:p w:rsidR="00753F78" w:rsidRPr="00BF49D5" w:rsidRDefault="00753F78" w:rsidP="00BF49D5">
            <w:pPr>
              <w:jc w:val="center"/>
              <w:rPr>
                <w:rFonts w:eastAsia="Times New Roman"/>
                <w:sz w:val="20"/>
                <w:szCs w:val="20"/>
                <w:lang w:eastAsia="ru-RU"/>
              </w:rPr>
            </w:pPr>
            <w:r w:rsidRPr="00BF49D5">
              <w:rPr>
                <w:rFonts w:eastAsia="Times New Roman"/>
                <w:sz w:val="20"/>
                <w:szCs w:val="20"/>
                <w:lang w:eastAsia="ru-RU"/>
              </w:rPr>
              <w:t>1.0</w:t>
            </w:r>
          </w:p>
        </w:tc>
      </w:tr>
      <w:tr w:rsidR="00753F78" w:rsidRPr="00BF49D5" w:rsidTr="008C1619">
        <w:trPr>
          <w:jc w:val="center"/>
        </w:trPr>
        <w:tc>
          <w:tcPr>
            <w:tcW w:w="4260" w:type="pct"/>
          </w:tcPr>
          <w:p w:rsidR="00753F78" w:rsidRPr="00BF49D5" w:rsidRDefault="00753F78" w:rsidP="00BF49D5">
            <w:pPr>
              <w:jc w:val="both"/>
              <w:rPr>
                <w:rFonts w:eastAsia="Times New Roman"/>
                <w:sz w:val="20"/>
                <w:szCs w:val="20"/>
                <w:lang w:eastAsia="ru-RU"/>
              </w:rPr>
            </w:pPr>
            <w:r w:rsidRPr="00BF49D5">
              <w:rPr>
                <w:rFonts w:eastAsia="Times New Roman"/>
                <w:sz w:val="20"/>
                <w:szCs w:val="20"/>
                <w:lang w:eastAsia="ru-RU"/>
              </w:rPr>
              <w:t>Средняя минимальная температура воздуха самого холодного месяца (</w:t>
            </w:r>
            <w:r w:rsidRPr="00BF49D5">
              <w:rPr>
                <w:rFonts w:eastAsia="Times New Roman"/>
                <w:sz w:val="20"/>
                <w:szCs w:val="20"/>
                <w:lang w:val="en-US" w:eastAsia="ru-RU"/>
              </w:rPr>
              <w:t>II</w:t>
            </w:r>
            <w:r w:rsidRPr="00BF49D5">
              <w:rPr>
                <w:rFonts w:eastAsia="Times New Roman"/>
                <w:sz w:val="20"/>
                <w:szCs w:val="20"/>
                <w:lang w:eastAsia="ru-RU"/>
              </w:rPr>
              <w:t>)</w:t>
            </w:r>
          </w:p>
        </w:tc>
        <w:tc>
          <w:tcPr>
            <w:tcW w:w="740" w:type="pct"/>
          </w:tcPr>
          <w:p w:rsidR="00753F78" w:rsidRPr="00BF49D5" w:rsidRDefault="00753F78" w:rsidP="00BF49D5">
            <w:pPr>
              <w:jc w:val="center"/>
              <w:rPr>
                <w:rFonts w:eastAsia="Times New Roman"/>
                <w:sz w:val="20"/>
                <w:szCs w:val="20"/>
                <w:lang w:eastAsia="ru-RU"/>
              </w:rPr>
            </w:pPr>
            <w:r w:rsidRPr="00BF49D5">
              <w:rPr>
                <w:rFonts w:eastAsia="Times New Roman"/>
                <w:sz w:val="20"/>
                <w:szCs w:val="20"/>
                <w:lang w:val="kk-KZ" w:eastAsia="ru-RU"/>
              </w:rPr>
              <w:t>-11,3</w:t>
            </w:r>
            <w:r w:rsidRPr="00BF49D5">
              <w:rPr>
                <w:rFonts w:eastAsia="Times New Roman"/>
                <w:sz w:val="20"/>
                <w:szCs w:val="20"/>
                <w:vertAlign w:val="superscript"/>
                <w:lang w:val="kk-KZ" w:eastAsia="ru-RU"/>
              </w:rPr>
              <w:t>0</w:t>
            </w:r>
            <w:r w:rsidRPr="00BF49D5">
              <w:rPr>
                <w:rFonts w:eastAsia="Times New Roman"/>
                <w:sz w:val="20"/>
                <w:szCs w:val="20"/>
                <w:lang w:val="kk-KZ" w:eastAsia="ru-RU"/>
              </w:rPr>
              <w:t>С</w:t>
            </w:r>
          </w:p>
        </w:tc>
      </w:tr>
      <w:tr w:rsidR="00753F78" w:rsidRPr="00BF49D5" w:rsidTr="008C1619">
        <w:trPr>
          <w:jc w:val="center"/>
        </w:trPr>
        <w:tc>
          <w:tcPr>
            <w:tcW w:w="4260" w:type="pct"/>
          </w:tcPr>
          <w:p w:rsidR="00753F78" w:rsidRPr="00BF49D5" w:rsidRDefault="00753F78" w:rsidP="00BF49D5">
            <w:pPr>
              <w:jc w:val="both"/>
              <w:rPr>
                <w:rFonts w:eastAsia="Times New Roman"/>
                <w:sz w:val="20"/>
                <w:szCs w:val="20"/>
                <w:lang w:eastAsia="ru-RU"/>
              </w:rPr>
            </w:pPr>
            <w:r w:rsidRPr="00BF49D5">
              <w:rPr>
                <w:rFonts w:eastAsia="Times New Roman"/>
                <w:sz w:val="20"/>
                <w:szCs w:val="20"/>
                <w:lang w:eastAsia="ru-RU"/>
              </w:rPr>
              <w:t>Средняя минимальная температура воздуха самого жаркого месяца (</w:t>
            </w:r>
            <w:r w:rsidRPr="00BF49D5">
              <w:rPr>
                <w:rFonts w:eastAsia="Times New Roman"/>
                <w:sz w:val="20"/>
                <w:szCs w:val="20"/>
                <w:lang w:val="en-US" w:eastAsia="ru-RU"/>
              </w:rPr>
              <w:t>VI</w:t>
            </w:r>
            <w:r w:rsidRPr="00BF49D5">
              <w:rPr>
                <w:rFonts w:eastAsia="Times New Roman"/>
                <w:sz w:val="20"/>
                <w:szCs w:val="20"/>
                <w:lang w:eastAsia="ru-RU"/>
              </w:rPr>
              <w:t>)</w:t>
            </w:r>
          </w:p>
        </w:tc>
        <w:tc>
          <w:tcPr>
            <w:tcW w:w="740" w:type="pct"/>
          </w:tcPr>
          <w:p w:rsidR="00753F78" w:rsidRPr="00BF49D5" w:rsidRDefault="00753F78" w:rsidP="00BF49D5">
            <w:pPr>
              <w:jc w:val="center"/>
              <w:rPr>
                <w:rFonts w:eastAsia="Times New Roman"/>
                <w:sz w:val="20"/>
                <w:szCs w:val="20"/>
                <w:lang w:eastAsia="ru-RU"/>
              </w:rPr>
            </w:pPr>
            <w:r w:rsidRPr="00BF49D5">
              <w:rPr>
                <w:rFonts w:eastAsia="Times New Roman"/>
                <w:sz w:val="20"/>
                <w:szCs w:val="20"/>
                <w:lang w:val="kk-KZ" w:eastAsia="ru-RU"/>
              </w:rPr>
              <w:t>3</w:t>
            </w:r>
            <w:r w:rsidR="00512902">
              <w:rPr>
                <w:rFonts w:eastAsia="Times New Roman"/>
                <w:sz w:val="20"/>
                <w:szCs w:val="20"/>
                <w:lang w:val="kk-KZ" w:eastAsia="ru-RU"/>
              </w:rPr>
              <w:t>5</w:t>
            </w:r>
            <w:r w:rsidRPr="00BF49D5">
              <w:rPr>
                <w:rFonts w:eastAsia="Times New Roman"/>
                <w:sz w:val="20"/>
                <w:szCs w:val="20"/>
                <w:lang w:val="kk-KZ" w:eastAsia="ru-RU"/>
              </w:rPr>
              <w:t>,</w:t>
            </w:r>
            <w:r w:rsidR="00512902">
              <w:rPr>
                <w:rFonts w:eastAsia="Times New Roman"/>
                <w:sz w:val="20"/>
                <w:szCs w:val="20"/>
                <w:lang w:val="kk-KZ" w:eastAsia="ru-RU"/>
              </w:rPr>
              <w:t>2</w:t>
            </w:r>
            <w:r w:rsidRPr="00BF49D5">
              <w:rPr>
                <w:rFonts w:eastAsia="Times New Roman"/>
                <w:sz w:val="20"/>
                <w:szCs w:val="20"/>
                <w:vertAlign w:val="superscript"/>
                <w:lang w:val="kk-KZ" w:eastAsia="ru-RU"/>
              </w:rPr>
              <w:t>0</w:t>
            </w:r>
            <w:r w:rsidRPr="00BF49D5">
              <w:rPr>
                <w:rFonts w:eastAsia="Times New Roman"/>
                <w:sz w:val="20"/>
                <w:szCs w:val="20"/>
                <w:lang w:val="kk-KZ" w:eastAsia="ru-RU"/>
              </w:rPr>
              <w:t>С</w:t>
            </w:r>
          </w:p>
        </w:tc>
      </w:tr>
      <w:tr w:rsidR="00753F78" w:rsidRPr="00BF49D5" w:rsidTr="008C1619">
        <w:trPr>
          <w:jc w:val="center"/>
        </w:trPr>
        <w:tc>
          <w:tcPr>
            <w:tcW w:w="4260" w:type="pct"/>
          </w:tcPr>
          <w:p w:rsidR="00753F78" w:rsidRPr="00BF49D5" w:rsidRDefault="00753F78" w:rsidP="00BF49D5">
            <w:pPr>
              <w:rPr>
                <w:rFonts w:eastAsia="Times New Roman"/>
                <w:sz w:val="20"/>
                <w:szCs w:val="20"/>
                <w:lang w:val="en-US" w:eastAsia="ru-RU"/>
              </w:rPr>
            </w:pPr>
            <w:r w:rsidRPr="00BF49D5">
              <w:rPr>
                <w:rFonts w:eastAsia="Times New Roman"/>
                <w:sz w:val="20"/>
                <w:szCs w:val="20"/>
                <w:lang w:val="en-US" w:eastAsia="ru-RU"/>
              </w:rPr>
              <w:t>C</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10</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СВ</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9</w:t>
            </w:r>
          </w:p>
        </w:tc>
      </w:tr>
      <w:tr w:rsidR="00753F78" w:rsidRPr="00BF49D5" w:rsidTr="008C1619">
        <w:trPr>
          <w:jc w:val="center"/>
        </w:trPr>
        <w:tc>
          <w:tcPr>
            <w:tcW w:w="4260" w:type="pct"/>
          </w:tcPr>
          <w:p w:rsidR="00753F78" w:rsidRPr="00BF49D5" w:rsidRDefault="00753F78" w:rsidP="00BF49D5">
            <w:pPr>
              <w:rPr>
                <w:rFonts w:eastAsia="Times New Roman"/>
                <w:sz w:val="20"/>
                <w:szCs w:val="20"/>
                <w:lang w:val="x-none" w:eastAsia="x-none"/>
              </w:rPr>
            </w:pPr>
            <w:r w:rsidRPr="00BF49D5">
              <w:rPr>
                <w:rFonts w:eastAsia="Times New Roman"/>
                <w:sz w:val="20"/>
                <w:szCs w:val="20"/>
                <w:lang w:val="x-none" w:eastAsia="x-none"/>
              </w:rPr>
              <w:t>В</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21</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ЮВ</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16</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Ю</w:t>
            </w:r>
          </w:p>
        </w:tc>
        <w:tc>
          <w:tcPr>
            <w:tcW w:w="740" w:type="pct"/>
          </w:tcPr>
          <w:p w:rsidR="00753F78" w:rsidRPr="00BF49D5" w:rsidRDefault="00753F78" w:rsidP="00BF49D5">
            <w:pPr>
              <w:jc w:val="center"/>
              <w:rPr>
                <w:rFonts w:eastAsia="Times New Roman"/>
                <w:sz w:val="20"/>
                <w:szCs w:val="20"/>
                <w:lang w:eastAsia="ru-RU"/>
              </w:rPr>
            </w:pPr>
            <w:r w:rsidRPr="00BF49D5">
              <w:rPr>
                <w:rFonts w:eastAsia="Times New Roman"/>
                <w:sz w:val="20"/>
                <w:szCs w:val="20"/>
                <w:lang w:eastAsia="ru-RU"/>
              </w:rPr>
              <w:t>9</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ЮЗ</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11</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З</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12</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СЗ</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12</w:t>
            </w:r>
          </w:p>
        </w:tc>
      </w:tr>
      <w:tr w:rsidR="00753F78" w:rsidRPr="00BF49D5" w:rsidTr="008C1619">
        <w:trPr>
          <w:jc w:val="center"/>
        </w:trPr>
        <w:tc>
          <w:tcPr>
            <w:tcW w:w="4260" w:type="pct"/>
          </w:tcPr>
          <w:p w:rsidR="00753F78" w:rsidRPr="00BF49D5" w:rsidRDefault="00753F78" w:rsidP="00BF49D5">
            <w:pPr>
              <w:rPr>
                <w:rFonts w:eastAsia="Times New Roman"/>
                <w:sz w:val="20"/>
                <w:szCs w:val="20"/>
                <w:lang w:eastAsia="ru-RU"/>
              </w:rPr>
            </w:pPr>
            <w:r w:rsidRPr="00BF49D5">
              <w:rPr>
                <w:rFonts w:eastAsia="Times New Roman"/>
                <w:sz w:val="20"/>
                <w:szCs w:val="20"/>
                <w:lang w:eastAsia="ru-RU"/>
              </w:rPr>
              <w:t>Штиль</w:t>
            </w:r>
          </w:p>
        </w:tc>
        <w:tc>
          <w:tcPr>
            <w:tcW w:w="740" w:type="pct"/>
          </w:tcPr>
          <w:p w:rsidR="00753F78" w:rsidRPr="00BF49D5" w:rsidRDefault="00512902" w:rsidP="00BF49D5">
            <w:pPr>
              <w:jc w:val="center"/>
              <w:rPr>
                <w:rFonts w:eastAsia="Times New Roman"/>
                <w:sz w:val="20"/>
                <w:szCs w:val="20"/>
                <w:lang w:eastAsia="ru-RU"/>
              </w:rPr>
            </w:pPr>
            <w:r>
              <w:rPr>
                <w:rFonts w:eastAsia="Times New Roman"/>
                <w:sz w:val="20"/>
                <w:szCs w:val="20"/>
                <w:lang w:eastAsia="ru-RU"/>
              </w:rPr>
              <w:t>0</w:t>
            </w:r>
          </w:p>
        </w:tc>
      </w:tr>
    </w:tbl>
    <w:p w:rsidR="00BA0B79" w:rsidRPr="00BF49D5" w:rsidRDefault="00BA0B79" w:rsidP="00BF49D5">
      <w:pPr>
        <w:pStyle w:val="afff1"/>
        <w:spacing w:before="0" w:beforeAutospacing="0" w:after="0" w:afterAutospacing="0"/>
      </w:pPr>
    </w:p>
    <w:p w:rsidR="00A22CE9" w:rsidRPr="00BF49D5" w:rsidRDefault="00A22CE9" w:rsidP="00BF49D5">
      <w:pPr>
        <w:rPr>
          <w:b/>
          <w:i/>
        </w:rPr>
      </w:pPr>
      <w:r w:rsidRPr="00BF49D5">
        <w:rPr>
          <w:b/>
          <w:bCs/>
          <w:i/>
          <w:kern w:val="32"/>
          <w:lang w:val="kk-KZ" w:eastAsia="ru-RU"/>
        </w:rPr>
        <w:t>Ра</w:t>
      </w:r>
      <w:r w:rsidRPr="00BF49D5">
        <w:rPr>
          <w:b/>
          <w:bCs/>
          <w:i/>
          <w:kern w:val="32"/>
          <w:szCs w:val="32"/>
          <w:lang w:val="x-none" w:eastAsia="ru-RU"/>
        </w:rPr>
        <w:t>счет рассеивания вредных веществ в атмосферу</w:t>
      </w:r>
      <w:r w:rsidRPr="00BF49D5">
        <w:rPr>
          <w:b/>
          <w:i/>
        </w:rPr>
        <w:t xml:space="preserve"> </w:t>
      </w:r>
    </w:p>
    <w:p w:rsidR="00C9104D" w:rsidRPr="00BF49D5" w:rsidRDefault="00C922B6" w:rsidP="00BF49D5">
      <w:pPr>
        <w:ind w:firstLine="720"/>
        <w:jc w:val="both"/>
        <w:rPr>
          <w:rFonts w:eastAsia="Times New Roman"/>
          <w:lang w:val="x-none" w:eastAsia="ru-RU"/>
        </w:rPr>
      </w:pPr>
      <w:r w:rsidRPr="00BF49D5">
        <w:rPr>
          <w:rFonts w:eastAsia="Times New Roman"/>
          <w:lang w:val="x-none" w:eastAsia="ru-RU"/>
        </w:rPr>
        <w:t xml:space="preserve">Размеры санитарно-защитной зоны (СЗЗ) предприятий принимаются в соответствии с «Санитарно-эпидемиологическими требованиями  </w:t>
      </w:r>
      <w:r w:rsidR="00C9104D" w:rsidRPr="00BF49D5">
        <w:rPr>
          <w:rFonts w:eastAsia="Times New Roman"/>
          <w:lang w:val="x-none" w:eastAsia="ru-RU"/>
        </w:rPr>
        <w:t>к санитарно-защитным зонам объектов, являющихся объектами воздействия на среду обитания и здоровье человека</w:t>
      </w:r>
      <w:r w:rsidRPr="00BF49D5">
        <w:rPr>
          <w:rFonts w:eastAsia="Times New Roman"/>
          <w:lang w:val="x-none" w:eastAsia="ru-RU"/>
        </w:rPr>
        <w:t>», утвержденны</w:t>
      </w:r>
      <w:r w:rsidRPr="00BF49D5">
        <w:rPr>
          <w:rFonts w:eastAsia="Times New Roman"/>
          <w:lang w:eastAsia="ru-RU"/>
        </w:rPr>
        <w:t>ми</w:t>
      </w:r>
      <w:r w:rsidRPr="00BF49D5">
        <w:rPr>
          <w:rFonts w:eastAsia="Times New Roman"/>
          <w:lang w:val="x-none" w:eastAsia="ru-RU"/>
        </w:rPr>
        <w:t xml:space="preserve"> правительством РК от </w:t>
      </w:r>
      <w:r w:rsidR="00C9104D" w:rsidRPr="00BF49D5">
        <w:rPr>
          <w:rFonts w:eastAsia="Times New Roman"/>
          <w:lang w:val="kk-KZ" w:eastAsia="ru-RU"/>
        </w:rPr>
        <w:t>11</w:t>
      </w:r>
      <w:r w:rsidRPr="00BF49D5">
        <w:rPr>
          <w:rFonts w:eastAsia="Times New Roman"/>
          <w:lang w:val="x-none" w:eastAsia="ru-RU"/>
        </w:rPr>
        <w:t xml:space="preserve"> </w:t>
      </w:r>
      <w:r w:rsidR="00C9104D" w:rsidRPr="00BF49D5">
        <w:rPr>
          <w:rFonts w:eastAsia="Times New Roman"/>
          <w:lang w:val="x-none" w:eastAsia="ru-RU"/>
        </w:rPr>
        <w:t xml:space="preserve">января 2022 </w:t>
      </w:r>
      <w:r w:rsidRPr="00BF49D5">
        <w:rPr>
          <w:rFonts w:eastAsia="Times New Roman"/>
          <w:lang w:val="x-none" w:eastAsia="ru-RU"/>
        </w:rPr>
        <w:t>года №</w:t>
      </w:r>
      <w:r w:rsidR="00C9104D" w:rsidRPr="00BF49D5">
        <w:rPr>
          <w:rFonts w:eastAsia="Times New Roman"/>
          <w:lang w:val="x-none" w:eastAsia="ru-RU"/>
        </w:rPr>
        <w:t xml:space="preserve"> ҚР ДСМ-2</w:t>
      </w:r>
      <w:r w:rsidRPr="00BF49D5">
        <w:rPr>
          <w:rFonts w:eastAsia="Times New Roman"/>
          <w:lang w:val="x-none" w:eastAsia="ru-RU"/>
        </w:rPr>
        <w:t xml:space="preserve">. </w:t>
      </w:r>
    </w:p>
    <w:p w:rsidR="00AF2628" w:rsidRPr="00BF49D5" w:rsidRDefault="00AF2628" w:rsidP="00BF49D5">
      <w:pPr>
        <w:ind w:firstLine="720"/>
        <w:jc w:val="both"/>
        <w:rPr>
          <w:rFonts w:eastAsia="Times New Roman"/>
          <w:lang w:val="kk-KZ" w:eastAsia="ru-RU"/>
        </w:rPr>
      </w:pPr>
      <w:r w:rsidRPr="00BF49D5">
        <w:rPr>
          <w:rFonts w:eastAsia="Times New Roman"/>
          <w:lang w:val="x-none" w:eastAsia="ru-RU"/>
        </w:rPr>
        <w:t>Ранее компанией</w:t>
      </w:r>
      <w:r w:rsidRPr="00BF49D5">
        <w:t xml:space="preserve"> </w:t>
      </w:r>
      <w:r w:rsidRPr="00BF49D5">
        <w:rPr>
          <w:rFonts w:eastAsia="Times New Roman"/>
          <w:lang w:val="x-none" w:eastAsia="ru-RU"/>
        </w:rPr>
        <w:t>ТОО «</w:t>
      </w:r>
      <w:r w:rsidR="00111C9D" w:rsidRPr="00BF49D5">
        <w:rPr>
          <w:rFonts w:eastAsia="Times New Roman"/>
          <w:lang w:val="x-none" w:eastAsia="ru-RU"/>
        </w:rPr>
        <w:t>Jasyl Energy</w:t>
      </w:r>
      <w:r w:rsidRPr="00BF49D5">
        <w:rPr>
          <w:rFonts w:eastAsia="Times New Roman"/>
          <w:lang w:val="x-none" w:eastAsia="ru-RU"/>
        </w:rPr>
        <w:t>»</w:t>
      </w:r>
      <w:r w:rsidRPr="00BF49D5">
        <w:rPr>
          <w:rFonts w:eastAsia="Times New Roman"/>
          <w:lang w:eastAsia="ru-RU"/>
        </w:rPr>
        <w:t xml:space="preserve"> </w:t>
      </w:r>
      <w:r w:rsidRPr="00BF49D5">
        <w:rPr>
          <w:rFonts w:eastAsia="Times New Roman"/>
          <w:lang w:val="x-none" w:eastAsia="ru-RU"/>
        </w:rPr>
        <w:t xml:space="preserve">был составлен и утвержден проектный документ  «Проект обоснования размера санитарно-защитной зоны для </w:t>
      </w:r>
      <w:r w:rsidRPr="00BF49D5">
        <w:rPr>
          <w:rFonts w:eastAsia="Times New Roman"/>
          <w:lang w:eastAsia="ru-RU"/>
        </w:rPr>
        <w:t>ТОО «</w:t>
      </w:r>
      <w:r w:rsidR="00111C9D" w:rsidRPr="00BF49D5">
        <w:rPr>
          <w:rFonts w:eastAsia="Times New Roman"/>
          <w:lang w:eastAsia="ru-RU"/>
        </w:rPr>
        <w:t>Jasyl Energy</w:t>
      </w:r>
      <w:r w:rsidRPr="00BF49D5">
        <w:rPr>
          <w:rFonts w:eastAsia="Times New Roman"/>
          <w:lang w:eastAsia="ru-RU"/>
        </w:rPr>
        <w:t>»</w:t>
      </w:r>
      <w:r w:rsidRPr="00BF49D5">
        <w:rPr>
          <w:rFonts w:eastAsia="Times New Roman"/>
          <w:lang w:val="kk-KZ" w:eastAsia="ru-RU"/>
        </w:rPr>
        <w:t xml:space="preserve">, далее согласно выданному заключению Департаментом комитета государственного санитарно-эпидемиологического надзора по Атырауской области по вышеназванному проектному документу </w:t>
      </w:r>
      <w:r w:rsidRPr="00BF49D5">
        <w:rPr>
          <w:rFonts w:eastAsia="Times New Roman"/>
          <w:lang w:val="x-none" w:eastAsia="ru-RU"/>
        </w:rPr>
        <w:t xml:space="preserve">для </w:t>
      </w:r>
      <w:r w:rsidRPr="00BF49D5">
        <w:rPr>
          <w:rFonts w:eastAsia="Times New Roman"/>
          <w:lang w:eastAsia="ru-RU"/>
        </w:rPr>
        <w:t>ТОО «</w:t>
      </w:r>
      <w:r w:rsidR="00111C9D" w:rsidRPr="00BF49D5">
        <w:rPr>
          <w:rFonts w:eastAsia="Times New Roman"/>
          <w:lang w:eastAsia="ru-RU"/>
        </w:rPr>
        <w:t>Jasyl Energy</w:t>
      </w:r>
      <w:r w:rsidRPr="00BF49D5">
        <w:rPr>
          <w:rFonts w:eastAsia="Times New Roman"/>
          <w:lang w:eastAsia="ru-RU"/>
        </w:rPr>
        <w:t>»</w:t>
      </w:r>
      <w:r w:rsidRPr="00BF49D5">
        <w:rPr>
          <w:rFonts w:eastAsia="Times New Roman"/>
          <w:lang w:val="kk-KZ" w:eastAsia="ru-RU"/>
        </w:rPr>
        <w:t xml:space="preserve"> было установлено СЗЗ не менее 1000м.</w:t>
      </w:r>
    </w:p>
    <w:p w:rsidR="00AF2628" w:rsidRPr="00BF49D5" w:rsidRDefault="00DB3C81" w:rsidP="00BF49D5">
      <w:pPr>
        <w:pStyle w:val="22"/>
        <w:numPr>
          <w:ilvl w:val="0"/>
          <w:numId w:val="75"/>
        </w:numPr>
        <w:spacing w:before="0" w:after="0"/>
        <w:ind w:left="0" w:firstLine="567"/>
        <w:jc w:val="both"/>
        <w:rPr>
          <w:rFonts w:ascii="Times New Roman" w:hAnsi="Times New Roman"/>
          <w:i/>
          <w:szCs w:val="24"/>
        </w:rPr>
      </w:pPr>
      <w:bookmarkStart w:id="117" w:name="_Toc178153877"/>
      <w:r w:rsidRPr="00BF49D5">
        <w:rPr>
          <w:rFonts w:ascii="Times New Roman" w:hAnsi="Times New Roman"/>
          <w:lang w:val="kk-KZ" w:eastAsia="ru-RU"/>
        </w:rPr>
        <w:lastRenderedPageBreak/>
        <w:t>А</w:t>
      </w:r>
      <w:r w:rsidR="00862F2A" w:rsidRPr="00BF49D5">
        <w:rPr>
          <w:rFonts w:ascii="Times New Roman" w:hAnsi="Times New Roman"/>
          <w:lang w:eastAsia="ru-RU"/>
        </w:rPr>
        <w:t>нализ возможных вариантов осуществления намечаемой деятельности</w:t>
      </w:r>
      <w:bookmarkEnd w:id="117"/>
    </w:p>
    <w:p w:rsidR="00AF2628" w:rsidRPr="00F55C69" w:rsidRDefault="00AF2628" w:rsidP="00BF49D5">
      <w:pPr>
        <w:ind w:firstLine="567"/>
        <w:jc w:val="both"/>
      </w:pPr>
      <w:r w:rsidRPr="00BF49D5">
        <w:t xml:space="preserve">Расчет выбросов вредных веществ при реализации данного проекта по второму варианту, при эксплуатации были </w:t>
      </w:r>
      <w:r w:rsidRPr="00F55C69">
        <w:t xml:space="preserve">рассчитаны предварительные валовые выбросы на </w:t>
      </w:r>
      <w:r w:rsidR="00111C9D" w:rsidRPr="00F55C69">
        <w:t>6</w:t>
      </w:r>
      <w:r w:rsidRPr="00F55C69">
        <w:t xml:space="preserve"> </w:t>
      </w:r>
      <w:r w:rsidR="00111C9D" w:rsidRPr="00F55C69">
        <w:t>лет</w:t>
      </w:r>
      <w:r w:rsidRPr="00F55C69">
        <w:t xml:space="preserve"> (202</w:t>
      </w:r>
      <w:r w:rsidR="00111C9D" w:rsidRPr="00F55C69">
        <w:t>4</w:t>
      </w:r>
      <w:r w:rsidRPr="00F55C69">
        <w:t>-202</w:t>
      </w:r>
      <w:r w:rsidR="00111C9D" w:rsidRPr="00F55C69">
        <w:t>9</w:t>
      </w:r>
      <w:r w:rsidRPr="00F55C69">
        <w:t xml:space="preserve">гг), которые составляет </w:t>
      </w:r>
      <w:r w:rsidR="00F55C69" w:rsidRPr="00F55C69">
        <w:t>165,78841</w:t>
      </w:r>
      <w:r w:rsidR="00F55C69">
        <w:t xml:space="preserve"> </w:t>
      </w:r>
      <w:r w:rsidRPr="00F55C69">
        <w:t xml:space="preserve">т/год. </w:t>
      </w:r>
    </w:p>
    <w:p w:rsidR="00AF2628" w:rsidRPr="00BF49D5" w:rsidRDefault="00AF2628" w:rsidP="00BF49D5">
      <w:pPr>
        <w:ind w:firstLine="567"/>
        <w:jc w:val="both"/>
      </w:pPr>
      <w:r w:rsidRPr="00F55C69">
        <w:t xml:space="preserve">Расчет выбросов вредных веществ при реализации данного проекта по второму варианту, при эксплуатации были рассчитаны предварительные валовые выбросы на </w:t>
      </w:r>
      <w:r w:rsidR="00111C9D" w:rsidRPr="00F55C69">
        <w:t>7</w:t>
      </w:r>
      <w:r w:rsidRPr="00F55C69">
        <w:t xml:space="preserve"> лет (202</w:t>
      </w:r>
      <w:r w:rsidR="00111C9D" w:rsidRPr="00F55C69">
        <w:t>4</w:t>
      </w:r>
      <w:r w:rsidRPr="00F55C69">
        <w:t>-20</w:t>
      </w:r>
      <w:r w:rsidR="00111C9D" w:rsidRPr="00F55C69">
        <w:t>30</w:t>
      </w:r>
      <w:r w:rsidRPr="00F55C69">
        <w:t xml:space="preserve">гг), которые составляет </w:t>
      </w:r>
      <w:r w:rsidR="00F55C69" w:rsidRPr="00F55C69">
        <w:t>180,2396</w:t>
      </w:r>
      <w:r w:rsidR="00F55C69">
        <w:t xml:space="preserve"> </w:t>
      </w:r>
      <w:r w:rsidRPr="00F55C69">
        <w:t>т/год.</w:t>
      </w:r>
      <w:r w:rsidRPr="00BF49D5">
        <w:t xml:space="preserve"> </w:t>
      </w:r>
    </w:p>
    <w:p w:rsidR="00BC072C" w:rsidRPr="00BF49D5" w:rsidRDefault="00BC072C" w:rsidP="00BF49D5">
      <w:pPr>
        <w:rPr>
          <w:i/>
        </w:rPr>
      </w:pPr>
    </w:p>
    <w:p w:rsidR="00BC072C" w:rsidRPr="00BF49D5" w:rsidRDefault="00BC072C" w:rsidP="00BF49D5">
      <w:pPr>
        <w:ind w:firstLine="708"/>
        <w:jc w:val="both"/>
        <w:rPr>
          <w:rFonts w:eastAsia="Times New Roman"/>
          <w:bCs/>
          <w:iCs/>
          <w:lang w:eastAsia="ru-RU"/>
        </w:rPr>
      </w:pPr>
      <w:r w:rsidRPr="00BF49D5">
        <w:rPr>
          <w:rFonts w:eastAsia="Times New Roman"/>
          <w:b/>
          <w:i/>
          <w:lang w:val="x-none" w:eastAsia="x-none"/>
        </w:rPr>
        <w:t>Мероприятия по охране атмосферного воздуха при аварийных ситуациях:</w:t>
      </w:r>
    </w:p>
    <w:p w:rsidR="00BC072C" w:rsidRPr="00BF49D5" w:rsidRDefault="00BC072C" w:rsidP="00BF49D5">
      <w:pPr>
        <w:numPr>
          <w:ilvl w:val="0"/>
          <w:numId w:val="76"/>
        </w:numPr>
        <w:tabs>
          <w:tab w:val="left" w:pos="0"/>
          <w:tab w:val="left" w:pos="993"/>
        </w:tabs>
        <w:ind w:left="0" w:firstLine="709"/>
        <w:jc w:val="both"/>
      </w:pPr>
      <w:r w:rsidRPr="00BF49D5">
        <w:t>обучение обслуживающего персонала реагированию на аварийные ситуации;</w:t>
      </w:r>
    </w:p>
    <w:p w:rsidR="00BC072C" w:rsidRPr="00BF49D5" w:rsidRDefault="00BC072C" w:rsidP="00BF49D5">
      <w:pPr>
        <w:numPr>
          <w:ilvl w:val="0"/>
          <w:numId w:val="76"/>
        </w:numPr>
        <w:tabs>
          <w:tab w:val="left" w:pos="0"/>
          <w:tab w:val="left" w:pos="993"/>
        </w:tabs>
        <w:ind w:left="0" w:firstLine="709"/>
        <w:jc w:val="both"/>
      </w:pPr>
      <w:r w:rsidRPr="00BF49D5">
        <w:t>полная герметизация всей системы сбора и транспортировки нефти;</w:t>
      </w:r>
    </w:p>
    <w:p w:rsidR="00BC072C" w:rsidRPr="00BF49D5" w:rsidRDefault="00BC072C" w:rsidP="00BF49D5">
      <w:pPr>
        <w:numPr>
          <w:ilvl w:val="0"/>
          <w:numId w:val="76"/>
        </w:numPr>
        <w:tabs>
          <w:tab w:val="left" w:pos="0"/>
          <w:tab w:val="left" w:pos="993"/>
        </w:tabs>
        <w:ind w:left="0" w:firstLine="709"/>
        <w:jc w:val="both"/>
      </w:pPr>
      <w:r w:rsidRPr="00BF49D5">
        <w:t>соблюдение технологических регламентов и правил технической эксплуатации всех частей системы нефтедобычи;</w:t>
      </w:r>
    </w:p>
    <w:p w:rsidR="00BC072C" w:rsidRPr="00BF49D5" w:rsidRDefault="00BC072C" w:rsidP="00BF49D5">
      <w:pPr>
        <w:numPr>
          <w:ilvl w:val="0"/>
          <w:numId w:val="76"/>
        </w:numPr>
        <w:tabs>
          <w:tab w:val="left" w:pos="0"/>
          <w:tab w:val="left" w:pos="993"/>
        </w:tabs>
        <w:ind w:left="0" w:firstLine="709"/>
        <w:jc w:val="both"/>
      </w:pPr>
      <w:r w:rsidRPr="00BF49D5">
        <w:t>установка перепускных газовых клапанов в устьевой арматуре скважин;</w:t>
      </w:r>
    </w:p>
    <w:p w:rsidR="00BC072C" w:rsidRPr="00BF49D5" w:rsidRDefault="00BC072C" w:rsidP="00BF49D5">
      <w:pPr>
        <w:numPr>
          <w:ilvl w:val="0"/>
          <w:numId w:val="76"/>
        </w:numPr>
        <w:tabs>
          <w:tab w:val="left" w:pos="0"/>
          <w:tab w:val="left" w:pos="993"/>
        </w:tabs>
        <w:ind w:left="0" w:firstLine="709"/>
        <w:jc w:val="both"/>
      </w:pPr>
      <w:r w:rsidRPr="00BF49D5">
        <w:t>автоматизация технологического процесса, предупреждающая аварийный ситуации.</w:t>
      </w:r>
    </w:p>
    <w:p w:rsidR="00BC072C" w:rsidRPr="00BF49D5" w:rsidRDefault="00BC072C" w:rsidP="00BF49D5">
      <w:pPr>
        <w:tabs>
          <w:tab w:val="left" w:pos="0"/>
        </w:tabs>
        <w:jc w:val="both"/>
        <w:rPr>
          <w:lang w:val="kk-KZ"/>
        </w:rPr>
      </w:pPr>
      <w:r w:rsidRPr="00BF49D5">
        <w:tab/>
        <w:t>Считаем, что принятые проектные решения достаточны для уменьшения вероятности возникновения аварийных ситуаций</w:t>
      </w:r>
      <w:r w:rsidRPr="00BF49D5">
        <w:rPr>
          <w:lang w:val="kk-KZ"/>
        </w:rPr>
        <w:t>.</w:t>
      </w:r>
    </w:p>
    <w:p w:rsidR="00BC072C" w:rsidRPr="00BF49D5" w:rsidRDefault="00BC072C" w:rsidP="00BF49D5">
      <w:pPr>
        <w:ind w:firstLine="709"/>
        <w:jc w:val="both"/>
        <w:rPr>
          <w:rFonts w:eastAsia="Times New Roman"/>
          <w:b/>
          <w:lang w:eastAsia="ru-RU"/>
        </w:rPr>
      </w:pPr>
      <w:bookmarkStart w:id="118" w:name="_Toc496028390"/>
      <w:bookmarkStart w:id="119" w:name="_Toc496270861"/>
      <w:bookmarkStart w:id="120" w:name="_Toc71189982"/>
      <w:r w:rsidRPr="00BF49D5">
        <w:rPr>
          <w:rFonts w:eastAsia="Times New Roman"/>
          <w:b/>
          <w:lang w:eastAsia="ru-RU"/>
        </w:rPr>
        <w:t>Мероприятия по регулированию выбросов при неблагоприятных метеорологических условиях</w:t>
      </w:r>
      <w:bookmarkEnd w:id="118"/>
      <w:bookmarkEnd w:id="119"/>
      <w:bookmarkEnd w:id="120"/>
    </w:p>
    <w:p w:rsidR="00BC072C" w:rsidRPr="00BF49D5" w:rsidRDefault="00BC072C" w:rsidP="00BF49D5">
      <w:pPr>
        <w:shd w:val="clear" w:color="auto" w:fill="FFFFFF"/>
        <w:ind w:firstLine="709"/>
        <w:jc w:val="both"/>
      </w:pPr>
      <w:r w:rsidRPr="00BF49D5">
        <w:t>Уровень загрязнения приземных слоев атмосферы во многом зависит от метеорологических условий. В некоторых случаях метеорологические условия способствуют накоплению   загрязняющих   веществ   в   районе расположения   объекта, т.е.   концентрации примесей могут резко возрасти. Для предупреждения возникновения высокого уровня загрязнения осуществляются регулирование и кратковременное сокращение выбросов загрязняющих веществ.</w:t>
      </w:r>
    </w:p>
    <w:p w:rsidR="00BC072C" w:rsidRPr="00BF49D5" w:rsidRDefault="00BC072C" w:rsidP="00BF49D5">
      <w:pPr>
        <w:shd w:val="clear" w:color="auto" w:fill="FFFFFF"/>
        <w:ind w:firstLine="709"/>
        <w:jc w:val="both"/>
      </w:pPr>
      <w:r w:rsidRPr="00BF49D5">
        <w:t xml:space="preserve">Неблагоприятными метеорологическими условиями при проведении планируемых работ на месторождении </w:t>
      </w:r>
      <w:r w:rsidR="00D7235E" w:rsidRPr="00BF49D5">
        <w:t xml:space="preserve">Восточный Макат </w:t>
      </w:r>
      <w:r w:rsidRPr="00BF49D5">
        <w:t>могут быть:</w:t>
      </w:r>
    </w:p>
    <w:p w:rsidR="00BC072C" w:rsidRPr="00BF49D5" w:rsidRDefault="00BC072C" w:rsidP="00BF49D5">
      <w:pPr>
        <w:numPr>
          <w:ilvl w:val="0"/>
          <w:numId w:val="79"/>
        </w:numPr>
        <w:shd w:val="clear" w:color="auto" w:fill="FFFFFF"/>
        <w:tabs>
          <w:tab w:val="left" w:pos="1134"/>
        </w:tabs>
        <w:autoSpaceDE w:val="0"/>
        <w:autoSpaceDN w:val="0"/>
        <w:ind w:left="0" w:firstLine="709"/>
        <w:jc w:val="both"/>
        <w:rPr>
          <w:lang w:eastAsia="ru-RU"/>
        </w:rPr>
      </w:pPr>
      <w:r w:rsidRPr="00BF49D5">
        <w:rPr>
          <w:lang w:eastAsia="ru-RU"/>
        </w:rPr>
        <w:t>пыльные бури,</w:t>
      </w:r>
    </w:p>
    <w:p w:rsidR="00BC072C" w:rsidRPr="00BF49D5" w:rsidRDefault="00BC072C" w:rsidP="00BF49D5">
      <w:pPr>
        <w:numPr>
          <w:ilvl w:val="0"/>
          <w:numId w:val="79"/>
        </w:numPr>
        <w:shd w:val="clear" w:color="auto" w:fill="FFFFFF"/>
        <w:tabs>
          <w:tab w:val="left" w:pos="1134"/>
        </w:tabs>
        <w:autoSpaceDE w:val="0"/>
        <w:autoSpaceDN w:val="0"/>
        <w:ind w:left="0" w:firstLine="709"/>
        <w:jc w:val="both"/>
        <w:rPr>
          <w:lang w:eastAsia="ru-RU"/>
        </w:rPr>
      </w:pPr>
      <w:r w:rsidRPr="00BF49D5">
        <w:rPr>
          <w:lang w:eastAsia="ru-RU"/>
        </w:rPr>
        <w:t>штормовой ветер,</w:t>
      </w:r>
    </w:p>
    <w:p w:rsidR="00BC072C" w:rsidRPr="00BF49D5" w:rsidRDefault="00BC072C" w:rsidP="00BF49D5">
      <w:pPr>
        <w:numPr>
          <w:ilvl w:val="0"/>
          <w:numId w:val="79"/>
        </w:numPr>
        <w:shd w:val="clear" w:color="auto" w:fill="FFFFFF"/>
        <w:tabs>
          <w:tab w:val="left" w:pos="1134"/>
        </w:tabs>
        <w:autoSpaceDE w:val="0"/>
        <w:autoSpaceDN w:val="0"/>
        <w:ind w:left="0" w:firstLine="709"/>
        <w:jc w:val="both"/>
        <w:rPr>
          <w:lang w:eastAsia="ru-RU"/>
        </w:rPr>
      </w:pPr>
      <w:r w:rsidRPr="00BF49D5">
        <w:rPr>
          <w:lang w:eastAsia="ru-RU"/>
        </w:rPr>
        <w:t>штиль,</w:t>
      </w:r>
    </w:p>
    <w:p w:rsidR="00BC072C" w:rsidRPr="00BF49D5" w:rsidRDefault="00BC072C" w:rsidP="00BF49D5">
      <w:pPr>
        <w:numPr>
          <w:ilvl w:val="0"/>
          <w:numId w:val="79"/>
        </w:numPr>
        <w:shd w:val="clear" w:color="auto" w:fill="FFFFFF"/>
        <w:tabs>
          <w:tab w:val="left" w:pos="1134"/>
        </w:tabs>
        <w:autoSpaceDE w:val="0"/>
        <w:autoSpaceDN w:val="0"/>
        <w:ind w:left="0" w:firstLine="709"/>
        <w:jc w:val="both"/>
        <w:rPr>
          <w:lang w:eastAsia="ru-RU"/>
        </w:rPr>
      </w:pPr>
      <w:r w:rsidRPr="00BF49D5">
        <w:rPr>
          <w:lang w:eastAsia="ru-RU"/>
        </w:rPr>
        <w:t>температурная инверсия,</w:t>
      </w:r>
    </w:p>
    <w:p w:rsidR="00BC072C" w:rsidRPr="00BF49D5" w:rsidRDefault="00BC072C" w:rsidP="00BF49D5">
      <w:pPr>
        <w:numPr>
          <w:ilvl w:val="0"/>
          <w:numId w:val="79"/>
        </w:numPr>
        <w:shd w:val="clear" w:color="auto" w:fill="FFFFFF"/>
        <w:tabs>
          <w:tab w:val="left" w:pos="1134"/>
        </w:tabs>
        <w:autoSpaceDE w:val="0"/>
        <w:autoSpaceDN w:val="0"/>
        <w:ind w:left="0" w:firstLine="709"/>
        <w:jc w:val="both"/>
        <w:rPr>
          <w:lang w:eastAsia="ru-RU"/>
        </w:rPr>
      </w:pPr>
      <w:r w:rsidRPr="00BF49D5">
        <w:rPr>
          <w:lang w:eastAsia="ru-RU"/>
        </w:rPr>
        <w:t>высокая относительная влажность (выше 70%).</w:t>
      </w:r>
    </w:p>
    <w:p w:rsidR="00BC072C" w:rsidRPr="00BF49D5" w:rsidRDefault="00BC072C" w:rsidP="00BF49D5">
      <w:pPr>
        <w:shd w:val="clear" w:color="auto" w:fill="FFFFFF"/>
        <w:ind w:firstLine="709"/>
        <w:jc w:val="both"/>
      </w:pPr>
      <w:r w:rsidRPr="00BF49D5">
        <w:t>Любой из этих неблагоприятных факторов может привести к внештатной ситуации, связанной с риском для жизни обслуживающего персонала и нанесением вреда окружающей природной среде. Поэтому необходимо в период НМУ (в зависимости от тяжести неблагоприятных метеорологических условий) дополнительно предусмотреть мероприятия, которые не требуют существенных затрат и носят организационно-технический характер. В целях минимизации влияния неблагоприятных метеорологических условий на загрязнение окружающей природной среды на предприятии должен быть разработан технологический регламент на период НМУ, обслуживающий персонал обучен реагированию на аварийные ситуации.</w:t>
      </w:r>
    </w:p>
    <w:p w:rsidR="00BC072C" w:rsidRPr="00BF49D5" w:rsidRDefault="00BC072C" w:rsidP="00BF49D5">
      <w:pPr>
        <w:shd w:val="clear" w:color="auto" w:fill="FFFFFF"/>
        <w:ind w:firstLine="709"/>
        <w:jc w:val="both"/>
      </w:pPr>
      <w:r w:rsidRPr="00BF49D5">
        <w:t>При наступлении неблагоприятных метеорологических условий в первую очередь следует сокращать низкие, рассредоточенные выбросы загрязняющих веществ на предприятии, в тоже время выполнение мероприятий не должно приводить к существенному сокращению производственной мощности предприятия.</w:t>
      </w:r>
    </w:p>
    <w:p w:rsidR="00BC072C" w:rsidRPr="00BF49D5" w:rsidRDefault="00BC072C" w:rsidP="00BF49D5">
      <w:pPr>
        <w:shd w:val="clear" w:color="auto" w:fill="FFFFFF"/>
        <w:ind w:firstLine="709"/>
        <w:jc w:val="both"/>
      </w:pPr>
      <w:r w:rsidRPr="00BF49D5">
        <w:lastRenderedPageBreak/>
        <w:t>В зависимости от ожидаемого уровня загрязнения атмосферы составляют предупреждения 3-х степеней опасности. Предупреждения первой степени опасности составляются в том случае, когда ожидают концентрации в воздухе одного или нескольких контролируемых веществ выше ПДК.</w:t>
      </w:r>
    </w:p>
    <w:p w:rsidR="00BC072C" w:rsidRPr="00BF49D5" w:rsidRDefault="00BC072C" w:rsidP="00BF49D5">
      <w:pPr>
        <w:shd w:val="clear" w:color="auto" w:fill="FFFFFF"/>
        <w:ind w:firstLine="709"/>
        <w:jc w:val="both"/>
      </w:pPr>
      <w:r w:rsidRPr="00BF49D5">
        <w:t>Мероприятия по регулированию выбросов носят организационно-технический характер:</w:t>
      </w:r>
    </w:p>
    <w:p w:rsidR="00BC072C" w:rsidRPr="00BF49D5" w:rsidRDefault="00BC072C" w:rsidP="00BF49D5">
      <w:pPr>
        <w:numPr>
          <w:ilvl w:val="0"/>
          <w:numId w:val="80"/>
        </w:numPr>
        <w:tabs>
          <w:tab w:val="left" w:pos="1134"/>
        </w:tabs>
        <w:autoSpaceDE w:val="0"/>
        <w:autoSpaceDN w:val="0"/>
        <w:ind w:left="0" w:firstLine="709"/>
        <w:jc w:val="both"/>
        <w:rPr>
          <w:lang w:eastAsia="ru-RU"/>
        </w:rPr>
      </w:pPr>
      <w:r w:rsidRPr="00BF49D5">
        <w:rPr>
          <w:lang w:eastAsia="ru-RU"/>
        </w:rPr>
        <w:t>контроль за местами пересыпки пылящих материалов и других источников пылегазовыделений;</w:t>
      </w:r>
    </w:p>
    <w:p w:rsidR="00BC072C" w:rsidRPr="00BF49D5" w:rsidRDefault="00BC072C" w:rsidP="00BF49D5">
      <w:pPr>
        <w:numPr>
          <w:ilvl w:val="0"/>
          <w:numId w:val="80"/>
        </w:numPr>
        <w:tabs>
          <w:tab w:val="left" w:pos="1134"/>
        </w:tabs>
        <w:autoSpaceDE w:val="0"/>
        <w:autoSpaceDN w:val="0"/>
        <w:ind w:left="0" w:firstLine="709"/>
        <w:jc w:val="both"/>
        <w:rPr>
          <w:lang w:eastAsia="ru-RU"/>
        </w:rPr>
      </w:pPr>
      <w:r w:rsidRPr="00BF49D5">
        <w:rPr>
          <w:lang w:eastAsia="ru-RU"/>
        </w:rPr>
        <w:t>запрещение продувки и чистки оборудования, газоотходов, емкостей, а также ремонтных работ, связанные с повышенным выделением вредных веществ в атмосферу;</w:t>
      </w:r>
    </w:p>
    <w:p w:rsidR="00BC072C" w:rsidRPr="00BF49D5" w:rsidRDefault="00BC072C" w:rsidP="00BF49D5">
      <w:pPr>
        <w:numPr>
          <w:ilvl w:val="0"/>
          <w:numId w:val="80"/>
        </w:numPr>
        <w:tabs>
          <w:tab w:val="left" w:pos="1134"/>
        </w:tabs>
        <w:autoSpaceDE w:val="0"/>
        <w:autoSpaceDN w:val="0"/>
        <w:ind w:left="0" w:firstLine="709"/>
        <w:jc w:val="both"/>
        <w:rPr>
          <w:lang w:eastAsia="ru-RU"/>
        </w:rPr>
      </w:pPr>
      <w:r w:rsidRPr="00BF49D5">
        <w:rPr>
          <w:lang w:eastAsia="ru-RU"/>
        </w:rPr>
        <w:t>контроль за точным соблюдением технологического регламента производства;</w:t>
      </w:r>
    </w:p>
    <w:p w:rsidR="00BC072C" w:rsidRPr="00BF49D5" w:rsidRDefault="00BC072C" w:rsidP="00BF49D5">
      <w:pPr>
        <w:numPr>
          <w:ilvl w:val="0"/>
          <w:numId w:val="80"/>
        </w:numPr>
        <w:tabs>
          <w:tab w:val="left" w:pos="1134"/>
        </w:tabs>
        <w:autoSpaceDE w:val="0"/>
        <w:autoSpaceDN w:val="0"/>
        <w:ind w:left="0" w:firstLine="709"/>
        <w:jc w:val="both"/>
        <w:rPr>
          <w:lang w:eastAsia="ru-RU"/>
        </w:rPr>
      </w:pPr>
      <w:r w:rsidRPr="00BF49D5">
        <w:rPr>
          <w:lang w:eastAsia="ru-RU"/>
        </w:rPr>
        <w:t>запрещение работы оборудования на форсированном режиме;</w:t>
      </w:r>
    </w:p>
    <w:p w:rsidR="00BC072C" w:rsidRPr="00BF49D5" w:rsidRDefault="00BC072C" w:rsidP="00BF49D5">
      <w:pPr>
        <w:numPr>
          <w:ilvl w:val="0"/>
          <w:numId w:val="80"/>
        </w:numPr>
        <w:tabs>
          <w:tab w:val="left" w:pos="1134"/>
        </w:tabs>
        <w:autoSpaceDE w:val="0"/>
        <w:autoSpaceDN w:val="0"/>
        <w:ind w:left="0" w:firstLine="709"/>
        <w:jc w:val="both"/>
        <w:rPr>
          <w:lang w:eastAsia="ru-RU"/>
        </w:rPr>
      </w:pPr>
      <w:r w:rsidRPr="00BF49D5">
        <w:rPr>
          <w:lang w:eastAsia="ru-RU"/>
        </w:rPr>
        <w:t>ограничение погрузочно-разгрузочных работ, связанных с выбросом</w:t>
      </w:r>
      <w:r w:rsidRPr="00BF49D5">
        <w:rPr>
          <w:lang w:eastAsia="ru-RU"/>
        </w:rPr>
        <w:br/>
        <w:t>загрязняющих веществ в атмосферу.</w:t>
      </w:r>
    </w:p>
    <w:p w:rsidR="00BC072C" w:rsidRPr="00BF49D5" w:rsidRDefault="00BC072C" w:rsidP="00BF49D5">
      <w:pPr>
        <w:shd w:val="clear" w:color="auto" w:fill="FFFFFF"/>
        <w:ind w:firstLine="709"/>
        <w:jc w:val="both"/>
      </w:pPr>
      <w:r w:rsidRPr="00BF49D5">
        <w:t>Эти мероприятия позволяют сократить объем выбросов и соответственно концентрации загрязняющих веществ в атмосфере на 15-20%.</w:t>
      </w:r>
    </w:p>
    <w:p w:rsidR="00BC072C" w:rsidRPr="00BF49D5" w:rsidRDefault="00BC072C" w:rsidP="00BF49D5">
      <w:pPr>
        <w:shd w:val="clear" w:color="auto" w:fill="FFFFFF"/>
        <w:ind w:firstLine="709"/>
        <w:jc w:val="both"/>
      </w:pPr>
      <w:r w:rsidRPr="00BF49D5">
        <w:t xml:space="preserve">Мероприятия по второму режиму включают все </w:t>
      </w:r>
      <w:proofErr w:type="gramStart"/>
      <w:r w:rsidRPr="00BF49D5">
        <w:t>выше перечисленные</w:t>
      </w:r>
      <w:proofErr w:type="gramEnd"/>
      <w:r w:rsidRPr="00BF49D5">
        <w:t xml:space="preserve"> мероприятия, а также мероприятия на базе технологических процессов сопровождающиеся незначительным снижением производительности предприятия, обеспечивают сокращение концентрации загрязняющих веществ на 20-40%:</w:t>
      </w:r>
    </w:p>
    <w:p w:rsidR="00BC072C" w:rsidRPr="00BF49D5" w:rsidRDefault="00BC072C" w:rsidP="00BF49D5">
      <w:pPr>
        <w:numPr>
          <w:ilvl w:val="0"/>
          <w:numId w:val="81"/>
        </w:numPr>
        <w:shd w:val="clear" w:color="auto" w:fill="FFFFFF"/>
        <w:tabs>
          <w:tab w:val="left" w:pos="993"/>
        </w:tabs>
        <w:autoSpaceDE w:val="0"/>
        <w:autoSpaceDN w:val="0"/>
        <w:ind w:left="0" w:firstLine="709"/>
        <w:jc w:val="both"/>
        <w:rPr>
          <w:lang w:eastAsia="ru-RU"/>
        </w:rPr>
      </w:pPr>
      <w:r w:rsidRPr="00BF49D5">
        <w:rPr>
          <w:lang w:eastAsia="ru-RU"/>
        </w:rPr>
        <w:t>ограничение движения и использования транспорта на территории предприятия согласно ранее разработанных схем маршрутов;</w:t>
      </w:r>
    </w:p>
    <w:p w:rsidR="00BC072C" w:rsidRPr="00BF49D5" w:rsidRDefault="00BC072C" w:rsidP="00BF49D5">
      <w:pPr>
        <w:numPr>
          <w:ilvl w:val="0"/>
          <w:numId w:val="81"/>
        </w:numPr>
        <w:shd w:val="clear" w:color="auto" w:fill="FFFFFF"/>
        <w:tabs>
          <w:tab w:val="left" w:pos="993"/>
        </w:tabs>
        <w:autoSpaceDE w:val="0"/>
        <w:autoSpaceDN w:val="0"/>
        <w:ind w:left="0" w:firstLine="709"/>
        <w:jc w:val="both"/>
        <w:rPr>
          <w:lang w:eastAsia="ru-RU"/>
        </w:rPr>
      </w:pPr>
      <w:r w:rsidRPr="00BF49D5">
        <w:rPr>
          <w:lang w:eastAsia="ru-RU"/>
        </w:rPr>
        <w:t>проверку автотранспорта на содержание загрязняющих веществ в выхлопных газах.</w:t>
      </w:r>
    </w:p>
    <w:p w:rsidR="00BC072C" w:rsidRPr="00BF49D5" w:rsidRDefault="00BC072C" w:rsidP="00BF49D5">
      <w:pPr>
        <w:shd w:val="clear" w:color="auto" w:fill="FFFFFF"/>
        <w:ind w:firstLine="709"/>
        <w:jc w:val="both"/>
      </w:pPr>
      <w:r w:rsidRPr="00BF49D5">
        <w:t>По третьему режиму мероприятия должны обеспечивать сокращение концентрации загрязняющих веществ в приземном слое атмосферы на 40-60%, а в особо опасных случаях следует осуществлять полное прекращение выбросов.</w:t>
      </w:r>
    </w:p>
    <w:p w:rsidR="00BC072C" w:rsidRPr="00BF49D5" w:rsidRDefault="00BC072C" w:rsidP="00BF49D5">
      <w:pPr>
        <w:numPr>
          <w:ilvl w:val="0"/>
          <w:numId w:val="82"/>
        </w:numPr>
        <w:shd w:val="clear" w:color="auto" w:fill="FFFFFF"/>
        <w:tabs>
          <w:tab w:val="left" w:pos="1134"/>
        </w:tabs>
        <w:autoSpaceDE w:val="0"/>
        <w:autoSpaceDN w:val="0"/>
        <w:ind w:left="0" w:firstLine="709"/>
        <w:jc w:val="both"/>
        <w:rPr>
          <w:lang w:eastAsia="ru-RU"/>
        </w:rPr>
      </w:pPr>
      <w:r w:rsidRPr="00BF49D5">
        <w:rPr>
          <w:lang w:eastAsia="ru-RU"/>
        </w:rPr>
        <w:t>снижение производственной мощности или полную остановку производств, сопровождающихся значительными выбросами загрязняющих веществ;</w:t>
      </w:r>
    </w:p>
    <w:p w:rsidR="00BC072C" w:rsidRPr="00BF49D5" w:rsidRDefault="00BC072C" w:rsidP="00BF49D5">
      <w:pPr>
        <w:numPr>
          <w:ilvl w:val="0"/>
          <w:numId w:val="82"/>
        </w:numPr>
        <w:shd w:val="clear" w:color="auto" w:fill="FFFFFF"/>
        <w:tabs>
          <w:tab w:val="left" w:pos="1134"/>
        </w:tabs>
        <w:autoSpaceDE w:val="0"/>
        <w:autoSpaceDN w:val="0"/>
        <w:ind w:left="0" w:firstLine="709"/>
        <w:jc w:val="both"/>
        <w:rPr>
          <w:lang w:eastAsia="ru-RU"/>
        </w:rPr>
      </w:pPr>
      <w:r w:rsidRPr="00BF49D5">
        <w:rPr>
          <w:lang w:eastAsia="ru-RU"/>
        </w:rPr>
        <w:t>отключение аппаратов и оборудования с законченным циклом, сопровождающимся значительным загрязнением воздуха;</w:t>
      </w:r>
    </w:p>
    <w:p w:rsidR="00BC072C" w:rsidRPr="00BF49D5" w:rsidRDefault="00BC072C" w:rsidP="00BF49D5">
      <w:pPr>
        <w:numPr>
          <w:ilvl w:val="0"/>
          <w:numId w:val="82"/>
        </w:numPr>
        <w:shd w:val="clear" w:color="auto" w:fill="FFFFFF"/>
        <w:tabs>
          <w:tab w:val="left" w:pos="1134"/>
        </w:tabs>
        <w:autoSpaceDE w:val="0"/>
        <w:autoSpaceDN w:val="0"/>
        <w:ind w:left="0" w:firstLine="709"/>
        <w:jc w:val="both"/>
        <w:rPr>
          <w:lang w:eastAsia="ru-RU"/>
        </w:rPr>
      </w:pPr>
      <w:r w:rsidRPr="00BF49D5">
        <w:rPr>
          <w:lang w:eastAsia="ru-RU"/>
        </w:rPr>
        <w:t>запрещение погрузочно-разгрузочных работ, отгрузки готовой продукции, сыпучего исходного сырья и реагентов, являющихся источниками загрязнения;</w:t>
      </w:r>
    </w:p>
    <w:p w:rsidR="00BC072C" w:rsidRPr="00BF49D5" w:rsidRDefault="00BC072C" w:rsidP="00BF49D5">
      <w:pPr>
        <w:widowControl w:val="0"/>
        <w:numPr>
          <w:ilvl w:val="0"/>
          <w:numId w:val="82"/>
        </w:numPr>
        <w:shd w:val="clear" w:color="auto" w:fill="FFFFFF"/>
        <w:tabs>
          <w:tab w:val="left" w:pos="1134"/>
        </w:tabs>
        <w:autoSpaceDE w:val="0"/>
        <w:autoSpaceDN w:val="0"/>
        <w:ind w:left="0" w:firstLine="709"/>
        <w:jc w:val="both"/>
        <w:rPr>
          <w:sz w:val="20"/>
          <w:szCs w:val="20"/>
          <w:lang w:eastAsia="ru-RU"/>
        </w:rPr>
      </w:pPr>
      <w:r w:rsidRPr="00BF49D5">
        <w:rPr>
          <w:lang w:eastAsia="ru-RU"/>
        </w:rPr>
        <w:t>остановку пусковых работ на аппаратах и технологических линиях, сопровождающихся выбросами в атмосферу, запрещение выезда на линии автотранспортных средств с не отрегулированными двигателями.</w:t>
      </w:r>
    </w:p>
    <w:p w:rsidR="00BC072C" w:rsidRPr="00BF49D5" w:rsidRDefault="00BC072C" w:rsidP="00BF49D5">
      <w:pPr>
        <w:ind w:firstLine="709"/>
        <w:jc w:val="both"/>
        <w:rPr>
          <w:rFonts w:eastAsia="Times New Roman"/>
          <w:b/>
          <w:lang w:eastAsia="ru-RU"/>
        </w:rPr>
      </w:pPr>
      <w:bookmarkStart w:id="121" w:name="_Toc496028391"/>
      <w:bookmarkStart w:id="122" w:name="_Toc496270862"/>
      <w:bookmarkStart w:id="123" w:name="_Toc71189983"/>
      <w:r w:rsidRPr="00BF49D5">
        <w:rPr>
          <w:rFonts w:eastAsia="Times New Roman"/>
          <w:b/>
          <w:lang w:eastAsia="ru-RU"/>
        </w:rPr>
        <w:t>Мероприятия по защите атмосферы от загрязнения</w:t>
      </w:r>
      <w:bookmarkEnd w:id="121"/>
      <w:bookmarkEnd w:id="122"/>
      <w:bookmarkEnd w:id="123"/>
    </w:p>
    <w:p w:rsidR="00BC072C" w:rsidRPr="00BF49D5" w:rsidRDefault="00BC072C" w:rsidP="00BF49D5">
      <w:pPr>
        <w:ind w:firstLine="709"/>
        <w:jc w:val="both"/>
        <w:rPr>
          <w:rFonts w:eastAsia="Times New Roman"/>
          <w:szCs w:val="20"/>
          <w:lang w:eastAsia="ru-RU"/>
        </w:rPr>
      </w:pPr>
      <w:r w:rsidRPr="00BF49D5">
        <w:rPr>
          <w:rFonts w:eastAsia="Times New Roman"/>
          <w:szCs w:val="20"/>
          <w:lang w:eastAsia="ru-RU"/>
        </w:rPr>
        <w:t xml:space="preserve">Добыча углеводородного сырья обуславливает постоянное пополнение воздушной среды новыми объемами загрязняющих веществ. </w:t>
      </w:r>
      <w:r w:rsidRPr="00BF49D5">
        <w:rPr>
          <w:rFonts w:eastAsia="Times New Roman"/>
          <w:spacing w:val="-2"/>
          <w:szCs w:val="20"/>
          <w:lang w:eastAsia="ru-RU"/>
        </w:rPr>
        <w:t xml:space="preserve">Основными мероприятиями по уменьшению выбросов загрязняющих веществ в </w:t>
      </w:r>
      <w:r w:rsidRPr="00BF49D5">
        <w:rPr>
          <w:rFonts w:eastAsia="Times New Roman"/>
          <w:szCs w:val="20"/>
          <w:lang w:eastAsia="ru-RU"/>
        </w:rPr>
        <w:t>атмосферу являются:</w:t>
      </w:r>
    </w:p>
    <w:p w:rsidR="00BC072C" w:rsidRPr="00BF49D5" w:rsidRDefault="00BC072C" w:rsidP="00BF49D5">
      <w:pPr>
        <w:numPr>
          <w:ilvl w:val="0"/>
          <w:numId w:val="78"/>
        </w:numPr>
        <w:shd w:val="clear" w:color="auto" w:fill="FFFFFF"/>
        <w:tabs>
          <w:tab w:val="left" w:pos="993"/>
        </w:tabs>
        <w:ind w:hanging="11"/>
        <w:jc w:val="both"/>
      </w:pPr>
      <w:r w:rsidRPr="00BF49D5">
        <w:rPr>
          <w:spacing w:val="-1"/>
        </w:rPr>
        <w:t>разработка технологического регламента на период НМУ;</w:t>
      </w:r>
    </w:p>
    <w:p w:rsidR="00BC072C" w:rsidRPr="00BF49D5" w:rsidRDefault="00BC072C" w:rsidP="00BF49D5">
      <w:pPr>
        <w:widowControl w:val="0"/>
        <w:numPr>
          <w:ilvl w:val="0"/>
          <w:numId w:val="78"/>
        </w:numPr>
        <w:shd w:val="clear" w:color="auto" w:fill="FFFFFF"/>
        <w:tabs>
          <w:tab w:val="left" w:pos="993"/>
        </w:tabs>
        <w:autoSpaceDE w:val="0"/>
        <w:autoSpaceDN w:val="0"/>
        <w:adjustRightInd w:val="0"/>
        <w:ind w:hanging="11"/>
        <w:jc w:val="both"/>
      </w:pPr>
      <w:r w:rsidRPr="00BF49D5">
        <w:rPr>
          <w:spacing w:val="-1"/>
        </w:rPr>
        <w:t>обучение персонала реагированию на аварийные ситуации;</w:t>
      </w:r>
    </w:p>
    <w:p w:rsidR="00BC072C" w:rsidRPr="00BF49D5" w:rsidRDefault="00BC072C" w:rsidP="00BF49D5">
      <w:pPr>
        <w:widowControl w:val="0"/>
        <w:numPr>
          <w:ilvl w:val="0"/>
          <w:numId w:val="78"/>
        </w:numPr>
        <w:shd w:val="clear" w:color="auto" w:fill="FFFFFF"/>
        <w:tabs>
          <w:tab w:val="left" w:pos="993"/>
        </w:tabs>
        <w:autoSpaceDE w:val="0"/>
        <w:autoSpaceDN w:val="0"/>
        <w:adjustRightInd w:val="0"/>
        <w:ind w:hanging="11"/>
        <w:jc w:val="both"/>
      </w:pPr>
      <w:r w:rsidRPr="00BF49D5">
        <w:rPr>
          <w:spacing w:val="-1"/>
        </w:rPr>
        <w:t>соблюдение норм и правил противопожарной безопасности;</w:t>
      </w:r>
    </w:p>
    <w:p w:rsidR="00BC072C" w:rsidRPr="00BF49D5" w:rsidRDefault="00BC072C" w:rsidP="00BF49D5">
      <w:pPr>
        <w:widowControl w:val="0"/>
        <w:numPr>
          <w:ilvl w:val="0"/>
          <w:numId w:val="78"/>
        </w:numPr>
        <w:shd w:val="clear" w:color="auto" w:fill="FFFFFF"/>
        <w:tabs>
          <w:tab w:val="left" w:pos="993"/>
        </w:tabs>
        <w:autoSpaceDE w:val="0"/>
        <w:autoSpaceDN w:val="0"/>
        <w:adjustRightInd w:val="0"/>
        <w:ind w:hanging="11"/>
        <w:jc w:val="both"/>
      </w:pPr>
      <w:r w:rsidRPr="00BF49D5">
        <w:rPr>
          <w:spacing w:val="-1"/>
        </w:rPr>
        <w:t>хранить производственные отходы в строго определенных местах;</w:t>
      </w:r>
    </w:p>
    <w:p w:rsidR="00BC072C" w:rsidRPr="00BF49D5" w:rsidRDefault="00BC072C" w:rsidP="00BF49D5">
      <w:pPr>
        <w:widowControl w:val="0"/>
        <w:numPr>
          <w:ilvl w:val="0"/>
          <w:numId w:val="78"/>
        </w:numPr>
        <w:shd w:val="clear" w:color="auto" w:fill="FFFFFF"/>
        <w:tabs>
          <w:tab w:val="left" w:pos="993"/>
        </w:tabs>
        <w:autoSpaceDE w:val="0"/>
        <w:autoSpaceDN w:val="0"/>
        <w:adjustRightInd w:val="0"/>
        <w:ind w:hanging="11"/>
        <w:jc w:val="both"/>
      </w:pPr>
      <w:r w:rsidRPr="00BF49D5">
        <w:rPr>
          <w:spacing w:val="-1"/>
        </w:rPr>
        <w:t xml:space="preserve">ежегодно провести производственный мониторинг по атмосферному воздуху. </w:t>
      </w:r>
    </w:p>
    <w:p w:rsidR="00BC072C" w:rsidRPr="00BF49D5" w:rsidRDefault="00BC072C" w:rsidP="00BF49D5">
      <w:pPr>
        <w:shd w:val="clear" w:color="auto" w:fill="FFFFFF"/>
        <w:ind w:left="45" w:firstLine="709"/>
        <w:jc w:val="both"/>
      </w:pPr>
      <w:r w:rsidRPr="00BF49D5">
        <w:lastRenderedPageBreak/>
        <w:t xml:space="preserve">Для сведения к минимуму отрицательного действия, сопровождающее </w:t>
      </w:r>
      <w:r w:rsidRPr="00BF49D5">
        <w:rPr>
          <w:spacing w:val="-3"/>
        </w:rPr>
        <w:t xml:space="preserve">промышленное производство энергетического и химического сырья, необходимы способы </w:t>
      </w:r>
      <w:r w:rsidRPr="00BF49D5">
        <w:t xml:space="preserve">борьбы за уменьшение его потерь. </w:t>
      </w:r>
      <w:r w:rsidRPr="00BF49D5">
        <w:rPr>
          <w:spacing w:val="-2"/>
        </w:rPr>
        <w:t>В технологии добычи ими будут:</w:t>
      </w:r>
    </w:p>
    <w:p w:rsidR="00BC072C" w:rsidRPr="00BF49D5" w:rsidRDefault="00BC072C" w:rsidP="00BF49D5">
      <w:pPr>
        <w:widowControl w:val="0"/>
        <w:numPr>
          <w:ilvl w:val="0"/>
          <w:numId w:val="77"/>
        </w:numPr>
        <w:shd w:val="clear" w:color="auto" w:fill="FFFFFF"/>
        <w:tabs>
          <w:tab w:val="left" w:pos="0"/>
          <w:tab w:val="left" w:pos="142"/>
          <w:tab w:val="left" w:pos="993"/>
        </w:tabs>
        <w:autoSpaceDE w:val="0"/>
        <w:autoSpaceDN w:val="0"/>
        <w:adjustRightInd w:val="0"/>
        <w:ind w:left="0" w:firstLine="709"/>
      </w:pPr>
      <w:r w:rsidRPr="00BF49D5">
        <w:rPr>
          <w:spacing w:val="-2"/>
        </w:rPr>
        <w:t>герметизация напорной системы сбора нефти.</w:t>
      </w:r>
    </w:p>
    <w:p w:rsidR="00BC072C" w:rsidRPr="00BF49D5" w:rsidRDefault="00BC072C" w:rsidP="00BF49D5">
      <w:pPr>
        <w:widowControl w:val="0"/>
        <w:numPr>
          <w:ilvl w:val="0"/>
          <w:numId w:val="77"/>
        </w:numPr>
        <w:shd w:val="clear" w:color="auto" w:fill="FFFFFF"/>
        <w:tabs>
          <w:tab w:val="left" w:pos="0"/>
          <w:tab w:val="left" w:pos="142"/>
          <w:tab w:val="left" w:pos="993"/>
        </w:tabs>
        <w:autoSpaceDE w:val="0"/>
        <w:autoSpaceDN w:val="0"/>
        <w:adjustRightInd w:val="0"/>
        <w:ind w:left="0" w:firstLine="709"/>
        <w:jc w:val="both"/>
      </w:pPr>
      <w:r w:rsidRPr="00BF49D5">
        <w:t xml:space="preserve">подавление наружной (изоляционное покрытие) и внутренней коррозии (подача ингибитора коррозии). </w:t>
      </w:r>
    </w:p>
    <w:p w:rsidR="00BC072C" w:rsidRPr="00BF49D5" w:rsidRDefault="00BC072C" w:rsidP="00BF49D5">
      <w:pPr>
        <w:widowControl w:val="0"/>
        <w:shd w:val="clear" w:color="auto" w:fill="FFFFFF"/>
        <w:tabs>
          <w:tab w:val="left" w:pos="709"/>
        </w:tabs>
        <w:autoSpaceDE w:val="0"/>
        <w:autoSpaceDN w:val="0"/>
        <w:adjustRightInd w:val="0"/>
        <w:jc w:val="both"/>
      </w:pPr>
      <w:r w:rsidRPr="00BF49D5">
        <w:rPr>
          <w:spacing w:val="-1"/>
        </w:rPr>
        <w:tab/>
        <w:t>Указанные выше меры по снижению вредного воздействия нефтедобывающего о</w:t>
      </w:r>
      <w:r w:rsidRPr="00BF49D5">
        <w:rPr>
          <w:spacing w:val="-3"/>
        </w:rPr>
        <w:t xml:space="preserve">бъекта оказываются достаточными, по расчетным показателям загрязнения воздушного </w:t>
      </w:r>
      <w:r w:rsidRPr="00BF49D5">
        <w:rPr>
          <w:spacing w:val="-1"/>
        </w:rPr>
        <w:t xml:space="preserve">бассейна при нормальном режиме работ, так как обеспечивают санитарные требования к </w:t>
      </w:r>
      <w:r w:rsidRPr="00BF49D5">
        <w:t>качеству воздуха.</w:t>
      </w:r>
    </w:p>
    <w:p w:rsidR="00BC072C" w:rsidRPr="00BF49D5" w:rsidRDefault="00BC072C" w:rsidP="00BF49D5">
      <w:pPr>
        <w:widowControl w:val="0"/>
        <w:shd w:val="clear" w:color="auto" w:fill="FFFFFF"/>
        <w:tabs>
          <w:tab w:val="left" w:pos="709"/>
          <w:tab w:val="left" w:pos="5970"/>
        </w:tabs>
        <w:autoSpaceDE w:val="0"/>
        <w:autoSpaceDN w:val="0"/>
        <w:adjustRightInd w:val="0"/>
        <w:ind w:firstLine="709"/>
        <w:jc w:val="both"/>
        <w:rPr>
          <w:b/>
        </w:rPr>
      </w:pPr>
    </w:p>
    <w:p w:rsidR="00C922B6" w:rsidRPr="00BF49D5" w:rsidRDefault="00D66077" w:rsidP="00BF49D5">
      <w:pPr>
        <w:pStyle w:val="22"/>
        <w:numPr>
          <w:ilvl w:val="0"/>
          <w:numId w:val="75"/>
        </w:numPr>
        <w:tabs>
          <w:tab w:val="left" w:pos="993"/>
        </w:tabs>
        <w:spacing w:before="0" w:after="0"/>
        <w:rPr>
          <w:rFonts w:ascii="Times New Roman" w:hAnsi="Times New Roman"/>
          <w:b w:val="0"/>
          <w:lang w:eastAsia="ru-RU"/>
        </w:rPr>
      </w:pPr>
      <w:r w:rsidRPr="00BF49D5">
        <w:rPr>
          <w:rFonts w:ascii="Times New Roman" w:hAnsi="Times New Roman"/>
          <w:lang w:eastAsia="ru-RU"/>
        </w:rPr>
        <w:t xml:space="preserve"> </w:t>
      </w:r>
      <w:r w:rsidR="0007136C" w:rsidRPr="00BF49D5">
        <w:rPr>
          <w:rFonts w:ascii="Times New Roman" w:hAnsi="Times New Roman"/>
          <w:i/>
          <w:lang w:eastAsia="ru-RU"/>
        </w:rPr>
        <w:t xml:space="preserve"> </w:t>
      </w:r>
      <w:bookmarkStart w:id="124" w:name="_Toc178153878"/>
      <w:r w:rsidR="00C922B6" w:rsidRPr="00BF49D5">
        <w:rPr>
          <w:rFonts w:ascii="Times New Roman" w:hAnsi="Times New Roman"/>
          <w:i/>
          <w:lang w:eastAsia="ru-RU"/>
        </w:rPr>
        <w:t>Водоснабжение и водоотведение</w:t>
      </w:r>
      <w:bookmarkEnd w:id="124"/>
    </w:p>
    <w:p w:rsidR="00D66077" w:rsidRPr="00BF49D5" w:rsidRDefault="00D66077" w:rsidP="00BF49D5">
      <w:pPr>
        <w:ind w:firstLine="567"/>
        <w:jc w:val="both"/>
        <w:rPr>
          <w:bCs/>
        </w:rPr>
      </w:pPr>
      <w:r w:rsidRPr="00BF49D5">
        <w:t xml:space="preserve">Работающие будут обеспечены водой, удовлетворяющей требованиям </w:t>
      </w:r>
      <w:r w:rsidR="00057D69" w:rsidRPr="00BF49D5">
        <w:t>Санитарных правил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утвержденные Приказом Министра здравоохранения Республики Казахстан от 20 февраля 2023 года № 26.</w:t>
      </w:r>
    </w:p>
    <w:p w:rsidR="00D66077" w:rsidRPr="00BF49D5" w:rsidRDefault="00D66077" w:rsidP="00BF49D5">
      <w:pPr>
        <w:tabs>
          <w:tab w:val="left" w:pos="567"/>
        </w:tabs>
        <w:jc w:val="both"/>
        <w:textAlignment w:val="baseline"/>
        <w:rPr>
          <w:rFonts w:eastAsia="Times New Roman"/>
          <w:lang w:eastAsia="ru-RU"/>
        </w:rPr>
      </w:pPr>
      <w:r w:rsidRPr="00BF49D5">
        <w:rPr>
          <w:rFonts w:eastAsia="Times New Roman"/>
          <w:lang w:eastAsia="ru-RU"/>
        </w:rPr>
        <w:tab/>
      </w:r>
      <w:r w:rsidR="008A168A">
        <w:rPr>
          <w:rFonts w:eastAsia="Times New Roman"/>
          <w:lang w:eastAsia="ru-RU"/>
        </w:rPr>
        <w:t>ТОО «</w:t>
      </w:r>
      <w:r w:rsidR="008A168A">
        <w:rPr>
          <w:rFonts w:eastAsia="Times New Roman"/>
          <w:lang w:val="en-US" w:eastAsia="ru-RU"/>
        </w:rPr>
        <w:t>Jasyl</w:t>
      </w:r>
      <w:r w:rsidR="008A168A" w:rsidRPr="008A168A">
        <w:rPr>
          <w:rFonts w:eastAsia="Times New Roman"/>
          <w:lang w:eastAsia="ru-RU"/>
        </w:rPr>
        <w:t xml:space="preserve"> </w:t>
      </w:r>
      <w:r w:rsidR="008A168A">
        <w:rPr>
          <w:rFonts w:eastAsia="Times New Roman"/>
          <w:lang w:val="en-US" w:eastAsia="ru-RU"/>
        </w:rPr>
        <w:t>Energy</w:t>
      </w:r>
      <w:r w:rsidR="008A168A">
        <w:rPr>
          <w:rFonts w:eastAsia="Times New Roman"/>
          <w:lang w:eastAsia="ru-RU"/>
        </w:rPr>
        <w:t>»</w:t>
      </w:r>
      <w:r w:rsidRPr="00BF49D5">
        <w:rPr>
          <w:rFonts w:eastAsia="Times New Roman"/>
          <w:lang w:eastAsia="ru-RU"/>
        </w:rPr>
        <w:t xml:space="preserve"> пользуется услугами субъекта, который занимается строительством скважин на месторождениях </w:t>
      </w:r>
      <w:r w:rsidR="008A168A" w:rsidRPr="008A168A">
        <w:rPr>
          <w:rFonts w:eastAsia="Times New Roman"/>
          <w:lang w:eastAsia="ru-RU"/>
        </w:rPr>
        <w:t>ТОО «Jasyl Energy»</w:t>
      </w:r>
      <w:r w:rsidRPr="00BF49D5">
        <w:rPr>
          <w:rFonts w:eastAsia="Times New Roman"/>
          <w:lang w:eastAsia="ru-RU"/>
        </w:rPr>
        <w:t xml:space="preserve">, а также выполняет операции по водоснабжению и водоотведению при бурении новых скважин. Водоснабжение при строительстве скважин для хозяйственно-питьевых нужд осуществляется согласно договору с специализированной организации. (Договор со специализированными организациями определяется путем проведения открытого тендера). </w:t>
      </w:r>
    </w:p>
    <w:p w:rsidR="00753F78" w:rsidRPr="00BF49D5" w:rsidRDefault="00753F78" w:rsidP="00BF49D5">
      <w:pPr>
        <w:ind w:firstLine="709"/>
        <w:jc w:val="both"/>
        <w:rPr>
          <w:rFonts w:eastAsia="Times New Roman"/>
          <w:lang w:eastAsia="ru-RU"/>
        </w:rPr>
      </w:pPr>
      <w:r w:rsidRPr="00BF49D5">
        <w:rPr>
          <w:rFonts w:eastAsia="Times New Roman"/>
          <w:lang w:eastAsia="ru-RU"/>
        </w:rPr>
        <w:t>На месторождении Восточный Макат вода для питьевых нужд поставляется в пластиковых бутылях объемом 18,9 литров, вода для бытовых нужд - автоцистернами из близлежащего источника.</w:t>
      </w:r>
    </w:p>
    <w:p w:rsidR="00753F78" w:rsidRPr="00BF49D5" w:rsidRDefault="00753F78" w:rsidP="00BF49D5">
      <w:pPr>
        <w:ind w:firstLine="567"/>
        <w:jc w:val="both"/>
        <w:rPr>
          <w:rFonts w:eastAsia="Times New Roman"/>
          <w:lang w:eastAsia="ru-RU"/>
        </w:rPr>
      </w:pPr>
      <w:r w:rsidRPr="00BF49D5">
        <w:rPr>
          <w:rFonts w:eastAsia="Times New Roman"/>
          <w:lang w:eastAsia="ru-RU"/>
        </w:rPr>
        <w:t>Расчет норм водопотребления и водоотведения производится согласно, СНиП 4.01.02-2009 на 20 человек.</w:t>
      </w:r>
    </w:p>
    <w:p w:rsidR="00753F78" w:rsidRPr="00BF49D5" w:rsidRDefault="00753F78" w:rsidP="00BF49D5">
      <w:pPr>
        <w:ind w:firstLine="709"/>
        <w:jc w:val="both"/>
        <w:rPr>
          <w:rFonts w:eastAsia="Times New Roman"/>
          <w:lang w:eastAsia="ru-RU"/>
        </w:rPr>
      </w:pPr>
      <w:r w:rsidRPr="00BF49D5">
        <w:rPr>
          <w:rFonts w:eastAsia="Times New Roman"/>
          <w:lang w:eastAsia="ru-RU"/>
        </w:rPr>
        <w:t xml:space="preserve">Норма расхода воды на хоз-питьевые нужды для одного человека составляет – 150,0 л/сут.  </w:t>
      </w:r>
    </w:p>
    <w:p w:rsidR="00111C9D" w:rsidRPr="00BF49D5" w:rsidRDefault="00111C9D" w:rsidP="00BF49D5">
      <w:pPr>
        <w:ind w:firstLine="567"/>
        <w:rPr>
          <w:rFonts w:eastAsia="Times New Roman"/>
          <w:b/>
          <w:snapToGrid w:val="0"/>
          <w:sz w:val="20"/>
          <w:szCs w:val="20"/>
          <w:lang w:eastAsia="ru-RU"/>
        </w:rPr>
      </w:pPr>
      <w:bookmarkStart w:id="125" w:name="_Toc103586361"/>
      <w:bookmarkStart w:id="126" w:name="_Toc178153458"/>
      <w:r w:rsidRPr="00BF49D5">
        <w:rPr>
          <w:rFonts w:eastAsia="Times New Roman"/>
          <w:b/>
          <w:sz w:val="20"/>
          <w:szCs w:val="20"/>
          <w:lang w:eastAsia="ru-RU"/>
        </w:rPr>
        <w:t xml:space="preserve">Таблица </w:t>
      </w:r>
      <w:r w:rsidR="001A4335">
        <w:rPr>
          <w:rFonts w:eastAsia="Times New Roman"/>
          <w:b/>
          <w:sz w:val="20"/>
          <w:szCs w:val="20"/>
          <w:lang w:eastAsia="ru-RU"/>
        </w:rPr>
        <w:fldChar w:fldCharType="begin"/>
      </w:r>
      <w:r w:rsidR="001A4335">
        <w:rPr>
          <w:rFonts w:eastAsia="Times New Roman"/>
          <w:b/>
          <w:sz w:val="20"/>
          <w:szCs w:val="20"/>
          <w:lang w:eastAsia="ru-RU"/>
        </w:rPr>
        <w:instrText xml:space="preserve"> STYLEREF 1 \s </w:instrText>
      </w:r>
      <w:r w:rsidR="001A4335">
        <w:rPr>
          <w:rFonts w:eastAsia="Times New Roman"/>
          <w:b/>
          <w:sz w:val="20"/>
          <w:szCs w:val="20"/>
          <w:lang w:eastAsia="ru-RU"/>
        </w:rPr>
        <w:fldChar w:fldCharType="separate"/>
      </w:r>
      <w:r w:rsidR="001A4335">
        <w:rPr>
          <w:rFonts w:eastAsia="Times New Roman"/>
          <w:b/>
          <w:noProof/>
          <w:sz w:val="20"/>
          <w:szCs w:val="20"/>
          <w:lang w:eastAsia="ru-RU"/>
        </w:rPr>
        <w:t>4</w:t>
      </w:r>
      <w:r w:rsidR="001A4335">
        <w:rPr>
          <w:rFonts w:eastAsia="Times New Roman"/>
          <w:b/>
          <w:sz w:val="20"/>
          <w:szCs w:val="20"/>
          <w:lang w:eastAsia="ru-RU"/>
        </w:rPr>
        <w:fldChar w:fldCharType="end"/>
      </w:r>
      <w:r w:rsidR="001A4335">
        <w:rPr>
          <w:rFonts w:eastAsia="Times New Roman"/>
          <w:b/>
          <w:sz w:val="20"/>
          <w:szCs w:val="20"/>
          <w:lang w:eastAsia="ru-RU"/>
        </w:rPr>
        <w:noBreakHyphen/>
      </w:r>
      <w:r w:rsidR="001A4335">
        <w:rPr>
          <w:rFonts w:eastAsia="Times New Roman"/>
          <w:b/>
          <w:sz w:val="20"/>
          <w:szCs w:val="20"/>
          <w:lang w:eastAsia="ru-RU"/>
        </w:rPr>
        <w:fldChar w:fldCharType="begin"/>
      </w:r>
      <w:r w:rsidR="001A4335">
        <w:rPr>
          <w:rFonts w:eastAsia="Times New Roman"/>
          <w:b/>
          <w:sz w:val="20"/>
          <w:szCs w:val="20"/>
          <w:lang w:eastAsia="ru-RU"/>
        </w:rPr>
        <w:instrText xml:space="preserve"> SEQ Таблица \* ARABIC \s 1 </w:instrText>
      </w:r>
      <w:r w:rsidR="001A4335">
        <w:rPr>
          <w:rFonts w:eastAsia="Times New Roman"/>
          <w:b/>
          <w:sz w:val="20"/>
          <w:szCs w:val="20"/>
          <w:lang w:eastAsia="ru-RU"/>
        </w:rPr>
        <w:fldChar w:fldCharType="separate"/>
      </w:r>
      <w:r w:rsidR="001A4335">
        <w:rPr>
          <w:rFonts w:eastAsia="Times New Roman"/>
          <w:b/>
          <w:noProof/>
          <w:sz w:val="20"/>
          <w:szCs w:val="20"/>
          <w:lang w:eastAsia="ru-RU"/>
        </w:rPr>
        <w:t>19</w:t>
      </w:r>
      <w:r w:rsidR="001A4335">
        <w:rPr>
          <w:rFonts w:eastAsia="Times New Roman"/>
          <w:b/>
          <w:sz w:val="20"/>
          <w:szCs w:val="20"/>
          <w:lang w:eastAsia="ru-RU"/>
        </w:rPr>
        <w:fldChar w:fldCharType="end"/>
      </w:r>
      <w:r w:rsidRPr="00BF49D5">
        <w:rPr>
          <w:rFonts w:eastAsia="Times New Roman"/>
          <w:b/>
          <w:sz w:val="20"/>
          <w:szCs w:val="20"/>
          <w:lang w:eastAsia="ru-RU"/>
        </w:rPr>
        <w:t>-</w:t>
      </w:r>
      <w:r w:rsidRPr="00BF49D5">
        <w:rPr>
          <w:rFonts w:eastAsia="Times New Roman"/>
          <w:b/>
          <w:snapToGrid w:val="0"/>
          <w:sz w:val="20"/>
          <w:szCs w:val="20"/>
          <w:lang w:eastAsia="ru-RU"/>
        </w:rPr>
        <w:t xml:space="preserve">Баланс водопотребления и водоотведения </w:t>
      </w:r>
      <w:proofErr w:type="gramStart"/>
      <w:r w:rsidRPr="00BF49D5">
        <w:rPr>
          <w:rFonts w:eastAsia="Times New Roman"/>
          <w:b/>
          <w:snapToGrid w:val="0"/>
          <w:sz w:val="20"/>
          <w:szCs w:val="20"/>
          <w:lang w:eastAsia="ru-RU"/>
        </w:rPr>
        <w:t>при эксплуатаций</w:t>
      </w:r>
      <w:bookmarkEnd w:id="125"/>
      <w:bookmarkEnd w:id="126"/>
      <w:proofErr w:type="gramEnd"/>
    </w:p>
    <w:tbl>
      <w:tblPr>
        <w:tblW w:w="5000" w:type="pct"/>
        <w:tblCellMar>
          <w:left w:w="0" w:type="dxa"/>
          <w:right w:w="0" w:type="dxa"/>
        </w:tblCellMar>
        <w:tblLook w:val="04A0" w:firstRow="1" w:lastRow="0" w:firstColumn="1" w:lastColumn="0" w:noHBand="0" w:noVBand="1"/>
      </w:tblPr>
      <w:tblGrid>
        <w:gridCol w:w="2250"/>
        <w:gridCol w:w="1421"/>
        <w:gridCol w:w="1168"/>
        <w:gridCol w:w="1007"/>
        <w:gridCol w:w="625"/>
        <w:gridCol w:w="1115"/>
        <w:gridCol w:w="625"/>
        <w:gridCol w:w="1115"/>
      </w:tblGrid>
      <w:tr w:rsidR="00111C9D" w:rsidRPr="00BF49D5" w:rsidTr="00314743">
        <w:trPr>
          <w:trHeight w:val="20"/>
        </w:trPr>
        <w:tc>
          <w:tcPr>
            <w:tcW w:w="1206" w:type="pct"/>
            <w:vMerge w:val="restart"/>
            <w:tcBorders>
              <w:top w:val="double" w:sz="4" w:space="0" w:color="auto"/>
              <w:left w:val="double" w:sz="4"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Потребитель</w:t>
            </w:r>
          </w:p>
        </w:tc>
        <w:tc>
          <w:tcPr>
            <w:tcW w:w="762" w:type="pct"/>
            <w:vMerge w:val="restart"/>
            <w:tcBorders>
              <w:top w:val="double" w:sz="4"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Цикл строительств</w:t>
            </w:r>
          </w:p>
        </w:tc>
        <w:tc>
          <w:tcPr>
            <w:tcW w:w="626" w:type="pct"/>
            <w:vMerge w:val="restart"/>
            <w:tcBorders>
              <w:top w:val="double" w:sz="4"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 xml:space="preserve">Кол-во. </w:t>
            </w:r>
            <w:r w:rsidRPr="00BF49D5">
              <w:rPr>
                <w:rFonts w:eastAsia="Times New Roman"/>
                <w:b/>
                <w:bCs/>
                <w:i/>
                <w:iCs/>
                <w:color w:val="000000"/>
                <w:sz w:val="20"/>
                <w:szCs w:val="20"/>
                <w:lang w:eastAsia="ru-RU"/>
              </w:rPr>
              <w:t xml:space="preserve">чел </w:t>
            </w:r>
          </w:p>
        </w:tc>
        <w:tc>
          <w:tcPr>
            <w:tcW w:w="540" w:type="pct"/>
            <w:vMerge w:val="restart"/>
            <w:tcBorders>
              <w:top w:val="double" w:sz="4" w:space="0" w:color="auto"/>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Расход воды</w:t>
            </w:r>
          </w:p>
        </w:tc>
        <w:tc>
          <w:tcPr>
            <w:tcW w:w="933" w:type="pct"/>
            <w:gridSpan w:val="2"/>
            <w:tcBorders>
              <w:top w:val="double" w:sz="4" w:space="0" w:color="auto"/>
              <w:left w:val="nil"/>
              <w:bottom w:val="single" w:sz="8" w:space="0" w:color="auto"/>
              <w:right w:val="single" w:sz="8" w:space="0" w:color="000000"/>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Водопотребление</w:t>
            </w:r>
          </w:p>
        </w:tc>
        <w:tc>
          <w:tcPr>
            <w:tcW w:w="934" w:type="pct"/>
            <w:gridSpan w:val="2"/>
            <w:tcBorders>
              <w:top w:val="double" w:sz="4" w:space="0" w:color="auto"/>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Водоотведение</w:t>
            </w:r>
          </w:p>
        </w:tc>
      </w:tr>
      <w:tr w:rsidR="00111C9D" w:rsidRPr="00BF49D5" w:rsidTr="00314743">
        <w:trPr>
          <w:trHeight w:val="276"/>
        </w:trPr>
        <w:tc>
          <w:tcPr>
            <w:tcW w:w="1206" w:type="pct"/>
            <w:vMerge/>
            <w:tcBorders>
              <w:top w:val="double" w:sz="6" w:space="0" w:color="auto"/>
              <w:left w:val="double" w:sz="4"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762" w:type="pct"/>
            <w:vMerge/>
            <w:tcBorders>
              <w:top w:val="double" w:sz="6" w:space="0" w:color="auto"/>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626" w:type="pct"/>
            <w:vMerge/>
            <w:tcBorders>
              <w:top w:val="double" w:sz="6" w:space="0" w:color="auto"/>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540" w:type="pct"/>
            <w:vMerge/>
            <w:tcBorders>
              <w:top w:val="double" w:sz="6" w:space="0" w:color="auto"/>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335" w:type="pct"/>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м</w:t>
            </w:r>
            <w:r w:rsidRPr="00BF49D5">
              <w:rPr>
                <w:rFonts w:eastAsia="Times New Roman"/>
                <w:b/>
                <w:bCs/>
                <w:color w:val="000000"/>
                <w:sz w:val="20"/>
                <w:szCs w:val="20"/>
                <w:vertAlign w:val="superscript"/>
                <w:lang w:eastAsia="ru-RU"/>
              </w:rPr>
              <w:t>3</w:t>
            </w:r>
            <w:r w:rsidRPr="00BF49D5">
              <w:rPr>
                <w:rFonts w:eastAsia="Times New Roman"/>
                <w:b/>
                <w:bCs/>
                <w:color w:val="000000"/>
                <w:sz w:val="20"/>
                <w:szCs w:val="20"/>
                <w:lang w:eastAsia="ru-RU"/>
              </w:rPr>
              <w:t>/сут.</w:t>
            </w:r>
          </w:p>
        </w:tc>
        <w:tc>
          <w:tcPr>
            <w:tcW w:w="598" w:type="pct"/>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м</w:t>
            </w:r>
            <w:r w:rsidRPr="00BF49D5">
              <w:rPr>
                <w:rFonts w:eastAsia="Times New Roman"/>
                <w:b/>
                <w:bCs/>
                <w:color w:val="000000"/>
                <w:sz w:val="20"/>
                <w:szCs w:val="20"/>
                <w:vertAlign w:val="superscript"/>
                <w:lang w:eastAsia="ru-RU"/>
              </w:rPr>
              <w:t>3</w:t>
            </w:r>
            <w:r w:rsidRPr="00BF49D5">
              <w:rPr>
                <w:rFonts w:eastAsia="Times New Roman"/>
                <w:b/>
                <w:bCs/>
                <w:color w:val="000000"/>
                <w:sz w:val="20"/>
                <w:szCs w:val="20"/>
                <w:lang w:eastAsia="ru-RU"/>
              </w:rPr>
              <w:t>/скв/цикл</w:t>
            </w:r>
          </w:p>
        </w:tc>
        <w:tc>
          <w:tcPr>
            <w:tcW w:w="335" w:type="pct"/>
            <w:vMerge w:val="restart"/>
            <w:tcBorders>
              <w:top w:val="nil"/>
              <w:left w:val="single" w:sz="8" w:space="0" w:color="auto"/>
              <w:bottom w:val="single" w:sz="8" w:space="0" w:color="000000"/>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м</w:t>
            </w:r>
            <w:r w:rsidRPr="00BF49D5">
              <w:rPr>
                <w:rFonts w:eastAsia="Times New Roman"/>
                <w:b/>
                <w:bCs/>
                <w:color w:val="000000"/>
                <w:sz w:val="20"/>
                <w:szCs w:val="20"/>
                <w:vertAlign w:val="superscript"/>
                <w:lang w:eastAsia="ru-RU"/>
              </w:rPr>
              <w:t>3</w:t>
            </w:r>
            <w:r w:rsidRPr="00BF49D5">
              <w:rPr>
                <w:rFonts w:eastAsia="Times New Roman"/>
                <w:b/>
                <w:bCs/>
                <w:color w:val="000000"/>
                <w:sz w:val="20"/>
                <w:szCs w:val="20"/>
                <w:lang w:eastAsia="ru-RU"/>
              </w:rPr>
              <w:t>/сут.</w:t>
            </w:r>
          </w:p>
        </w:tc>
        <w:tc>
          <w:tcPr>
            <w:tcW w:w="599" w:type="pct"/>
            <w:vMerge w:val="restart"/>
            <w:tcBorders>
              <w:top w:val="nil"/>
              <w:left w:val="single" w:sz="8" w:space="0" w:color="auto"/>
              <w:bottom w:val="single" w:sz="8" w:space="0" w:color="000000"/>
              <w:right w:val="double" w:sz="4"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м</w:t>
            </w:r>
            <w:r w:rsidRPr="00BF49D5">
              <w:rPr>
                <w:rFonts w:eastAsia="Times New Roman"/>
                <w:b/>
                <w:bCs/>
                <w:color w:val="000000"/>
                <w:sz w:val="20"/>
                <w:szCs w:val="20"/>
                <w:vertAlign w:val="superscript"/>
                <w:lang w:eastAsia="ru-RU"/>
              </w:rPr>
              <w:t>3</w:t>
            </w:r>
            <w:r w:rsidRPr="00BF49D5">
              <w:rPr>
                <w:rFonts w:eastAsia="Times New Roman"/>
                <w:b/>
                <w:bCs/>
                <w:color w:val="000000"/>
                <w:sz w:val="20"/>
                <w:szCs w:val="20"/>
                <w:lang w:eastAsia="ru-RU"/>
              </w:rPr>
              <w:t>/скв/цикл</w:t>
            </w:r>
          </w:p>
        </w:tc>
      </w:tr>
      <w:tr w:rsidR="00111C9D" w:rsidRPr="00BF49D5" w:rsidTr="00314743">
        <w:trPr>
          <w:trHeight w:val="20"/>
        </w:trPr>
        <w:tc>
          <w:tcPr>
            <w:tcW w:w="1206" w:type="pct"/>
            <w:vMerge/>
            <w:tcBorders>
              <w:top w:val="double" w:sz="6" w:space="0" w:color="auto"/>
              <w:left w:val="double" w:sz="4"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762" w:type="pct"/>
            <w:vMerge/>
            <w:tcBorders>
              <w:top w:val="double" w:sz="6" w:space="0" w:color="auto"/>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626" w:type="pct"/>
            <w:vMerge/>
            <w:tcBorders>
              <w:top w:val="double" w:sz="6" w:space="0" w:color="auto"/>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л/сут</w:t>
            </w:r>
          </w:p>
        </w:tc>
        <w:tc>
          <w:tcPr>
            <w:tcW w:w="335" w:type="pct"/>
            <w:vMerge/>
            <w:tcBorders>
              <w:top w:val="nil"/>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598" w:type="pct"/>
            <w:vMerge/>
            <w:tcBorders>
              <w:top w:val="nil"/>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335" w:type="pct"/>
            <w:vMerge/>
            <w:tcBorders>
              <w:top w:val="nil"/>
              <w:left w:val="single" w:sz="8" w:space="0" w:color="auto"/>
              <w:bottom w:val="single" w:sz="8" w:space="0" w:color="000000"/>
              <w:right w:val="single" w:sz="8"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c>
          <w:tcPr>
            <w:tcW w:w="599" w:type="pct"/>
            <w:vMerge/>
            <w:tcBorders>
              <w:top w:val="nil"/>
              <w:left w:val="single" w:sz="8" w:space="0" w:color="auto"/>
              <w:bottom w:val="single" w:sz="8" w:space="0" w:color="000000"/>
              <w:right w:val="double" w:sz="4" w:space="0" w:color="auto"/>
            </w:tcBorders>
            <w:shd w:val="clear" w:color="auto" w:fill="auto"/>
            <w:vAlign w:val="center"/>
            <w:hideMark/>
          </w:tcPr>
          <w:p w:rsidR="00111C9D" w:rsidRPr="00BF49D5" w:rsidRDefault="00111C9D" w:rsidP="00BF49D5">
            <w:pPr>
              <w:rPr>
                <w:rFonts w:eastAsia="Times New Roman"/>
                <w:b/>
                <w:bCs/>
                <w:color w:val="000000"/>
                <w:sz w:val="20"/>
                <w:szCs w:val="20"/>
                <w:lang w:eastAsia="ru-RU"/>
              </w:rPr>
            </w:pPr>
          </w:p>
        </w:tc>
      </w:tr>
      <w:tr w:rsidR="00111C9D"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1</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2</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3</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4</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5</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6</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7</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8</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BF49D5">
            <w:pPr>
              <w:jc w:val="center"/>
              <w:rPr>
                <w:rFonts w:eastAsia="Times New Roman"/>
                <w:b/>
                <w:bCs/>
                <w:color w:val="000000"/>
                <w:sz w:val="20"/>
                <w:szCs w:val="20"/>
                <w:lang w:eastAsia="ru-RU"/>
              </w:rPr>
            </w:pPr>
            <w:r>
              <w:rPr>
                <w:rFonts w:eastAsia="Times New Roman"/>
                <w:b/>
                <w:bCs/>
                <w:color w:val="000000"/>
                <w:sz w:val="20"/>
                <w:szCs w:val="20"/>
                <w:lang w:eastAsia="ru-RU"/>
              </w:rPr>
              <w:t>2024г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111C9D"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111C9D" w:rsidRPr="00BF49D5" w:rsidRDefault="00111C9D" w:rsidP="00BF49D5">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111C9D" w:rsidRPr="00BF49D5" w:rsidRDefault="00314743" w:rsidP="00BF49D5">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2025г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2026г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2027г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lastRenderedPageBreak/>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2028г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2029г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r w:rsidR="00314743" w:rsidRPr="00BF49D5" w:rsidTr="00314743">
        <w:trPr>
          <w:trHeight w:val="20"/>
        </w:trPr>
        <w:tc>
          <w:tcPr>
            <w:tcW w:w="5000" w:type="pct"/>
            <w:gridSpan w:val="8"/>
            <w:tcBorders>
              <w:top w:val="nil"/>
              <w:left w:val="double" w:sz="4" w:space="0" w:color="auto"/>
              <w:bottom w:val="single" w:sz="8" w:space="0" w:color="auto"/>
              <w:right w:val="double" w:sz="4" w:space="0" w:color="auto"/>
            </w:tcBorders>
            <w:shd w:val="clear" w:color="auto" w:fill="auto"/>
            <w:tcMar>
              <w:top w:w="15" w:type="dxa"/>
              <w:left w:w="15" w:type="dxa"/>
              <w:bottom w:w="0" w:type="dxa"/>
              <w:right w:w="15" w:type="dxa"/>
            </w:tcMar>
            <w:vAlign w:val="center"/>
          </w:tcPr>
          <w:p w:rsidR="00314743" w:rsidRPr="00BF49D5" w:rsidRDefault="00314743" w:rsidP="00314743">
            <w:pPr>
              <w:jc w:val="center"/>
              <w:rPr>
                <w:rFonts w:eastAsia="Times New Roman"/>
                <w:b/>
                <w:bCs/>
                <w:color w:val="000000"/>
                <w:sz w:val="20"/>
                <w:szCs w:val="20"/>
                <w:lang w:eastAsia="ru-RU"/>
              </w:rPr>
            </w:pPr>
            <w:r>
              <w:rPr>
                <w:rFonts w:eastAsia="Times New Roman"/>
                <w:b/>
                <w:bCs/>
                <w:color w:val="000000"/>
                <w:sz w:val="20"/>
                <w:szCs w:val="20"/>
                <w:lang w:eastAsia="ru-RU"/>
              </w:rPr>
              <w:t>2030г</w:t>
            </w:r>
          </w:p>
        </w:tc>
      </w:tr>
      <w:tr w:rsidR="00314743" w:rsidRPr="00BF49D5" w:rsidTr="00314743">
        <w:trPr>
          <w:trHeight w:val="20"/>
        </w:trPr>
        <w:tc>
          <w:tcPr>
            <w:tcW w:w="1206" w:type="pct"/>
            <w:tcBorders>
              <w:top w:val="nil"/>
              <w:left w:val="double" w:sz="4" w:space="0" w:color="auto"/>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color w:val="000000"/>
                <w:sz w:val="20"/>
                <w:szCs w:val="20"/>
                <w:lang w:eastAsia="ru-RU"/>
              </w:rPr>
            </w:pPr>
            <w:r w:rsidRPr="00BF49D5">
              <w:rPr>
                <w:rFonts w:eastAsia="Times New Roman"/>
                <w:color w:val="000000"/>
                <w:sz w:val="20"/>
                <w:szCs w:val="20"/>
                <w:lang w:eastAsia="ru-RU"/>
              </w:rPr>
              <w:t>Питьевые и хоз-бытовые нужды</w:t>
            </w:r>
          </w:p>
        </w:tc>
        <w:tc>
          <w:tcPr>
            <w:tcW w:w="762"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365</w:t>
            </w:r>
          </w:p>
        </w:tc>
        <w:tc>
          <w:tcPr>
            <w:tcW w:w="626"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20</w:t>
            </w:r>
          </w:p>
        </w:tc>
        <w:tc>
          <w:tcPr>
            <w:tcW w:w="540"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0,15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8"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single" w:sz="8"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3</w:t>
            </w:r>
          </w:p>
        </w:tc>
        <w:tc>
          <w:tcPr>
            <w:tcW w:w="599" w:type="pct"/>
            <w:tcBorders>
              <w:top w:val="nil"/>
              <w:left w:val="nil"/>
              <w:bottom w:val="single" w:sz="8"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r>
      <w:tr w:rsidR="00314743" w:rsidRPr="00BF49D5" w:rsidTr="00314743">
        <w:trPr>
          <w:trHeight w:val="20"/>
        </w:trPr>
        <w:tc>
          <w:tcPr>
            <w:tcW w:w="1206" w:type="pct"/>
            <w:tcBorders>
              <w:top w:val="nil"/>
              <w:left w:val="double" w:sz="4" w:space="0" w:color="auto"/>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rPr>
                <w:rFonts w:eastAsia="Times New Roman"/>
                <w:b/>
                <w:bCs/>
                <w:color w:val="000000"/>
                <w:sz w:val="20"/>
                <w:szCs w:val="20"/>
                <w:lang w:eastAsia="ru-RU"/>
              </w:rPr>
            </w:pPr>
            <w:r w:rsidRPr="00BF49D5">
              <w:rPr>
                <w:rFonts w:eastAsia="Times New Roman"/>
                <w:b/>
                <w:bCs/>
                <w:color w:val="000000"/>
                <w:sz w:val="20"/>
                <w:szCs w:val="20"/>
                <w:lang w:eastAsia="ru-RU"/>
              </w:rPr>
              <w:t>Итого:</w:t>
            </w:r>
          </w:p>
        </w:tc>
        <w:tc>
          <w:tcPr>
            <w:tcW w:w="762"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626"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b/>
                <w:bCs/>
                <w:color w:val="000000"/>
                <w:sz w:val="20"/>
                <w:szCs w:val="20"/>
                <w:lang w:eastAsia="ru-RU"/>
              </w:rPr>
            </w:pPr>
            <w:r w:rsidRPr="00BF49D5">
              <w:rPr>
                <w:rFonts w:eastAsia="Times New Roman"/>
                <w:b/>
                <w:bCs/>
                <w:color w:val="000000"/>
                <w:sz w:val="20"/>
                <w:szCs w:val="20"/>
                <w:lang w:eastAsia="ru-RU"/>
              </w:rPr>
              <w:t> </w:t>
            </w:r>
          </w:p>
        </w:tc>
        <w:tc>
          <w:tcPr>
            <w:tcW w:w="540"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335"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8"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1095</w:t>
            </w:r>
          </w:p>
        </w:tc>
        <w:tc>
          <w:tcPr>
            <w:tcW w:w="335" w:type="pct"/>
            <w:tcBorders>
              <w:top w:val="nil"/>
              <w:left w:val="nil"/>
              <w:bottom w:val="double" w:sz="4" w:space="0" w:color="auto"/>
              <w:right w:val="single" w:sz="8"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sidRPr="00BF49D5">
              <w:rPr>
                <w:rFonts w:eastAsia="Times New Roman"/>
                <w:color w:val="000000"/>
                <w:sz w:val="20"/>
                <w:szCs w:val="20"/>
                <w:lang w:eastAsia="ru-RU"/>
              </w:rPr>
              <w:t> </w:t>
            </w:r>
          </w:p>
        </w:tc>
        <w:tc>
          <w:tcPr>
            <w:tcW w:w="599" w:type="pct"/>
            <w:tcBorders>
              <w:top w:val="nil"/>
              <w:left w:val="nil"/>
              <w:bottom w:val="double" w:sz="4" w:space="0" w:color="auto"/>
              <w:right w:val="double" w:sz="4" w:space="0" w:color="auto"/>
            </w:tcBorders>
            <w:shd w:val="clear" w:color="auto" w:fill="auto"/>
            <w:tcMar>
              <w:top w:w="15" w:type="dxa"/>
              <w:left w:w="15" w:type="dxa"/>
              <w:bottom w:w="0" w:type="dxa"/>
              <w:right w:w="15" w:type="dxa"/>
            </w:tcMar>
            <w:vAlign w:val="center"/>
            <w:hideMark/>
          </w:tcPr>
          <w:p w:rsidR="00314743" w:rsidRPr="00BF49D5" w:rsidRDefault="00314743" w:rsidP="00314743">
            <w:pPr>
              <w:jc w:val="center"/>
              <w:rPr>
                <w:rFonts w:eastAsia="Times New Roman"/>
                <w:color w:val="000000"/>
                <w:sz w:val="20"/>
                <w:szCs w:val="20"/>
                <w:lang w:eastAsia="ru-RU"/>
              </w:rPr>
            </w:pPr>
            <w:r>
              <w:rPr>
                <w:rFonts w:eastAsia="Times New Roman"/>
                <w:color w:val="000000"/>
                <w:sz w:val="20"/>
                <w:szCs w:val="20"/>
                <w:lang w:eastAsia="ru-RU"/>
              </w:rPr>
              <w:t>1095</w:t>
            </w:r>
          </w:p>
        </w:tc>
      </w:tr>
    </w:tbl>
    <w:p w:rsidR="00111C9D" w:rsidRPr="00BF49D5" w:rsidRDefault="00111C9D" w:rsidP="00BF49D5">
      <w:pPr>
        <w:shd w:val="clear" w:color="auto" w:fill="FFFFFF"/>
        <w:ind w:firstLine="709"/>
        <w:rPr>
          <w:b/>
          <w:i/>
          <w:iCs/>
        </w:rPr>
      </w:pPr>
    </w:p>
    <w:p w:rsidR="00CE0945" w:rsidRPr="00BF49D5" w:rsidRDefault="00CE0945" w:rsidP="00BF49D5">
      <w:pPr>
        <w:shd w:val="clear" w:color="auto" w:fill="FFFFFF"/>
        <w:ind w:firstLine="709"/>
        <w:rPr>
          <w:b/>
          <w:i/>
          <w:iCs/>
        </w:rPr>
      </w:pPr>
      <w:r w:rsidRPr="00BF49D5">
        <w:rPr>
          <w:b/>
          <w:i/>
          <w:iCs/>
        </w:rPr>
        <w:t>Мероприятия по охране и рациональному использованию водных ресурсов</w:t>
      </w:r>
    </w:p>
    <w:p w:rsidR="00CE0945" w:rsidRPr="00BF49D5" w:rsidRDefault="00CE0945" w:rsidP="00BF49D5">
      <w:pPr>
        <w:shd w:val="clear" w:color="auto" w:fill="FFFFFF"/>
        <w:ind w:firstLine="709"/>
        <w:jc w:val="both"/>
      </w:pPr>
      <w:r w:rsidRPr="00BF49D5">
        <w:t xml:space="preserve">Для охраны водных ресурсов и прилегающих территории от негативного </w:t>
      </w:r>
      <w:r w:rsidRPr="00BF49D5">
        <w:rPr>
          <w:spacing w:val="-4"/>
        </w:rPr>
        <w:t>воздействия объектов производства необходимо выполнение следующих мероприятии:</w:t>
      </w:r>
    </w:p>
    <w:p w:rsidR="00CE0945" w:rsidRPr="00BF49D5" w:rsidRDefault="00CE0945" w:rsidP="00BF49D5">
      <w:pPr>
        <w:widowControl w:val="0"/>
        <w:numPr>
          <w:ilvl w:val="0"/>
          <w:numId w:val="84"/>
        </w:numPr>
        <w:ind w:left="709" w:hanging="567"/>
        <w:jc w:val="both"/>
      </w:pPr>
      <w:r w:rsidRPr="00BF49D5">
        <w:t>обеспечение учета воды и контроль ее использования с применением водоизмерительной аппаратуры;</w:t>
      </w:r>
    </w:p>
    <w:p w:rsidR="00CE0945" w:rsidRPr="00BF49D5" w:rsidRDefault="00CE0945" w:rsidP="00BF49D5">
      <w:pPr>
        <w:widowControl w:val="0"/>
        <w:numPr>
          <w:ilvl w:val="0"/>
          <w:numId w:val="84"/>
        </w:numPr>
        <w:ind w:left="709" w:hanging="567"/>
        <w:jc w:val="both"/>
      </w:pPr>
      <w:r w:rsidRPr="00BF49D5">
        <w:t>на всех технологических площадках оборудование системы ливневого сброса;</w:t>
      </w:r>
    </w:p>
    <w:p w:rsidR="00CE0945" w:rsidRPr="00BF49D5" w:rsidRDefault="00CE0945" w:rsidP="00BF49D5">
      <w:pPr>
        <w:widowControl w:val="0"/>
        <w:numPr>
          <w:ilvl w:val="0"/>
          <w:numId w:val="84"/>
        </w:numPr>
        <w:ind w:left="709" w:hanging="567"/>
        <w:jc w:val="both"/>
      </w:pPr>
      <w:r w:rsidRPr="00BF49D5">
        <w:t>создание системы сбора, очистки и утилизации сточных вод и промстоков, включая сточные хоз-бытовые воды, технические, пластовые;</w:t>
      </w:r>
    </w:p>
    <w:p w:rsidR="00CE0945" w:rsidRPr="00BF49D5" w:rsidRDefault="00CE0945" w:rsidP="00BF49D5">
      <w:pPr>
        <w:widowControl w:val="0"/>
        <w:numPr>
          <w:ilvl w:val="0"/>
          <w:numId w:val="84"/>
        </w:numPr>
        <w:tabs>
          <w:tab w:val="left" w:pos="709"/>
        </w:tabs>
        <w:ind w:left="709" w:hanging="567"/>
        <w:jc w:val="both"/>
      </w:pPr>
      <w:r w:rsidRPr="00BF49D5">
        <w:t>проведение ежеквартальных мониторинговых наблюдений.</w:t>
      </w:r>
    </w:p>
    <w:p w:rsidR="00CE0945" w:rsidRPr="00BF49D5" w:rsidRDefault="00CE0945" w:rsidP="00BF49D5">
      <w:pPr>
        <w:widowControl w:val="0"/>
        <w:ind w:firstLine="709"/>
        <w:jc w:val="both"/>
      </w:pPr>
      <w:r w:rsidRPr="00BF49D5">
        <w:t>Вся подтоварная вода после очистки должна быть полностью использована для закачки в пласт нагнетательных скважин.</w:t>
      </w:r>
    </w:p>
    <w:p w:rsidR="00CE0945" w:rsidRPr="00BF49D5" w:rsidRDefault="00CE0945" w:rsidP="00BF49D5">
      <w:pPr>
        <w:shd w:val="clear" w:color="auto" w:fill="FFFFFF"/>
        <w:autoSpaceDE w:val="0"/>
        <w:autoSpaceDN w:val="0"/>
        <w:adjustRightInd w:val="0"/>
        <w:ind w:firstLine="567"/>
        <w:jc w:val="both"/>
        <w:rPr>
          <w:rFonts w:eastAsia="Times New Roman"/>
          <w:b/>
          <w:i/>
          <w:sz w:val="22"/>
          <w:szCs w:val="22"/>
          <w:u w:val="single"/>
          <w:lang w:eastAsia="ru-RU"/>
        </w:rPr>
      </w:pPr>
    </w:p>
    <w:p w:rsidR="00C922B6" w:rsidRPr="00BF49D5" w:rsidRDefault="00576F80" w:rsidP="00BF49D5">
      <w:pPr>
        <w:pStyle w:val="22"/>
        <w:numPr>
          <w:ilvl w:val="0"/>
          <w:numId w:val="75"/>
        </w:numPr>
        <w:tabs>
          <w:tab w:val="left" w:pos="993"/>
        </w:tabs>
        <w:spacing w:before="0" w:after="0"/>
        <w:rPr>
          <w:rFonts w:ascii="Times New Roman" w:hAnsi="Times New Roman"/>
          <w:b w:val="0"/>
          <w:lang w:eastAsia="ru-RU"/>
        </w:rPr>
      </w:pPr>
      <w:r w:rsidRPr="00BF49D5">
        <w:rPr>
          <w:rFonts w:ascii="Times New Roman" w:hAnsi="Times New Roman"/>
          <w:lang w:eastAsia="ru-RU"/>
        </w:rPr>
        <w:t xml:space="preserve"> </w:t>
      </w:r>
      <w:r w:rsidRPr="00BF49D5">
        <w:rPr>
          <w:rFonts w:ascii="Times New Roman" w:hAnsi="Times New Roman"/>
          <w:i/>
          <w:lang w:eastAsia="ru-RU"/>
        </w:rPr>
        <w:t xml:space="preserve"> </w:t>
      </w:r>
      <w:bookmarkStart w:id="127" w:name="_Toc178153879"/>
      <w:r w:rsidR="00C922B6" w:rsidRPr="00BF49D5">
        <w:rPr>
          <w:rFonts w:ascii="Times New Roman" w:hAnsi="Times New Roman"/>
          <w:i/>
          <w:szCs w:val="24"/>
          <w:lang w:eastAsia="ru-RU"/>
        </w:rPr>
        <w:t>Отходы производства и потребления</w:t>
      </w:r>
      <w:bookmarkEnd w:id="127"/>
    </w:p>
    <w:p w:rsidR="00B430CE" w:rsidRPr="00BF49D5" w:rsidRDefault="00B430CE" w:rsidP="00BF49D5">
      <w:pPr>
        <w:ind w:firstLine="709"/>
        <w:jc w:val="both"/>
        <w:rPr>
          <w:rFonts w:eastAsia="Times New Roman"/>
          <w:lang w:eastAsia="ru-RU"/>
        </w:rPr>
      </w:pPr>
      <w:r w:rsidRPr="00BF49D5">
        <w:rPr>
          <w:rFonts w:eastAsia="Times New Roman"/>
          <w:lang w:eastAsia="ru-RU"/>
        </w:rPr>
        <w:t>Физические и юридические лица, в процессе хозяйственной деятельности которых образуются отходы, обязаны предусмотреть меры безопасного обращения с ними, соблюдать экологические и санитарно-эпидемиологические требования и выполнять мероприятия по их утилизации, обезвреживании и безопасному удалению.</w:t>
      </w:r>
    </w:p>
    <w:p w:rsidR="00B430CE" w:rsidRPr="00BF49D5" w:rsidRDefault="00B430CE" w:rsidP="00BF49D5">
      <w:pPr>
        <w:ind w:firstLine="709"/>
        <w:jc w:val="both"/>
        <w:rPr>
          <w:rFonts w:eastAsia="Times New Roman"/>
          <w:lang w:eastAsia="ru-RU"/>
        </w:rPr>
      </w:pPr>
      <w:r w:rsidRPr="00BF49D5">
        <w:rPr>
          <w:rFonts w:eastAsia="Times New Roman"/>
          <w:lang w:eastAsia="ru-RU"/>
        </w:rPr>
        <w:t>Согласно ст.335 Экологического Кодекса РК операторы объектов I и (или) II категорий, а также лица, осуществляющие операции по сортировке, обработке, в том числе по обезвреживанию, восстановлению и (или) удалению отходов, обязаны разрабатывать программу управления отходами в соответствии с правилами, утвержденными уполномоченным органом в области охраны окружающей среды.</w:t>
      </w:r>
    </w:p>
    <w:p w:rsidR="00B430CE" w:rsidRPr="00BF49D5" w:rsidRDefault="00B430CE" w:rsidP="00BF49D5">
      <w:pPr>
        <w:ind w:firstLine="709"/>
        <w:jc w:val="both"/>
        <w:rPr>
          <w:rFonts w:eastAsia="Times New Roman"/>
          <w:lang w:eastAsia="ru-RU"/>
        </w:rPr>
      </w:pPr>
      <w:r w:rsidRPr="00BF49D5">
        <w:rPr>
          <w:rFonts w:eastAsia="Times New Roman"/>
          <w:lang w:eastAsia="ru-RU"/>
        </w:rPr>
        <w:t>Программа управления отходами для объектов I категории разрабатывается с учетом необходимости использования наилучших доступных техник в соответствии с заключениями по наилучшим доступным техникам, разрабатываемыми и утверждаемыми в соответствии с Экологическим Кодексом Республики Казахстан от 02.01.2021года № 400-VI ЗРК.</w:t>
      </w:r>
    </w:p>
    <w:p w:rsidR="00C922B6" w:rsidRPr="00BF49D5" w:rsidRDefault="00C922B6" w:rsidP="00BF49D5">
      <w:pPr>
        <w:ind w:firstLine="709"/>
        <w:jc w:val="both"/>
        <w:rPr>
          <w:rFonts w:eastAsia="Times New Roman"/>
          <w:lang w:eastAsia="ru-RU"/>
        </w:rPr>
      </w:pPr>
      <w:r w:rsidRPr="00BF49D5">
        <w:rPr>
          <w:rFonts w:eastAsia="Times New Roman"/>
          <w:lang w:eastAsia="ru-RU"/>
        </w:rPr>
        <w:t xml:space="preserve">В процессе </w:t>
      </w:r>
      <w:r w:rsidR="00E6485C" w:rsidRPr="00BF49D5">
        <w:rPr>
          <w:rFonts w:eastAsia="Times New Roman"/>
          <w:lang w:eastAsia="ru-RU"/>
        </w:rPr>
        <w:t>эксплуатации месторождения</w:t>
      </w:r>
      <w:r w:rsidRPr="00BF49D5">
        <w:rPr>
          <w:rFonts w:eastAsia="Times New Roman"/>
          <w:lang w:eastAsia="ru-RU"/>
        </w:rPr>
        <w:t xml:space="preserve"> проектом предусмотрено использование емкост</w:t>
      </w:r>
      <w:r w:rsidR="00E6485C" w:rsidRPr="00BF49D5">
        <w:rPr>
          <w:rFonts w:eastAsia="Times New Roman"/>
          <w:lang w:eastAsia="ru-RU"/>
        </w:rPr>
        <w:t>ей для временного сбора отходов</w:t>
      </w:r>
      <w:r w:rsidRPr="00BF49D5">
        <w:rPr>
          <w:rFonts w:eastAsia="Times New Roman"/>
          <w:lang w:eastAsia="ru-RU"/>
        </w:rPr>
        <w:t xml:space="preserve"> с последующей транспортировкой отходов автотранспортом для захоронения, что исключает попадание их на почву.</w:t>
      </w:r>
    </w:p>
    <w:p w:rsidR="00330B82" w:rsidRPr="00BF49D5" w:rsidRDefault="00330B82" w:rsidP="00BF49D5">
      <w:pPr>
        <w:autoSpaceDE w:val="0"/>
        <w:autoSpaceDN w:val="0"/>
        <w:adjustRightInd w:val="0"/>
        <w:ind w:firstLine="708"/>
        <w:jc w:val="both"/>
        <w:rPr>
          <w:rFonts w:eastAsia="Times New Roman"/>
          <w:lang w:val="x-none" w:eastAsia="ru-RU"/>
        </w:rPr>
      </w:pPr>
      <w:r w:rsidRPr="00BF49D5">
        <w:rPr>
          <w:rFonts w:eastAsia="Times New Roman"/>
          <w:lang w:val="x-none" w:eastAsia="ru-RU"/>
        </w:rPr>
        <w:t xml:space="preserve">Отходы, образующиеся от деятельности подрядных компаний, удаляются с контрактной территории месторождения </w:t>
      </w:r>
      <w:r w:rsidRPr="00BF49D5">
        <w:rPr>
          <w:rFonts w:eastAsia="Times New Roman"/>
          <w:lang w:eastAsia="ru-RU"/>
        </w:rPr>
        <w:t>Восточный Макат</w:t>
      </w:r>
      <w:r w:rsidRPr="00BF49D5">
        <w:rPr>
          <w:rFonts w:eastAsia="Times New Roman"/>
          <w:lang w:val="x-none" w:eastAsia="ru-RU"/>
        </w:rPr>
        <w:t xml:space="preserve"> силами самих подрядных </w:t>
      </w:r>
      <w:r w:rsidRPr="00BF49D5">
        <w:rPr>
          <w:rFonts w:eastAsia="Times New Roman"/>
          <w:lang w:val="x-none" w:eastAsia="ru-RU"/>
        </w:rPr>
        <w:lastRenderedPageBreak/>
        <w:t>компаний, и далее</w:t>
      </w:r>
      <w:r w:rsidRPr="00BF49D5">
        <w:rPr>
          <w:rFonts w:eastAsia="Times New Roman"/>
          <w:lang w:eastAsia="ru-RU"/>
        </w:rPr>
        <w:t xml:space="preserve"> </w:t>
      </w:r>
      <w:r w:rsidRPr="00BF49D5">
        <w:rPr>
          <w:rFonts w:eastAsia="Times New Roman"/>
          <w:lang w:val="x-none" w:eastAsia="ru-RU"/>
        </w:rPr>
        <w:t>передаются специализированным организациям для последующей их утилизации или переработки, в соотвествии с заключенными Договорами.</w:t>
      </w:r>
    </w:p>
    <w:p w:rsidR="00C922B6" w:rsidRPr="00BF49D5" w:rsidRDefault="00EA12D7" w:rsidP="00BF49D5">
      <w:pPr>
        <w:autoSpaceDE w:val="0"/>
        <w:autoSpaceDN w:val="0"/>
        <w:adjustRightInd w:val="0"/>
        <w:ind w:firstLine="709"/>
        <w:jc w:val="both"/>
        <w:rPr>
          <w:rFonts w:eastAsia="Times New Roman"/>
          <w:lang w:eastAsia="ru-RU"/>
        </w:rPr>
      </w:pPr>
      <w:r w:rsidRPr="00BF49D5">
        <w:rPr>
          <w:rFonts w:eastAsia="Times New Roman"/>
          <w:b/>
          <w:i/>
          <w:u w:val="single"/>
          <w:lang w:eastAsia="ru-RU"/>
        </w:rPr>
        <w:t>Металло</w:t>
      </w:r>
      <w:r w:rsidR="00C2527D" w:rsidRPr="00BF49D5">
        <w:rPr>
          <w:rFonts w:eastAsia="Times New Roman"/>
          <w:b/>
          <w:i/>
          <w:u w:val="single"/>
          <w:lang w:eastAsia="ru-RU"/>
        </w:rPr>
        <w:t>лом</w:t>
      </w:r>
      <w:r w:rsidRPr="00BF49D5">
        <w:rPr>
          <w:rFonts w:eastAsia="Times New Roman"/>
          <w:b/>
          <w:i/>
          <w:u w:val="single"/>
          <w:lang w:eastAsia="ru-RU"/>
        </w:rPr>
        <w:t xml:space="preserve"> (17 04 07) </w:t>
      </w:r>
      <w:r w:rsidRPr="00BF49D5">
        <w:rPr>
          <w:rFonts w:eastAsia="Times New Roman"/>
          <w:b/>
          <w:i/>
          <w:lang w:eastAsia="ru-RU"/>
        </w:rPr>
        <w:t xml:space="preserve">- </w:t>
      </w:r>
      <w:r w:rsidR="00C922B6" w:rsidRPr="00BF49D5">
        <w:rPr>
          <w:rFonts w:eastAsia="Times New Roman"/>
          <w:lang w:eastAsia="ru-RU"/>
        </w:rPr>
        <w:t xml:space="preserve">собирается </w:t>
      </w:r>
      <w:r w:rsidR="0025042B" w:rsidRPr="00BF49D5">
        <w:rPr>
          <w:rFonts w:eastAsia="Times New Roman"/>
          <w:lang w:eastAsia="ru-RU"/>
        </w:rPr>
        <w:t xml:space="preserve">в </w:t>
      </w:r>
      <w:r w:rsidR="00475235" w:rsidRPr="00BF49D5">
        <w:rPr>
          <w:rFonts w:eastAsia="Times New Roman"/>
          <w:lang w:eastAsia="ru-RU"/>
        </w:rPr>
        <w:t>м</w:t>
      </w:r>
      <w:r w:rsidR="0025042B" w:rsidRPr="00BF49D5">
        <w:rPr>
          <w:rFonts w:eastAsia="Times New Roman"/>
          <w:lang w:eastAsia="ru-RU"/>
        </w:rPr>
        <w:t>еталлическ</w:t>
      </w:r>
      <w:r w:rsidR="00B16931" w:rsidRPr="00BF49D5">
        <w:rPr>
          <w:rFonts w:eastAsia="Times New Roman"/>
          <w:lang w:eastAsia="ru-RU"/>
        </w:rPr>
        <w:t>их</w:t>
      </w:r>
      <w:r w:rsidR="0025042B" w:rsidRPr="00BF49D5">
        <w:rPr>
          <w:rFonts w:eastAsia="Times New Roman"/>
          <w:lang w:eastAsia="ru-RU"/>
        </w:rPr>
        <w:t xml:space="preserve"> контейнер</w:t>
      </w:r>
      <w:r w:rsidR="00B16931" w:rsidRPr="00BF49D5">
        <w:rPr>
          <w:rFonts w:eastAsia="Times New Roman"/>
          <w:lang w:eastAsia="ru-RU"/>
        </w:rPr>
        <w:t>ах</w:t>
      </w:r>
      <w:r w:rsidR="0025042B" w:rsidRPr="00BF49D5">
        <w:rPr>
          <w:rFonts w:eastAsia="Times New Roman"/>
          <w:lang w:eastAsia="ru-RU"/>
        </w:rPr>
        <w:t xml:space="preserve"> «Металлолом», объем 3 м3 (1 ед.)</w:t>
      </w:r>
      <w:r w:rsidR="00726FA3" w:rsidRPr="00BF49D5">
        <w:rPr>
          <w:rFonts w:eastAsia="Times New Roman"/>
          <w:lang w:eastAsia="ru-RU"/>
        </w:rPr>
        <w:t xml:space="preserve"> (для мелкого металлолома)</w:t>
      </w:r>
      <w:r w:rsidR="00B16931" w:rsidRPr="00BF49D5">
        <w:rPr>
          <w:rFonts w:eastAsia="Times New Roman"/>
          <w:lang w:eastAsia="ru-RU"/>
        </w:rPr>
        <w:t xml:space="preserve"> и на площадке для временного сбора металлолома, которая представляет собой огражденно</w:t>
      </w:r>
      <w:r w:rsidR="00A25F28" w:rsidRPr="00BF49D5">
        <w:rPr>
          <w:rFonts w:eastAsia="Times New Roman"/>
          <w:lang w:eastAsia="ru-RU"/>
        </w:rPr>
        <w:t>й</w:t>
      </w:r>
      <w:r w:rsidR="00B16931" w:rsidRPr="00BF49D5">
        <w:rPr>
          <w:rFonts w:eastAsia="Times New Roman"/>
          <w:lang w:eastAsia="ru-RU"/>
        </w:rPr>
        <w:t xml:space="preserve"> сеткой</w:t>
      </w:r>
      <w:r w:rsidR="00A25F28" w:rsidRPr="00BF49D5">
        <w:rPr>
          <w:rFonts w:eastAsia="Times New Roman"/>
          <w:lang w:eastAsia="ru-RU"/>
        </w:rPr>
        <w:t xml:space="preserve"> высотой 1,5м,</w:t>
      </w:r>
      <w:r w:rsidR="00B16931" w:rsidRPr="00BF49D5">
        <w:rPr>
          <w:rFonts w:eastAsia="Times New Roman"/>
          <w:lang w:eastAsia="ru-RU"/>
        </w:rPr>
        <w:t xml:space="preserve"> крытое профлистом </w:t>
      </w:r>
      <w:r w:rsidR="00A25F28" w:rsidRPr="00BF49D5">
        <w:rPr>
          <w:rFonts w:eastAsia="Times New Roman"/>
          <w:lang w:eastAsia="ru-RU"/>
        </w:rPr>
        <w:t xml:space="preserve">и бетонированной </w:t>
      </w:r>
      <w:r w:rsidR="00B16931" w:rsidRPr="00BF49D5">
        <w:rPr>
          <w:rFonts w:eastAsia="Times New Roman"/>
          <w:lang w:eastAsia="ru-RU"/>
        </w:rPr>
        <w:t xml:space="preserve">площадью 35 м2, </w:t>
      </w:r>
      <w:r w:rsidR="00A25F28" w:rsidRPr="00BF49D5">
        <w:rPr>
          <w:rFonts w:eastAsia="Times New Roman"/>
          <w:lang w:eastAsia="ru-RU"/>
        </w:rPr>
        <w:t>для крупн</w:t>
      </w:r>
      <w:r w:rsidR="00726FA3" w:rsidRPr="00BF49D5">
        <w:rPr>
          <w:rFonts w:eastAsia="Times New Roman"/>
          <w:lang w:eastAsia="ru-RU"/>
        </w:rPr>
        <w:t>ого (металлолома)</w:t>
      </w:r>
      <w:r w:rsidR="00B16931" w:rsidRPr="00BF49D5">
        <w:rPr>
          <w:rFonts w:eastAsia="Times New Roman"/>
          <w:lang w:eastAsia="ru-RU"/>
        </w:rPr>
        <w:t xml:space="preserve">, </w:t>
      </w:r>
      <w:r w:rsidR="005A4E43" w:rsidRPr="00BF49D5">
        <w:rPr>
          <w:rFonts w:eastAsia="Times New Roman"/>
          <w:lang w:eastAsia="ru-RU"/>
        </w:rPr>
        <w:t>по мере накопления вывози</w:t>
      </w:r>
      <w:r w:rsidR="00C922B6" w:rsidRPr="00BF49D5">
        <w:rPr>
          <w:rFonts w:eastAsia="Times New Roman"/>
          <w:lang w:eastAsia="ru-RU"/>
        </w:rPr>
        <w:t xml:space="preserve">тся по договору со специализированной организацией. </w:t>
      </w:r>
    </w:p>
    <w:p w:rsidR="00C922B6" w:rsidRPr="00BF49D5" w:rsidRDefault="00EA12D7" w:rsidP="00BF49D5">
      <w:pPr>
        <w:ind w:firstLine="709"/>
        <w:jc w:val="both"/>
        <w:rPr>
          <w:rFonts w:eastAsia="Times New Roman"/>
          <w:lang w:eastAsia="ru-RU"/>
        </w:rPr>
      </w:pPr>
      <w:r w:rsidRPr="00BF49D5">
        <w:rPr>
          <w:rFonts w:eastAsia="Times New Roman"/>
          <w:b/>
          <w:i/>
          <w:u w:val="single"/>
          <w:lang w:eastAsia="ru-RU"/>
        </w:rPr>
        <w:t xml:space="preserve">Коммунальные отходы (20 03 01) </w:t>
      </w:r>
      <w:r w:rsidR="00C922B6" w:rsidRPr="00BF49D5">
        <w:rPr>
          <w:rFonts w:eastAsia="Times New Roman"/>
          <w:lang w:eastAsia="ru-RU"/>
        </w:rPr>
        <w:t xml:space="preserve">– упаковочная тара продуктов питания, бумага, пищевые отходы </w:t>
      </w:r>
      <w:r w:rsidR="00E17BF4" w:rsidRPr="00BF49D5">
        <w:rPr>
          <w:rFonts w:eastAsia="Times New Roman"/>
          <w:lang w:eastAsia="ru-RU"/>
        </w:rPr>
        <w:t xml:space="preserve">Временно складируется </w:t>
      </w:r>
      <w:r w:rsidR="00E17BF4" w:rsidRPr="00BF49D5">
        <w:rPr>
          <w:rFonts w:eastAsia="Times New Roman"/>
          <w:i/>
          <w:lang w:eastAsia="ru-RU"/>
        </w:rPr>
        <w:t>(срок хранения коммунальных отходов в контейнерах при температуре 0 оС и ниже допускается не более трех суток, при плюсовой температуре не более суток)</w:t>
      </w:r>
      <w:r w:rsidR="00E17BF4" w:rsidRPr="00BF49D5">
        <w:rPr>
          <w:rFonts w:eastAsia="Times New Roman"/>
          <w:lang w:eastAsia="ru-RU"/>
        </w:rPr>
        <w:t xml:space="preserve"> в специально установленном месте на твердом покрытии в Металлическом контейнере, с надписью  «Комунальные отходы», объемом 1м</w:t>
      </w:r>
      <w:r w:rsidR="00E17BF4" w:rsidRPr="00BF49D5">
        <w:rPr>
          <w:rFonts w:eastAsia="Times New Roman"/>
          <w:vertAlign w:val="superscript"/>
          <w:lang w:eastAsia="ru-RU"/>
        </w:rPr>
        <w:t>3</w:t>
      </w:r>
      <w:r w:rsidR="00E17BF4" w:rsidRPr="00BF49D5">
        <w:rPr>
          <w:rFonts w:eastAsia="Times New Roman"/>
          <w:lang w:eastAsia="ru-RU"/>
        </w:rPr>
        <w:t xml:space="preserve"> (2 ед.) </w:t>
      </w:r>
      <w:r w:rsidR="00C922B6" w:rsidRPr="00BF49D5">
        <w:rPr>
          <w:rFonts w:eastAsia="Times New Roman"/>
          <w:lang w:eastAsia="ru-RU"/>
        </w:rPr>
        <w:t>и вывозятся согласно договору со специализированной организацией.</w:t>
      </w:r>
    </w:p>
    <w:p w:rsidR="00C922B6" w:rsidRPr="00BF49D5" w:rsidRDefault="00C922B6" w:rsidP="00BF49D5">
      <w:pPr>
        <w:ind w:firstLine="709"/>
        <w:jc w:val="both"/>
        <w:rPr>
          <w:rFonts w:eastAsia="Times New Roman"/>
          <w:lang w:eastAsia="ru-RU"/>
        </w:rPr>
      </w:pPr>
      <w:r w:rsidRPr="00BF49D5">
        <w:rPr>
          <w:rFonts w:eastAsia="Times New Roman"/>
          <w:lang w:eastAsia="ru-RU"/>
        </w:rPr>
        <w:t>Уровень опасности твердо-бытовых отходов –</w:t>
      </w:r>
      <w:r w:rsidR="0025042B" w:rsidRPr="00BF49D5">
        <w:rPr>
          <w:rFonts w:eastAsia="Times New Roman"/>
          <w:lang w:eastAsia="ru-RU"/>
        </w:rPr>
        <w:t xml:space="preserve"> </w:t>
      </w:r>
      <w:proofErr w:type="gramStart"/>
      <w:r w:rsidR="0025042B" w:rsidRPr="00BF49D5">
        <w:rPr>
          <w:rFonts w:eastAsia="Times New Roman"/>
          <w:lang w:eastAsia="ru-RU"/>
        </w:rPr>
        <w:t>неопасен</w:t>
      </w:r>
      <w:r w:rsidRPr="00BF49D5">
        <w:rPr>
          <w:rFonts w:eastAsia="Times New Roman"/>
          <w:lang w:eastAsia="ru-RU"/>
        </w:rPr>
        <w:t xml:space="preserve"> .</w:t>
      </w:r>
      <w:proofErr w:type="gramEnd"/>
    </w:p>
    <w:p w:rsidR="00EA12D7" w:rsidRPr="00BF49D5" w:rsidRDefault="00EA12D7" w:rsidP="00BF49D5">
      <w:pPr>
        <w:tabs>
          <w:tab w:val="left" w:pos="993"/>
        </w:tabs>
        <w:ind w:firstLine="709"/>
        <w:jc w:val="both"/>
        <w:rPr>
          <w:rFonts w:eastAsia="Times New Roman"/>
          <w:lang w:val="kk-KZ" w:eastAsia="ru-RU"/>
        </w:rPr>
      </w:pPr>
      <w:r w:rsidRPr="00BF49D5">
        <w:rPr>
          <w:rFonts w:eastAsia="Times New Roman"/>
          <w:lang w:val="kk-KZ" w:eastAsia="ru-RU"/>
        </w:rPr>
        <w:t>Согласно Санитарным правилам «Санитарно-эпидемиологические требования к сбору, использованию, применению, обезвреживанию, транспортировке, хранению и захоронению отходов производства и потребления», утвержденным приказом Министра здравоохранения РК от 25 декабрь 2020г №ҚР ДСМ-331/2020 срок хранения коммунальных отходов в контейнерах при температуре 0 оС и ниже допускается не более трех суток, при плюсовой температуре не более суток.</w:t>
      </w:r>
    </w:p>
    <w:p w:rsidR="00C922B6" w:rsidRPr="00BF49D5" w:rsidRDefault="00EA12D7" w:rsidP="00BF49D5">
      <w:pPr>
        <w:tabs>
          <w:tab w:val="left" w:pos="993"/>
        </w:tabs>
        <w:ind w:firstLine="709"/>
        <w:jc w:val="both"/>
        <w:rPr>
          <w:rFonts w:eastAsia="Times New Roman"/>
          <w:lang w:eastAsia="ru-RU"/>
        </w:rPr>
      </w:pPr>
      <w:r w:rsidRPr="00BF49D5">
        <w:rPr>
          <w:rFonts w:eastAsia="Times New Roman"/>
          <w:b/>
          <w:i/>
          <w:u w:val="single"/>
          <w:lang w:eastAsia="ru-RU"/>
        </w:rPr>
        <w:t>Промасленная ветошь (</w:t>
      </w:r>
      <w:r w:rsidR="00F55C69">
        <w:rPr>
          <w:rFonts w:eastAsia="Times New Roman"/>
          <w:b/>
          <w:i/>
          <w:u w:val="single"/>
          <w:lang w:eastAsia="ru-RU"/>
        </w:rPr>
        <w:t>15</w:t>
      </w:r>
      <w:r w:rsidRPr="00BF49D5">
        <w:rPr>
          <w:rFonts w:eastAsia="Times New Roman"/>
          <w:b/>
          <w:i/>
          <w:u w:val="single"/>
          <w:lang w:eastAsia="ru-RU"/>
        </w:rPr>
        <w:t xml:space="preserve"> 0</w:t>
      </w:r>
      <w:r w:rsidR="00F55C69">
        <w:rPr>
          <w:rFonts w:eastAsia="Times New Roman"/>
          <w:b/>
          <w:i/>
          <w:u w:val="single"/>
          <w:lang w:eastAsia="ru-RU"/>
        </w:rPr>
        <w:t>2</w:t>
      </w:r>
      <w:r w:rsidRPr="00BF49D5">
        <w:rPr>
          <w:rFonts w:eastAsia="Times New Roman"/>
          <w:b/>
          <w:i/>
          <w:u w:val="single"/>
          <w:lang w:eastAsia="ru-RU"/>
        </w:rPr>
        <w:t xml:space="preserve"> 0</w:t>
      </w:r>
      <w:r w:rsidR="00F55C69">
        <w:rPr>
          <w:rFonts w:eastAsia="Times New Roman"/>
          <w:b/>
          <w:i/>
          <w:u w:val="single"/>
          <w:lang w:eastAsia="ru-RU"/>
        </w:rPr>
        <w:t>2</w:t>
      </w:r>
      <w:r w:rsidRPr="00BF49D5">
        <w:rPr>
          <w:rFonts w:eastAsia="Times New Roman"/>
          <w:b/>
          <w:i/>
          <w:u w:val="single"/>
          <w:lang w:eastAsia="ru-RU"/>
        </w:rPr>
        <w:t>*).</w:t>
      </w:r>
      <w:r w:rsidR="00C922B6" w:rsidRPr="00BF49D5">
        <w:rPr>
          <w:rFonts w:eastAsia="Times New Roman"/>
          <w:lang w:eastAsia="ru-RU"/>
        </w:rPr>
        <w:t xml:space="preserve"> Образуется в процессе использования тряпья для протирки механизмов, деталей, станков и </w:t>
      </w:r>
      <w:proofErr w:type="gramStart"/>
      <w:r w:rsidR="00C922B6" w:rsidRPr="00BF49D5">
        <w:rPr>
          <w:rFonts w:eastAsia="Times New Roman"/>
          <w:lang w:eastAsia="ru-RU"/>
        </w:rPr>
        <w:t>машин.</w:t>
      </w:r>
      <w:r w:rsidR="0025042B" w:rsidRPr="00BF49D5">
        <w:rPr>
          <w:rFonts w:eastAsia="Times New Roman"/>
          <w:b/>
          <w:lang w:eastAsia="ru-RU"/>
        </w:rPr>
        <w:t>.</w:t>
      </w:r>
      <w:proofErr w:type="gramEnd"/>
      <w:r w:rsidRPr="00BF49D5">
        <w:rPr>
          <w:rFonts w:eastAsia="Times New Roman"/>
          <w:b/>
          <w:lang w:eastAsia="ru-RU"/>
        </w:rPr>
        <w:t xml:space="preserve"> </w:t>
      </w:r>
      <w:r w:rsidR="00A25F28" w:rsidRPr="00BF49D5">
        <w:rPr>
          <w:rFonts w:eastAsia="Times New Roman"/>
          <w:lang w:eastAsia="ru-RU"/>
        </w:rPr>
        <w:t xml:space="preserve">Временно складируется (не более 6 месяцев) в специально установленном месте на твердом покрытии в Металлическом контейнере, с </w:t>
      </w:r>
      <w:proofErr w:type="gramStart"/>
      <w:r w:rsidR="00A25F28" w:rsidRPr="00BF49D5">
        <w:rPr>
          <w:rFonts w:eastAsia="Times New Roman"/>
          <w:lang w:eastAsia="ru-RU"/>
        </w:rPr>
        <w:t>надписью  «</w:t>
      </w:r>
      <w:proofErr w:type="gramEnd"/>
      <w:r w:rsidR="00A25F28" w:rsidRPr="00BF49D5">
        <w:rPr>
          <w:rFonts w:eastAsia="Times New Roman"/>
          <w:lang w:eastAsia="ru-RU"/>
        </w:rPr>
        <w:t>Промасленные отходы», объемом 3м</w:t>
      </w:r>
      <w:r w:rsidR="00A25F28" w:rsidRPr="00BF49D5">
        <w:rPr>
          <w:rFonts w:eastAsia="Times New Roman"/>
          <w:vertAlign w:val="superscript"/>
          <w:lang w:eastAsia="ru-RU"/>
        </w:rPr>
        <w:t>3</w:t>
      </w:r>
      <w:r w:rsidR="00A25F28" w:rsidRPr="00BF49D5">
        <w:rPr>
          <w:rFonts w:eastAsia="Times New Roman"/>
          <w:lang w:eastAsia="ru-RU"/>
        </w:rPr>
        <w:t xml:space="preserve"> с плотно закрывающейся крышкой и транспортируется </w:t>
      </w:r>
      <w:r w:rsidRPr="00BF49D5">
        <w:rPr>
          <w:rFonts w:eastAsia="Times New Roman"/>
          <w:lang w:eastAsia="ru-RU"/>
        </w:rPr>
        <w:t>согласно договору со специализированной организацией</w:t>
      </w:r>
      <w:r w:rsidR="00C922B6" w:rsidRPr="00BF49D5">
        <w:rPr>
          <w:rFonts w:eastAsia="Times New Roman"/>
          <w:lang w:eastAsia="ru-RU"/>
        </w:rPr>
        <w:t>.</w:t>
      </w:r>
    </w:p>
    <w:p w:rsidR="00C922B6" w:rsidRPr="00BF49D5" w:rsidRDefault="00EA12D7" w:rsidP="00BF49D5">
      <w:pPr>
        <w:ind w:firstLine="708"/>
        <w:jc w:val="both"/>
        <w:rPr>
          <w:rFonts w:eastAsia="Times New Roman"/>
          <w:lang w:eastAsia="ru-RU"/>
        </w:rPr>
      </w:pPr>
      <w:r w:rsidRPr="00BF49D5">
        <w:rPr>
          <w:rFonts w:eastAsia="Times New Roman"/>
          <w:b/>
          <w:i/>
          <w:u w:val="single"/>
          <w:lang w:eastAsia="ru-RU"/>
        </w:rPr>
        <w:t>Огарки сварочных электродов (12 01 13*)</w:t>
      </w:r>
      <w:r w:rsidRPr="00BF49D5">
        <w:rPr>
          <w:rFonts w:eastAsia="Times New Roman"/>
          <w:b/>
          <w:i/>
          <w:lang w:eastAsia="ru-RU"/>
        </w:rPr>
        <w:t xml:space="preserve"> </w:t>
      </w:r>
      <w:r w:rsidR="00C922B6" w:rsidRPr="00BF49D5">
        <w:rPr>
          <w:rFonts w:eastAsia="Times New Roman"/>
          <w:b/>
          <w:lang w:eastAsia="ru-RU"/>
        </w:rPr>
        <w:t xml:space="preserve">– </w:t>
      </w:r>
      <w:r w:rsidR="00C922B6" w:rsidRPr="00BF49D5">
        <w:rPr>
          <w:rFonts w:eastAsia="Times New Roman"/>
          <w:lang w:eastAsia="ru-RU"/>
        </w:rPr>
        <w:t>представляют собой остатки электродов после использования их при сварочных работах в процессе ремонта основного и вспомогательного оборудования.</w:t>
      </w:r>
      <w:r w:rsidR="00D25C8D" w:rsidRPr="00BF49D5">
        <w:t xml:space="preserve"> </w:t>
      </w:r>
      <w:r w:rsidR="00D25C8D" w:rsidRPr="00BF49D5">
        <w:rPr>
          <w:rFonts w:eastAsia="Times New Roman"/>
          <w:lang w:eastAsia="ru-RU"/>
        </w:rPr>
        <w:t xml:space="preserve">По мере накопления </w:t>
      </w:r>
      <w:r w:rsidR="00A25F28" w:rsidRPr="00BF49D5">
        <w:rPr>
          <w:rFonts w:eastAsia="Times New Roman"/>
          <w:lang w:eastAsia="ru-RU"/>
        </w:rPr>
        <w:t xml:space="preserve">Временно складируется (не более 6 </w:t>
      </w:r>
      <w:proofErr w:type="gramStart"/>
      <w:r w:rsidR="00A25F28" w:rsidRPr="00BF49D5">
        <w:rPr>
          <w:rFonts w:eastAsia="Times New Roman"/>
          <w:lang w:eastAsia="ru-RU"/>
        </w:rPr>
        <w:t>месяцев)</w:t>
      </w:r>
      <w:r w:rsidR="00E17BF4" w:rsidRPr="00BF49D5">
        <w:t xml:space="preserve"> </w:t>
      </w:r>
      <w:r w:rsidR="00E17BF4" w:rsidRPr="00BF49D5">
        <w:rPr>
          <w:rFonts w:eastAsia="Times New Roman"/>
          <w:lang w:eastAsia="ru-RU"/>
        </w:rPr>
        <w:t xml:space="preserve"> в</w:t>
      </w:r>
      <w:proofErr w:type="gramEnd"/>
      <w:r w:rsidR="00E17BF4" w:rsidRPr="00BF49D5">
        <w:rPr>
          <w:rFonts w:eastAsia="Times New Roman"/>
          <w:lang w:eastAsia="ru-RU"/>
        </w:rPr>
        <w:t xml:space="preserve"> специально установленном месте на твердом покрытии</w:t>
      </w:r>
      <w:r w:rsidR="00A25F28" w:rsidRPr="00BF49D5">
        <w:rPr>
          <w:rFonts w:eastAsia="Times New Roman"/>
          <w:lang w:eastAsia="ru-RU"/>
        </w:rPr>
        <w:t xml:space="preserve"> в контейнерах объемом 0,864 м3</w:t>
      </w:r>
      <w:r w:rsidR="00D25C8D" w:rsidRPr="00BF49D5">
        <w:rPr>
          <w:rFonts w:eastAsia="Times New Roman"/>
          <w:lang w:eastAsia="ru-RU"/>
        </w:rPr>
        <w:t xml:space="preserve"> и транспортируется согласно договору</w:t>
      </w:r>
      <w:r w:rsidR="00E17BF4" w:rsidRPr="00BF49D5">
        <w:rPr>
          <w:rFonts w:eastAsia="Times New Roman"/>
          <w:lang w:eastAsia="ru-RU"/>
        </w:rPr>
        <w:t xml:space="preserve"> со специализированной организацией</w:t>
      </w:r>
      <w:r w:rsidR="00D25C8D" w:rsidRPr="00BF49D5">
        <w:rPr>
          <w:rFonts w:eastAsia="Times New Roman"/>
          <w:lang w:eastAsia="ru-RU"/>
        </w:rPr>
        <w:t>.</w:t>
      </w:r>
    </w:p>
    <w:p w:rsidR="00C922B6" w:rsidRPr="00BF49D5" w:rsidRDefault="00C922B6" w:rsidP="00BF49D5">
      <w:pPr>
        <w:ind w:firstLine="708"/>
        <w:jc w:val="both"/>
        <w:rPr>
          <w:rFonts w:eastAsia="Times New Roman"/>
          <w:bCs/>
          <w:lang w:eastAsia="ru-RU"/>
        </w:rPr>
      </w:pPr>
      <w:r w:rsidRPr="00BF49D5">
        <w:rPr>
          <w:rFonts w:eastAsia="Times New Roman"/>
          <w:b/>
          <w:bCs/>
          <w:i/>
          <w:u w:val="single"/>
          <w:lang w:eastAsia="ru-RU"/>
        </w:rPr>
        <w:t xml:space="preserve">Отработанные аккумуляторы </w:t>
      </w:r>
      <w:r w:rsidR="00EA12D7" w:rsidRPr="00BF49D5">
        <w:rPr>
          <w:rFonts w:eastAsia="Times New Roman"/>
          <w:b/>
          <w:bCs/>
          <w:i/>
          <w:u w:val="single"/>
          <w:lang w:eastAsia="ru-RU"/>
        </w:rPr>
        <w:t>(16 06 05*)</w:t>
      </w:r>
      <w:r w:rsidR="00EA12D7" w:rsidRPr="00BF49D5">
        <w:rPr>
          <w:rFonts w:eastAsia="Times New Roman"/>
          <w:b/>
          <w:bCs/>
          <w:lang w:eastAsia="ru-RU"/>
        </w:rPr>
        <w:t xml:space="preserve"> </w:t>
      </w:r>
      <w:r w:rsidRPr="00BF49D5">
        <w:rPr>
          <w:rFonts w:eastAsia="Times New Roman"/>
          <w:b/>
          <w:bCs/>
          <w:lang w:eastAsia="ru-RU"/>
        </w:rPr>
        <w:t xml:space="preserve">– </w:t>
      </w:r>
      <w:r w:rsidRPr="00BF49D5">
        <w:rPr>
          <w:rFonts w:eastAsia="Times New Roman"/>
          <w:bCs/>
          <w:lang w:eastAsia="ru-RU"/>
        </w:rPr>
        <w:t>образуются после истечения срока годности.</w:t>
      </w:r>
      <w:r w:rsidR="00D25C8D" w:rsidRPr="00BF49D5">
        <w:t xml:space="preserve"> </w:t>
      </w:r>
      <w:r w:rsidR="00D25C8D" w:rsidRPr="00BF49D5">
        <w:rPr>
          <w:rFonts w:eastAsia="Times New Roman"/>
          <w:bCs/>
          <w:lang w:eastAsia="ru-RU"/>
        </w:rPr>
        <w:t xml:space="preserve">По мере накопления отходы </w:t>
      </w:r>
      <w:r w:rsidR="00E17BF4" w:rsidRPr="00BF49D5">
        <w:rPr>
          <w:rFonts w:eastAsia="Times New Roman"/>
          <w:bCs/>
          <w:lang w:eastAsia="ru-RU"/>
        </w:rPr>
        <w:t xml:space="preserve">Временно </w:t>
      </w:r>
      <w:proofErr w:type="gramStart"/>
      <w:r w:rsidR="00E17BF4" w:rsidRPr="00BF49D5">
        <w:rPr>
          <w:rFonts w:eastAsia="Times New Roman"/>
          <w:bCs/>
          <w:lang w:eastAsia="ru-RU"/>
        </w:rPr>
        <w:t xml:space="preserve">размещаются  </w:t>
      </w:r>
      <w:r w:rsidR="00E17BF4" w:rsidRPr="00BF49D5">
        <w:rPr>
          <w:rFonts w:eastAsia="Times New Roman"/>
          <w:lang w:eastAsia="ru-RU"/>
        </w:rPr>
        <w:t>не</w:t>
      </w:r>
      <w:proofErr w:type="gramEnd"/>
      <w:r w:rsidR="00E17BF4" w:rsidRPr="00BF49D5">
        <w:rPr>
          <w:rFonts w:eastAsia="Times New Roman"/>
          <w:lang w:eastAsia="ru-RU"/>
        </w:rPr>
        <w:t xml:space="preserve"> более 6 месяцев)</w:t>
      </w:r>
      <w:r w:rsidR="00E17BF4" w:rsidRPr="00BF49D5">
        <w:rPr>
          <w:rFonts w:eastAsia="Times New Roman"/>
          <w:bCs/>
          <w:lang w:eastAsia="ru-RU"/>
        </w:rPr>
        <w:t xml:space="preserve"> в изолированном боксе</w:t>
      </w:r>
      <w:r w:rsidR="00D25C8D" w:rsidRPr="00BF49D5">
        <w:rPr>
          <w:rFonts w:eastAsia="Times New Roman"/>
          <w:bCs/>
          <w:lang w:eastAsia="ru-RU"/>
        </w:rPr>
        <w:t xml:space="preserve"> и транспортируется согласно договору</w:t>
      </w:r>
      <w:r w:rsidR="00E17BF4" w:rsidRPr="00BF49D5">
        <w:rPr>
          <w:rFonts w:eastAsia="Times New Roman"/>
          <w:bCs/>
          <w:lang w:eastAsia="ru-RU"/>
        </w:rPr>
        <w:t xml:space="preserve"> </w:t>
      </w:r>
      <w:r w:rsidR="00E17BF4" w:rsidRPr="00BF49D5">
        <w:rPr>
          <w:rFonts w:eastAsia="Times New Roman"/>
          <w:lang w:eastAsia="ru-RU"/>
        </w:rPr>
        <w:t>со специализированной организацией</w:t>
      </w:r>
      <w:r w:rsidR="00D25C8D" w:rsidRPr="00BF49D5">
        <w:rPr>
          <w:rFonts w:eastAsia="Times New Roman"/>
          <w:bCs/>
          <w:lang w:eastAsia="ru-RU"/>
        </w:rPr>
        <w:t>.</w:t>
      </w:r>
    </w:p>
    <w:p w:rsidR="00015E91" w:rsidRPr="00BF49D5" w:rsidRDefault="00015E91" w:rsidP="00BF49D5">
      <w:pPr>
        <w:rPr>
          <w:rFonts w:eastAsia="Times New Roman"/>
          <w:b/>
          <w:bCs/>
          <w:iCs/>
          <w:sz w:val="20"/>
          <w:szCs w:val="20"/>
          <w:lang w:val="x-none" w:eastAsia="x-none"/>
        </w:rPr>
      </w:pPr>
      <w:bookmarkStart w:id="128" w:name="_Toc74941066"/>
    </w:p>
    <w:bookmarkEnd w:id="128"/>
    <w:p w:rsidR="00CE0945" w:rsidRPr="00BF49D5" w:rsidRDefault="00F55C69" w:rsidP="00BF49D5">
      <w:pPr>
        <w:jc w:val="both"/>
        <w:rPr>
          <w:b/>
          <w:sz w:val="20"/>
          <w:szCs w:val="20"/>
        </w:rPr>
      </w:pPr>
      <w:r>
        <w:rPr>
          <w:b/>
          <w:i/>
        </w:rPr>
        <w:t>Предварительный р</w:t>
      </w:r>
      <w:r w:rsidR="00CE0945" w:rsidRPr="00BF49D5">
        <w:rPr>
          <w:b/>
          <w:i/>
        </w:rPr>
        <w:t>асчет количества образования отходов при эксплуатации</w:t>
      </w:r>
      <w:r>
        <w:rPr>
          <w:b/>
          <w:i/>
        </w:rPr>
        <w:t xml:space="preserve"> по рекомендуемому варианту</w:t>
      </w:r>
    </w:p>
    <w:p w:rsidR="00CE0945" w:rsidRPr="00BF49D5" w:rsidRDefault="00CE0945" w:rsidP="00BF49D5">
      <w:pPr>
        <w:tabs>
          <w:tab w:val="left" w:pos="284"/>
        </w:tabs>
        <w:ind w:firstLine="709"/>
        <w:rPr>
          <w:b/>
          <w:bCs/>
          <w:i/>
          <w:u w:val="single"/>
        </w:rPr>
      </w:pPr>
      <w:r w:rsidRPr="00BF49D5">
        <w:rPr>
          <w:b/>
          <w:bCs/>
          <w:i/>
          <w:u w:val="single"/>
        </w:rPr>
        <w:t>Металлолом</w:t>
      </w:r>
    </w:p>
    <w:p w:rsidR="00CE0945" w:rsidRPr="00BF49D5" w:rsidRDefault="00CE0945" w:rsidP="00BF49D5">
      <w:pPr>
        <w:ind w:firstLine="709"/>
      </w:pPr>
      <w:r w:rsidRPr="00BF49D5">
        <w:rPr>
          <w:i/>
        </w:rPr>
        <w:t>Металлолом транспортных средств</w:t>
      </w:r>
    </w:p>
    <w:p w:rsidR="00CE0945" w:rsidRPr="00BF49D5" w:rsidRDefault="00CE0945" w:rsidP="00BF49D5">
      <w:pPr>
        <w:ind w:firstLine="720"/>
        <w:jc w:val="both"/>
      </w:pPr>
      <w:r w:rsidRPr="00BF49D5">
        <w:t>Количество металлолома, образующегося в процессе ремонта транспортных средств, определяется по формуле:</w:t>
      </w:r>
    </w:p>
    <w:p w:rsidR="00CE0945" w:rsidRPr="00BF49D5" w:rsidRDefault="00CE0945" w:rsidP="00BF49D5">
      <w:pPr>
        <w:ind w:firstLine="720"/>
        <w:rPr>
          <w:bCs/>
        </w:rPr>
      </w:pPr>
      <w:r w:rsidRPr="00BF49D5">
        <w:tab/>
      </w:r>
      <w:r w:rsidRPr="00BF49D5">
        <w:tab/>
      </w:r>
      <w:r w:rsidRPr="00BF49D5">
        <w:tab/>
      </w:r>
      <w:r w:rsidRPr="00BF49D5">
        <w:tab/>
      </w:r>
      <w:r w:rsidRPr="00BF49D5">
        <w:rPr>
          <w:bCs/>
        </w:rPr>
        <w:t>N</w:t>
      </w:r>
      <w:r w:rsidRPr="00BF49D5">
        <w:rPr>
          <w:bCs/>
          <w:vertAlign w:val="subscript"/>
        </w:rPr>
        <w:t>л</w:t>
      </w:r>
      <w:r w:rsidRPr="00BF49D5">
        <w:rPr>
          <w:bCs/>
        </w:rPr>
        <w:t xml:space="preserve"> = n * α * M,</w:t>
      </w:r>
    </w:p>
    <w:p w:rsidR="00CE0945" w:rsidRPr="00BF49D5" w:rsidRDefault="00CE0945" w:rsidP="00BF49D5">
      <w:pPr>
        <w:tabs>
          <w:tab w:val="left" w:pos="1134"/>
        </w:tabs>
        <w:ind w:firstLine="709"/>
        <w:rPr>
          <w:bCs/>
        </w:rPr>
      </w:pPr>
      <w:proofErr w:type="gramStart"/>
      <w:r w:rsidRPr="00BF49D5">
        <w:rPr>
          <w:bCs/>
        </w:rPr>
        <w:t>где:  N</w:t>
      </w:r>
      <w:proofErr w:type="gramEnd"/>
      <w:r w:rsidRPr="00BF49D5">
        <w:rPr>
          <w:bCs/>
          <w:vertAlign w:val="subscript"/>
        </w:rPr>
        <w:t>л</w:t>
      </w:r>
      <w:r w:rsidRPr="00BF49D5">
        <w:rPr>
          <w:bCs/>
        </w:rPr>
        <w:t xml:space="preserve"> – количество лома черных металлов, т/год;</w:t>
      </w:r>
    </w:p>
    <w:p w:rsidR="00CE0945" w:rsidRPr="00BF49D5" w:rsidRDefault="00CE0945" w:rsidP="00BF49D5">
      <w:pPr>
        <w:ind w:firstLine="1134"/>
        <w:rPr>
          <w:bCs/>
        </w:rPr>
      </w:pPr>
      <w:r w:rsidRPr="00BF49D5">
        <w:rPr>
          <w:bCs/>
        </w:rPr>
        <w:t>n – количество автотранспортных средств грузовые – 2 ед:</w:t>
      </w:r>
    </w:p>
    <w:p w:rsidR="00CE0945" w:rsidRPr="00BF49D5" w:rsidRDefault="00CE0945" w:rsidP="00BF49D5">
      <w:pPr>
        <w:ind w:firstLine="1134"/>
        <w:rPr>
          <w:bCs/>
        </w:rPr>
      </w:pPr>
      <w:r w:rsidRPr="00BF49D5">
        <w:rPr>
          <w:bCs/>
        </w:rPr>
        <w:t>α – коэффициент образования лома:</w:t>
      </w:r>
    </w:p>
    <w:p w:rsidR="00CE0945" w:rsidRPr="00BF49D5" w:rsidRDefault="00CE0945" w:rsidP="00BF49D5">
      <w:pPr>
        <w:ind w:firstLine="1134"/>
        <w:rPr>
          <w:bCs/>
        </w:rPr>
      </w:pPr>
      <w:r w:rsidRPr="00BF49D5">
        <w:rPr>
          <w:bCs/>
        </w:rPr>
        <w:t>-  грузовой транспорт – 0,016.</w:t>
      </w:r>
    </w:p>
    <w:p w:rsidR="00CE0945" w:rsidRPr="00BF49D5" w:rsidRDefault="00CE0945" w:rsidP="00BF49D5">
      <w:pPr>
        <w:tabs>
          <w:tab w:val="left" w:pos="709"/>
        </w:tabs>
      </w:pPr>
      <w:r w:rsidRPr="00BF49D5">
        <w:rPr>
          <w:bCs/>
        </w:rPr>
        <w:tab/>
        <w:t>M – масса металла на единицу транспорта, т:</w:t>
      </w:r>
    </w:p>
    <w:p w:rsidR="00CE0945" w:rsidRPr="00BF49D5" w:rsidRDefault="00CE0945" w:rsidP="00BF49D5">
      <w:pPr>
        <w:ind w:firstLine="1134"/>
        <w:rPr>
          <w:bCs/>
        </w:rPr>
      </w:pPr>
      <w:r w:rsidRPr="00BF49D5">
        <w:rPr>
          <w:bCs/>
        </w:rPr>
        <w:lastRenderedPageBreak/>
        <w:t>- грузового – 4,74.</w:t>
      </w:r>
    </w:p>
    <w:p w:rsidR="00CE0945" w:rsidRPr="00BF49D5" w:rsidRDefault="00CE0945" w:rsidP="00BF49D5">
      <w:pPr>
        <w:ind w:firstLine="1134"/>
        <w:rPr>
          <w:bCs/>
        </w:rPr>
      </w:pPr>
      <w:r w:rsidRPr="00BF49D5">
        <w:rPr>
          <w:bCs/>
        </w:rPr>
        <w:t>N</w:t>
      </w:r>
      <w:r w:rsidRPr="00BF49D5">
        <w:rPr>
          <w:bCs/>
          <w:vertAlign w:val="subscript"/>
        </w:rPr>
        <w:t xml:space="preserve">л </w:t>
      </w:r>
      <w:r w:rsidRPr="00BF49D5">
        <w:rPr>
          <w:bCs/>
        </w:rPr>
        <w:t>= 2*0,016*4,74 = 0,1517 т/год</w:t>
      </w:r>
    </w:p>
    <w:p w:rsidR="00CE0945" w:rsidRPr="00BF49D5" w:rsidRDefault="00CE0945" w:rsidP="00BF49D5">
      <w:pPr>
        <w:ind w:firstLine="1134"/>
      </w:pPr>
    </w:p>
    <w:p w:rsidR="00CE0945" w:rsidRPr="00BF49D5" w:rsidRDefault="00CE0945" w:rsidP="00BF49D5">
      <w:pPr>
        <w:ind w:firstLine="709"/>
        <w:rPr>
          <w:b/>
          <w:i/>
          <w:u w:val="single"/>
        </w:rPr>
      </w:pPr>
      <w:r w:rsidRPr="00BF49D5">
        <w:rPr>
          <w:b/>
          <w:i/>
          <w:u w:val="single"/>
        </w:rPr>
        <w:t>Твердо-бытовые отходы</w:t>
      </w:r>
    </w:p>
    <w:p w:rsidR="00CE0945" w:rsidRPr="00BF49D5" w:rsidRDefault="00CE0945" w:rsidP="00BF49D5">
      <w:pPr>
        <w:ind w:firstLine="709"/>
        <w:rPr>
          <w:i/>
        </w:rPr>
      </w:pPr>
      <w:r w:rsidRPr="00BF49D5">
        <w:rPr>
          <w:i/>
        </w:rPr>
        <w:t>Расчет образования ТБО рассчитан согласно Приложения 16 к приказу Министра охраны окружающей среды РК №100-п от 18.04.2008 г.</w:t>
      </w:r>
    </w:p>
    <w:p w:rsidR="00CE0945" w:rsidRPr="00BF49D5" w:rsidRDefault="00CE0945" w:rsidP="00BF49D5">
      <w:pPr>
        <w:ind w:firstLine="709"/>
      </w:pPr>
      <w:r w:rsidRPr="00BF49D5">
        <w:t xml:space="preserve">Норма образования бытовых отходов определяется с учетом удельных санитарных норм образования бытовых отходов на </w:t>
      </w:r>
      <w:proofErr w:type="gramStart"/>
      <w:r w:rsidRPr="00BF49D5">
        <w:t>пром.предприятиях</w:t>
      </w:r>
      <w:proofErr w:type="gramEnd"/>
      <w:r w:rsidRPr="00BF49D5">
        <w:t xml:space="preserve"> – 0,3м3/год, плотность отхода – 0,25т/м3.</w:t>
      </w:r>
    </w:p>
    <w:p w:rsidR="00CE0945" w:rsidRPr="00BF49D5" w:rsidRDefault="00CE0945" w:rsidP="00BF49D5">
      <w:pPr>
        <w:jc w:val="both"/>
        <w:rPr>
          <w:color w:val="000000"/>
        </w:rPr>
      </w:pPr>
      <w:r w:rsidRPr="00BF49D5">
        <w:rPr>
          <w:color w:val="000000"/>
        </w:rPr>
        <w:t>Расчёт образования ТБО производится по формуле:</w:t>
      </w:r>
    </w:p>
    <w:p w:rsidR="00CE0945" w:rsidRPr="00BF49D5" w:rsidRDefault="00CE0945" w:rsidP="00BF49D5">
      <w:pPr>
        <w:jc w:val="center"/>
        <w:rPr>
          <w:b/>
          <w:color w:val="000000"/>
        </w:rPr>
      </w:pPr>
      <w:r w:rsidRPr="00BF49D5">
        <w:rPr>
          <w:color w:val="000000"/>
        </w:rPr>
        <w:t xml:space="preserve">М = </w:t>
      </w:r>
      <w:r w:rsidRPr="00BF49D5">
        <w:rPr>
          <w:color w:val="000000"/>
          <w:lang w:val="en-US"/>
        </w:rPr>
        <w:t>n</w:t>
      </w:r>
      <w:r w:rsidRPr="00BF49D5">
        <w:rPr>
          <w:color w:val="000000"/>
        </w:rPr>
        <w:t xml:space="preserve"> * </w:t>
      </w:r>
      <w:r w:rsidRPr="00BF49D5">
        <w:rPr>
          <w:color w:val="000000"/>
          <w:lang w:val="en-US"/>
        </w:rPr>
        <w:t>q</w:t>
      </w:r>
      <w:r w:rsidRPr="00BF49D5">
        <w:rPr>
          <w:color w:val="000000"/>
        </w:rPr>
        <w:t xml:space="preserve"> </w:t>
      </w:r>
      <w:proofErr w:type="gramStart"/>
      <w:r w:rsidRPr="00BF49D5">
        <w:rPr>
          <w:color w:val="000000"/>
        </w:rPr>
        <w:t xml:space="preserve">*  </w:t>
      </w:r>
      <w:r w:rsidRPr="00BF49D5">
        <w:rPr>
          <w:color w:val="000000"/>
          <w:lang w:val="en-US"/>
        </w:rPr>
        <w:t>ρ</w:t>
      </w:r>
      <w:proofErr w:type="gramEnd"/>
      <w:r w:rsidRPr="00BF49D5">
        <w:rPr>
          <w:color w:val="000000"/>
        </w:rPr>
        <w:t xml:space="preserve">  т/год,</w:t>
      </w:r>
    </w:p>
    <w:p w:rsidR="00CE0945" w:rsidRPr="00BF49D5" w:rsidRDefault="00CE0945" w:rsidP="00BF49D5">
      <w:pPr>
        <w:jc w:val="both"/>
        <w:rPr>
          <w:color w:val="000000"/>
        </w:rPr>
      </w:pPr>
      <w:proofErr w:type="gramStart"/>
      <w:r w:rsidRPr="00BF49D5">
        <w:rPr>
          <w:color w:val="000000"/>
        </w:rPr>
        <w:t xml:space="preserve">где  </w:t>
      </w:r>
      <w:r w:rsidRPr="00BF49D5">
        <w:rPr>
          <w:color w:val="000000"/>
          <w:lang w:val="en-US"/>
        </w:rPr>
        <w:t>n</w:t>
      </w:r>
      <w:proofErr w:type="gramEnd"/>
      <w:r w:rsidRPr="00BF49D5">
        <w:rPr>
          <w:color w:val="000000"/>
        </w:rPr>
        <w:t xml:space="preserve"> – количество рабочих и служащих на объектах;</w:t>
      </w:r>
    </w:p>
    <w:p w:rsidR="00CE0945" w:rsidRPr="00BF49D5" w:rsidRDefault="00CE0945" w:rsidP="00BF49D5">
      <w:pPr>
        <w:ind w:left="434"/>
        <w:jc w:val="both"/>
        <w:rPr>
          <w:color w:val="000000"/>
        </w:rPr>
      </w:pPr>
      <w:r w:rsidRPr="00BF49D5">
        <w:rPr>
          <w:color w:val="000000"/>
          <w:lang w:val="en-US"/>
        </w:rPr>
        <w:t>q</w:t>
      </w:r>
      <w:r w:rsidRPr="00BF49D5">
        <w:rPr>
          <w:color w:val="000000"/>
        </w:rPr>
        <w:t xml:space="preserve"> – норма накопления твердых бытовых отходов, м</w:t>
      </w:r>
      <w:r w:rsidRPr="00BF49D5">
        <w:rPr>
          <w:color w:val="000000"/>
          <w:vertAlign w:val="superscript"/>
        </w:rPr>
        <w:t>3</w:t>
      </w:r>
      <w:r w:rsidRPr="00BF49D5">
        <w:rPr>
          <w:color w:val="000000"/>
        </w:rPr>
        <w:t>/чел*год;</w:t>
      </w:r>
    </w:p>
    <w:p w:rsidR="00CE0945" w:rsidRPr="00BF49D5" w:rsidRDefault="00CE0945" w:rsidP="00BF49D5">
      <w:pPr>
        <w:ind w:left="434"/>
        <w:jc w:val="both"/>
        <w:rPr>
          <w:color w:val="000000"/>
        </w:rPr>
      </w:pPr>
      <w:r w:rsidRPr="00BF49D5">
        <w:rPr>
          <w:color w:val="000000"/>
          <w:lang w:val="en-US"/>
        </w:rPr>
        <w:t>ρ</w:t>
      </w:r>
      <w:r w:rsidRPr="00BF49D5">
        <w:rPr>
          <w:color w:val="000000"/>
        </w:rPr>
        <w:t xml:space="preserve"> – плотность ТБО, т/м</w:t>
      </w:r>
      <w:r w:rsidRPr="00BF49D5">
        <w:rPr>
          <w:color w:val="000000"/>
          <w:vertAlign w:val="superscript"/>
        </w:rPr>
        <w:t>3</w:t>
      </w:r>
      <w:r w:rsidRPr="00BF49D5">
        <w:rPr>
          <w:color w:val="000000"/>
        </w:rPr>
        <w:t xml:space="preserve">. </w:t>
      </w:r>
    </w:p>
    <w:p w:rsidR="00CE0945" w:rsidRPr="00BF49D5" w:rsidRDefault="00CE0945" w:rsidP="00BF49D5">
      <w:pPr>
        <w:pStyle w:val="affe"/>
        <w:keepNext/>
        <w:spacing w:before="0" w:after="0"/>
      </w:pPr>
      <w:bookmarkStart w:id="129" w:name="_Toc74941074"/>
      <w:bookmarkStart w:id="130" w:name="_Toc178153459"/>
      <w:r w:rsidRPr="00BF49D5">
        <w:t xml:space="preserve">Таблица </w:t>
      </w:r>
      <w:fldSimple w:instr=" STYLEREF 1 \s ">
        <w:r w:rsidR="001A4335">
          <w:rPr>
            <w:noProof/>
          </w:rPr>
          <w:t>4</w:t>
        </w:r>
      </w:fldSimple>
      <w:r w:rsidR="001A4335">
        <w:noBreakHyphen/>
      </w:r>
      <w:fldSimple w:instr=" SEQ Таблица \* ARABIC \s 1 ">
        <w:r w:rsidR="001A4335">
          <w:rPr>
            <w:noProof/>
          </w:rPr>
          <w:t>20</w:t>
        </w:r>
      </w:fldSimple>
      <w:r w:rsidRPr="00BF49D5">
        <w:rPr>
          <w:b w:val="0"/>
        </w:rPr>
        <w:t xml:space="preserve"> - </w:t>
      </w:r>
      <w:r w:rsidRPr="00BF49D5">
        <w:t xml:space="preserve">Образование ТБО </w:t>
      </w:r>
      <w:proofErr w:type="gramStart"/>
      <w:r w:rsidRPr="00BF49D5">
        <w:t>при  эксплуатации</w:t>
      </w:r>
      <w:bookmarkEnd w:id="129"/>
      <w:bookmarkEnd w:id="130"/>
      <w:proofErr w:type="gramEnd"/>
      <w:r w:rsidRPr="00BF49D5">
        <w:t xml:space="preserve">  </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17"/>
        <w:gridCol w:w="2277"/>
        <w:gridCol w:w="1009"/>
        <w:gridCol w:w="1643"/>
        <w:gridCol w:w="1326"/>
        <w:gridCol w:w="1327"/>
        <w:gridCol w:w="1327"/>
      </w:tblGrid>
      <w:tr w:rsidR="00CE0945" w:rsidRPr="00BF49D5" w:rsidTr="00A8304C">
        <w:trPr>
          <w:trHeight w:val="20"/>
        </w:trPr>
        <w:tc>
          <w:tcPr>
            <w:tcW w:w="218" w:type="pct"/>
            <w:vAlign w:val="center"/>
          </w:tcPr>
          <w:p w:rsidR="00CE0945" w:rsidRPr="00BF49D5" w:rsidRDefault="00CE0945" w:rsidP="00BF49D5">
            <w:pPr>
              <w:jc w:val="center"/>
              <w:rPr>
                <w:b/>
                <w:bCs/>
                <w:color w:val="000000"/>
                <w:sz w:val="20"/>
                <w:szCs w:val="20"/>
              </w:rPr>
            </w:pPr>
            <w:r w:rsidRPr="00BF49D5">
              <w:rPr>
                <w:b/>
                <w:bCs/>
                <w:color w:val="000000"/>
                <w:sz w:val="20"/>
                <w:szCs w:val="20"/>
              </w:rPr>
              <w:t>№</w:t>
            </w:r>
          </w:p>
          <w:p w:rsidR="00CE0945" w:rsidRPr="00BF49D5" w:rsidRDefault="00CE0945" w:rsidP="00BF49D5">
            <w:pPr>
              <w:jc w:val="center"/>
              <w:rPr>
                <w:b/>
                <w:bCs/>
                <w:color w:val="000000"/>
                <w:sz w:val="20"/>
                <w:szCs w:val="20"/>
              </w:rPr>
            </w:pPr>
          </w:p>
        </w:tc>
        <w:tc>
          <w:tcPr>
            <w:tcW w:w="1222" w:type="pct"/>
            <w:vAlign w:val="center"/>
          </w:tcPr>
          <w:p w:rsidR="00CE0945" w:rsidRPr="00BF49D5" w:rsidRDefault="00CE0945" w:rsidP="00BF49D5">
            <w:pPr>
              <w:jc w:val="center"/>
              <w:rPr>
                <w:b/>
                <w:bCs/>
                <w:color w:val="000000"/>
                <w:sz w:val="20"/>
                <w:szCs w:val="20"/>
              </w:rPr>
            </w:pPr>
            <w:r w:rsidRPr="00BF49D5">
              <w:rPr>
                <w:b/>
                <w:bCs/>
                <w:color w:val="000000"/>
                <w:sz w:val="20"/>
                <w:szCs w:val="20"/>
              </w:rPr>
              <w:t>Участок</w:t>
            </w:r>
          </w:p>
        </w:tc>
        <w:tc>
          <w:tcPr>
            <w:tcW w:w="542" w:type="pct"/>
            <w:shd w:val="clear" w:color="auto" w:fill="auto"/>
            <w:vAlign w:val="center"/>
            <w:hideMark/>
          </w:tcPr>
          <w:p w:rsidR="00CE0945" w:rsidRPr="00BF49D5" w:rsidRDefault="00CE0945" w:rsidP="00BF49D5">
            <w:pPr>
              <w:jc w:val="center"/>
              <w:rPr>
                <w:b/>
                <w:bCs/>
                <w:color w:val="000000"/>
                <w:sz w:val="20"/>
                <w:szCs w:val="20"/>
              </w:rPr>
            </w:pPr>
            <w:r w:rsidRPr="00BF49D5">
              <w:rPr>
                <w:b/>
                <w:bCs/>
                <w:color w:val="000000"/>
                <w:sz w:val="20"/>
                <w:szCs w:val="20"/>
              </w:rPr>
              <w:t>Кол-во людей</w:t>
            </w:r>
          </w:p>
        </w:tc>
        <w:tc>
          <w:tcPr>
            <w:tcW w:w="882" w:type="pct"/>
            <w:shd w:val="clear" w:color="auto" w:fill="auto"/>
            <w:vAlign w:val="center"/>
            <w:hideMark/>
          </w:tcPr>
          <w:p w:rsidR="00CE0945" w:rsidRPr="00BF49D5" w:rsidRDefault="00CE0945" w:rsidP="00BF49D5">
            <w:pPr>
              <w:jc w:val="center"/>
              <w:rPr>
                <w:b/>
                <w:bCs/>
                <w:color w:val="000000"/>
                <w:sz w:val="20"/>
                <w:szCs w:val="20"/>
              </w:rPr>
            </w:pPr>
            <w:r w:rsidRPr="00BF49D5">
              <w:rPr>
                <w:b/>
                <w:bCs/>
                <w:color w:val="000000"/>
                <w:sz w:val="20"/>
                <w:szCs w:val="20"/>
              </w:rPr>
              <w:t xml:space="preserve">Санитарная норма бытовых отходов на 1 </w:t>
            </w:r>
            <w:proofErr w:type="gramStart"/>
            <w:r w:rsidRPr="00BF49D5">
              <w:rPr>
                <w:b/>
                <w:bCs/>
                <w:color w:val="000000"/>
                <w:sz w:val="20"/>
                <w:szCs w:val="20"/>
              </w:rPr>
              <w:t>чел</w:t>
            </w:r>
            <w:proofErr w:type="gramEnd"/>
            <w:r w:rsidRPr="00BF49D5">
              <w:rPr>
                <w:b/>
                <w:bCs/>
                <w:color w:val="000000"/>
                <w:sz w:val="20"/>
                <w:szCs w:val="20"/>
              </w:rPr>
              <w:t>, м3/год</w:t>
            </w:r>
          </w:p>
        </w:tc>
        <w:tc>
          <w:tcPr>
            <w:tcW w:w="712" w:type="pct"/>
            <w:shd w:val="clear" w:color="auto" w:fill="auto"/>
            <w:vAlign w:val="center"/>
            <w:hideMark/>
          </w:tcPr>
          <w:p w:rsidR="00CE0945" w:rsidRPr="00BF49D5" w:rsidRDefault="00CE0945" w:rsidP="00BF49D5">
            <w:pPr>
              <w:jc w:val="center"/>
              <w:rPr>
                <w:b/>
                <w:bCs/>
                <w:color w:val="000000"/>
                <w:sz w:val="20"/>
                <w:szCs w:val="20"/>
              </w:rPr>
            </w:pPr>
            <w:r w:rsidRPr="00BF49D5">
              <w:rPr>
                <w:b/>
                <w:bCs/>
                <w:color w:val="000000"/>
                <w:sz w:val="20"/>
                <w:szCs w:val="20"/>
              </w:rPr>
              <w:t>Время работы, сут/год</w:t>
            </w:r>
          </w:p>
        </w:tc>
        <w:tc>
          <w:tcPr>
            <w:tcW w:w="712" w:type="pct"/>
            <w:shd w:val="clear" w:color="auto" w:fill="auto"/>
            <w:vAlign w:val="center"/>
            <w:hideMark/>
          </w:tcPr>
          <w:p w:rsidR="00CE0945" w:rsidRPr="00BF49D5" w:rsidRDefault="00CE0945" w:rsidP="00BF49D5">
            <w:pPr>
              <w:jc w:val="center"/>
              <w:rPr>
                <w:b/>
                <w:bCs/>
                <w:color w:val="000000"/>
                <w:sz w:val="20"/>
                <w:szCs w:val="20"/>
              </w:rPr>
            </w:pPr>
            <w:r w:rsidRPr="00BF49D5">
              <w:rPr>
                <w:b/>
                <w:bCs/>
                <w:color w:val="000000"/>
                <w:sz w:val="20"/>
                <w:szCs w:val="20"/>
              </w:rPr>
              <w:t>Плотность ТБО, т/м3</w:t>
            </w:r>
          </w:p>
        </w:tc>
        <w:tc>
          <w:tcPr>
            <w:tcW w:w="712" w:type="pct"/>
            <w:shd w:val="clear" w:color="auto" w:fill="auto"/>
            <w:vAlign w:val="center"/>
            <w:hideMark/>
          </w:tcPr>
          <w:p w:rsidR="00CE0945" w:rsidRPr="00BF49D5" w:rsidRDefault="00CE0945" w:rsidP="00BF49D5">
            <w:pPr>
              <w:jc w:val="center"/>
              <w:rPr>
                <w:b/>
                <w:bCs/>
                <w:color w:val="000000"/>
                <w:sz w:val="20"/>
                <w:szCs w:val="20"/>
              </w:rPr>
            </w:pPr>
            <w:r w:rsidRPr="00BF49D5">
              <w:rPr>
                <w:b/>
                <w:bCs/>
                <w:color w:val="000000"/>
                <w:sz w:val="20"/>
                <w:szCs w:val="20"/>
              </w:rPr>
              <w:t>Количество ТБО, т/год</w:t>
            </w:r>
          </w:p>
        </w:tc>
      </w:tr>
      <w:tr w:rsidR="00CE0945" w:rsidRPr="00BF49D5" w:rsidTr="00A8304C">
        <w:trPr>
          <w:trHeight w:val="20"/>
        </w:trPr>
        <w:tc>
          <w:tcPr>
            <w:tcW w:w="218" w:type="pct"/>
          </w:tcPr>
          <w:p w:rsidR="00CE0945" w:rsidRPr="00BF49D5" w:rsidRDefault="00CE0945" w:rsidP="00BF49D5">
            <w:pPr>
              <w:jc w:val="center"/>
              <w:rPr>
                <w:b/>
                <w:bCs/>
                <w:color w:val="000000"/>
                <w:sz w:val="20"/>
                <w:szCs w:val="20"/>
              </w:rPr>
            </w:pPr>
            <w:r w:rsidRPr="00BF49D5">
              <w:rPr>
                <w:b/>
                <w:bCs/>
                <w:color w:val="000000"/>
                <w:sz w:val="20"/>
                <w:szCs w:val="20"/>
              </w:rPr>
              <w:t>1</w:t>
            </w:r>
          </w:p>
          <w:p w:rsidR="00CE0945" w:rsidRPr="00BF49D5" w:rsidRDefault="00CE0945" w:rsidP="00BF49D5">
            <w:pPr>
              <w:jc w:val="center"/>
              <w:rPr>
                <w:color w:val="000000"/>
                <w:sz w:val="20"/>
                <w:szCs w:val="20"/>
              </w:rPr>
            </w:pPr>
          </w:p>
        </w:tc>
        <w:tc>
          <w:tcPr>
            <w:tcW w:w="1222" w:type="pct"/>
          </w:tcPr>
          <w:p w:rsidR="00CE0945" w:rsidRPr="00BF49D5" w:rsidRDefault="00CE0945" w:rsidP="00BF49D5">
            <w:pPr>
              <w:rPr>
                <w:color w:val="000000"/>
                <w:sz w:val="20"/>
                <w:szCs w:val="20"/>
              </w:rPr>
            </w:pPr>
            <w:r w:rsidRPr="00BF49D5">
              <w:rPr>
                <w:color w:val="000000"/>
                <w:sz w:val="20"/>
                <w:szCs w:val="20"/>
              </w:rPr>
              <w:t>Вахтовый поселок при бурении</w:t>
            </w:r>
          </w:p>
        </w:tc>
        <w:tc>
          <w:tcPr>
            <w:tcW w:w="54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40</w:t>
            </w:r>
          </w:p>
        </w:tc>
        <w:tc>
          <w:tcPr>
            <w:tcW w:w="88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0,3</w:t>
            </w:r>
          </w:p>
        </w:tc>
        <w:tc>
          <w:tcPr>
            <w:tcW w:w="71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365</w:t>
            </w:r>
          </w:p>
        </w:tc>
        <w:tc>
          <w:tcPr>
            <w:tcW w:w="71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0,25</w:t>
            </w:r>
          </w:p>
        </w:tc>
        <w:tc>
          <w:tcPr>
            <w:tcW w:w="71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3,0</w:t>
            </w:r>
          </w:p>
        </w:tc>
      </w:tr>
      <w:tr w:rsidR="00CE0945" w:rsidRPr="00BF49D5" w:rsidTr="00A8304C">
        <w:trPr>
          <w:trHeight w:val="20"/>
        </w:trPr>
        <w:tc>
          <w:tcPr>
            <w:tcW w:w="218" w:type="pct"/>
          </w:tcPr>
          <w:p w:rsidR="00CE0945" w:rsidRPr="00BF49D5" w:rsidRDefault="00CE0945" w:rsidP="00BF49D5">
            <w:pPr>
              <w:jc w:val="center"/>
              <w:rPr>
                <w:b/>
                <w:bCs/>
                <w:color w:val="000000"/>
                <w:sz w:val="20"/>
                <w:szCs w:val="20"/>
              </w:rPr>
            </w:pPr>
          </w:p>
        </w:tc>
        <w:tc>
          <w:tcPr>
            <w:tcW w:w="1222" w:type="pct"/>
          </w:tcPr>
          <w:p w:rsidR="00CE0945" w:rsidRPr="00BF49D5" w:rsidRDefault="00CE0945" w:rsidP="00BF49D5">
            <w:pPr>
              <w:rPr>
                <w:b/>
                <w:bCs/>
                <w:color w:val="000000"/>
                <w:sz w:val="20"/>
                <w:szCs w:val="20"/>
              </w:rPr>
            </w:pPr>
            <w:r w:rsidRPr="00BF49D5">
              <w:rPr>
                <w:b/>
                <w:bCs/>
                <w:color w:val="000000"/>
                <w:sz w:val="20"/>
                <w:szCs w:val="20"/>
              </w:rPr>
              <w:t>Итого:</w:t>
            </w:r>
          </w:p>
        </w:tc>
        <w:tc>
          <w:tcPr>
            <w:tcW w:w="542" w:type="pct"/>
            <w:shd w:val="clear" w:color="auto" w:fill="auto"/>
            <w:noWrap/>
            <w:vAlign w:val="center"/>
            <w:hideMark/>
          </w:tcPr>
          <w:p w:rsidR="00CE0945" w:rsidRPr="00BF49D5" w:rsidRDefault="00CE0945" w:rsidP="00BF49D5">
            <w:pPr>
              <w:jc w:val="center"/>
              <w:rPr>
                <w:b/>
                <w:bCs/>
                <w:color w:val="000000"/>
                <w:sz w:val="20"/>
                <w:szCs w:val="20"/>
              </w:rPr>
            </w:pPr>
            <w:r w:rsidRPr="00BF49D5">
              <w:rPr>
                <w:b/>
                <w:bCs/>
                <w:color w:val="000000"/>
                <w:sz w:val="20"/>
                <w:szCs w:val="20"/>
              </w:rPr>
              <w:t>40</w:t>
            </w:r>
          </w:p>
        </w:tc>
        <w:tc>
          <w:tcPr>
            <w:tcW w:w="88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 </w:t>
            </w:r>
          </w:p>
        </w:tc>
        <w:tc>
          <w:tcPr>
            <w:tcW w:w="71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 </w:t>
            </w:r>
          </w:p>
        </w:tc>
        <w:tc>
          <w:tcPr>
            <w:tcW w:w="712" w:type="pct"/>
            <w:shd w:val="clear" w:color="auto" w:fill="auto"/>
            <w:noWrap/>
            <w:vAlign w:val="center"/>
            <w:hideMark/>
          </w:tcPr>
          <w:p w:rsidR="00CE0945" w:rsidRPr="00BF49D5" w:rsidRDefault="00CE0945" w:rsidP="00BF49D5">
            <w:pPr>
              <w:jc w:val="center"/>
              <w:rPr>
                <w:color w:val="000000"/>
                <w:sz w:val="20"/>
                <w:szCs w:val="20"/>
              </w:rPr>
            </w:pPr>
            <w:r w:rsidRPr="00BF49D5">
              <w:rPr>
                <w:color w:val="000000"/>
                <w:sz w:val="20"/>
                <w:szCs w:val="20"/>
              </w:rPr>
              <w:t> </w:t>
            </w:r>
          </w:p>
        </w:tc>
        <w:tc>
          <w:tcPr>
            <w:tcW w:w="712" w:type="pct"/>
            <w:shd w:val="clear" w:color="auto" w:fill="auto"/>
            <w:noWrap/>
            <w:vAlign w:val="center"/>
            <w:hideMark/>
          </w:tcPr>
          <w:p w:rsidR="00CE0945" w:rsidRPr="00BF49D5" w:rsidRDefault="00CE0945" w:rsidP="00BF49D5">
            <w:pPr>
              <w:jc w:val="center"/>
              <w:rPr>
                <w:b/>
                <w:bCs/>
                <w:color w:val="000000"/>
                <w:sz w:val="20"/>
                <w:szCs w:val="20"/>
              </w:rPr>
            </w:pPr>
            <w:r w:rsidRPr="00BF49D5">
              <w:rPr>
                <w:b/>
                <w:bCs/>
                <w:color w:val="000000"/>
                <w:sz w:val="20"/>
                <w:szCs w:val="20"/>
              </w:rPr>
              <w:t>3,0</w:t>
            </w:r>
          </w:p>
        </w:tc>
      </w:tr>
    </w:tbl>
    <w:p w:rsidR="00CE0945" w:rsidRPr="00BF49D5" w:rsidRDefault="00CE0945" w:rsidP="00BF49D5">
      <w:pPr>
        <w:ind w:firstLine="708"/>
        <w:rPr>
          <w:b/>
          <w:bCs/>
          <w:i/>
          <w:u w:val="single"/>
        </w:rPr>
      </w:pPr>
    </w:p>
    <w:p w:rsidR="00CE0945" w:rsidRPr="00BF49D5" w:rsidRDefault="00CE0945" w:rsidP="00BF49D5">
      <w:pPr>
        <w:ind w:firstLine="708"/>
        <w:rPr>
          <w:b/>
          <w:bCs/>
          <w:i/>
          <w:u w:val="single"/>
        </w:rPr>
      </w:pPr>
      <w:r w:rsidRPr="00BF49D5">
        <w:rPr>
          <w:b/>
          <w:bCs/>
          <w:i/>
          <w:u w:val="single"/>
        </w:rPr>
        <w:t>Количество промасленной ветоши</w:t>
      </w:r>
    </w:p>
    <w:p w:rsidR="00CE0945" w:rsidRPr="00BF49D5" w:rsidRDefault="00CE0945" w:rsidP="00BF49D5">
      <w:pPr>
        <w:ind w:firstLine="708"/>
      </w:pPr>
      <w:r w:rsidRPr="00BF49D5">
        <w:t>Количество промасленной ветоши определяется по формуле:</w:t>
      </w:r>
    </w:p>
    <w:p w:rsidR="00CE0945" w:rsidRPr="00BF49D5" w:rsidRDefault="00CE0945" w:rsidP="00BF49D5">
      <w:pPr>
        <w:jc w:val="center"/>
        <w:rPr>
          <w:bCs/>
        </w:rPr>
      </w:pPr>
      <w:r w:rsidRPr="00BF49D5">
        <w:rPr>
          <w:bCs/>
          <w:lang w:val="en-US"/>
        </w:rPr>
        <w:t>N</w:t>
      </w:r>
      <w:r w:rsidRPr="00BF49D5">
        <w:rPr>
          <w:bCs/>
        </w:rPr>
        <w:t xml:space="preserve"> = </w:t>
      </w:r>
      <w:r w:rsidRPr="00BF49D5">
        <w:rPr>
          <w:bCs/>
          <w:lang w:val="en-US"/>
        </w:rPr>
        <w:t>M</w:t>
      </w:r>
      <w:r w:rsidRPr="00BF49D5">
        <w:rPr>
          <w:bCs/>
          <w:vertAlign w:val="subscript"/>
        </w:rPr>
        <w:t>о</w:t>
      </w:r>
      <w:r w:rsidRPr="00BF49D5">
        <w:rPr>
          <w:bCs/>
        </w:rPr>
        <w:t xml:space="preserve"> + </w:t>
      </w:r>
      <w:r w:rsidRPr="00BF49D5">
        <w:rPr>
          <w:bCs/>
          <w:lang w:val="en-US"/>
        </w:rPr>
        <w:t>M</w:t>
      </w:r>
      <w:r w:rsidRPr="00BF49D5">
        <w:rPr>
          <w:bCs/>
        </w:rPr>
        <w:t xml:space="preserve"> + </w:t>
      </w:r>
      <w:r w:rsidRPr="00BF49D5">
        <w:rPr>
          <w:bCs/>
          <w:lang w:val="en-US"/>
        </w:rPr>
        <w:t>W</w:t>
      </w:r>
      <w:r w:rsidRPr="00BF49D5">
        <w:rPr>
          <w:bCs/>
        </w:rPr>
        <w:t>,</w:t>
      </w:r>
    </w:p>
    <w:p w:rsidR="00CE0945" w:rsidRPr="00BF49D5" w:rsidRDefault="00CE0945" w:rsidP="00BF49D5">
      <w:pPr>
        <w:tabs>
          <w:tab w:val="left" w:pos="426"/>
        </w:tabs>
        <w:rPr>
          <w:bCs/>
        </w:rPr>
      </w:pPr>
      <w:r w:rsidRPr="00BF49D5">
        <w:tab/>
      </w:r>
      <w:r w:rsidRPr="00BF49D5">
        <w:tab/>
        <w:t xml:space="preserve">где: </w:t>
      </w:r>
      <w:r w:rsidRPr="00BF49D5">
        <w:rPr>
          <w:bCs/>
        </w:rPr>
        <w:t>N – количество промасленной ветоши, т/год;</w:t>
      </w:r>
    </w:p>
    <w:p w:rsidR="00CE0945" w:rsidRPr="00BF49D5" w:rsidRDefault="00CE0945" w:rsidP="00BF49D5">
      <w:pPr>
        <w:tabs>
          <w:tab w:val="left" w:pos="426"/>
        </w:tabs>
      </w:pPr>
      <w:r w:rsidRPr="00BF49D5">
        <w:rPr>
          <w:bCs/>
        </w:rPr>
        <w:t xml:space="preserve">       </w:t>
      </w:r>
      <w:r w:rsidRPr="00BF49D5">
        <w:rPr>
          <w:bCs/>
        </w:rPr>
        <w:tab/>
      </w:r>
      <w:r w:rsidRPr="00BF49D5">
        <w:rPr>
          <w:bCs/>
        </w:rPr>
        <w:tab/>
        <w:t>M</w:t>
      </w:r>
      <w:r w:rsidRPr="00BF49D5">
        <w:rPr>
          <w:bCs/>
          <w:vertAlign w:val="subscript"/>
        </w:rPr>
        <w:t>о</w:t>
      </w:r>
      <w:r w:rsidRPr="00BF49D5">
        <w:rPr>
          <w:bCs/>
        </w:rPr>
        <w:t xml:space="preserve"> – поступающее количество ветоши, 0,089 т/год;</w:t>
      </w:r>
    </w:p>
    <w:p w:rsidR="00CE0945" w:rsidRPr="00BF49D5" w:rsidRDefault="00CE0945" w:rsidP="00BF49D5">
      <w:pPr>
        <w:ind w:firstLine="709"/>
      </w:pPr>
      <w:r w:rsidRPr="00BF49D5">
        <w:t>M – норматива содержания в ветоши масел, т/год</w:t>
      </w:r>
      <w:r w:rsidRPr="00BF49D5">
        <w:rPr>
          <w:bCs/>
        </w:rPr>
        <w:t>;</w:t>
      </w:r>
    </w:p>
    <w:p w:rsidR="00CE0945" w:rsidRPr="00BF49D5" w:rsidRDefault="00CE0945" w:rsidP="00BF49D5">
      <w:pPr>
        <w:jc w:val="center"/>
      </w:pPr>
      <w:r w:rsidRPr="00BF49D5">
        <w:rPr>
          <w:bCs/>
        </w:rPr>
        <w:t>M = 0,12 * M</w:t>
      </w:r>
      <w:r w:rsidRPr="00BF49D5">
        <w:rPr>
          <w:bCs/>
          <w:vertAlign w:val="subscript"/>
        </w:rPr>
        <w:t>о</w:t>
      </w:r>
    </w:p>
    <w:p w:rsidR="00CE0945" w:rsidRPr="00BF49D5" w:rsidRDefault="00CE0945" w:rsidP="00BF49D5">
      <w:pPr>
        <w:ind w:firstLine="709"/>
      </w:pPr>
      <w:r w:rsidRPr="00BF49D5">
        <w:t>W – норматива содержания в ветоши влаги, т/год</w:t>
      </w:r>
      <w:r w:rsidRPr="00BF49D5">
        <w:rPr>
          <w:bCs/>
        </w:rPr>
        <w:t>.</w:t>
      </w:r>
    </w:p>
    <w:p w:rsidR="00CE0945" w:rsidRPr="00BF49D5" w:rsidRDefault="00CE0945" w:rsidP="00BF49D5">
      <w:pPr>
        <w:rPr>
          <w:vertAlign w:val="subscript"/>
        </w:rPr>
      </w:pPr>
      <w:r w:rsidRPr="00BF49D5">
        <w:t xml:space="preserve">                                                         W = 0,15 * M</w:t>
      </w:r>
      <w:r w:rsidRPr="00BF49D5">
        <w:rPr>
          <w:vertAlign w:val="subscript"/>
        </w:rPr>
        <w:t>о</w:t>
      </w:r>
    </w:p>
    <w:p w:rsidR="00CE0945" w:rsidRPr="00BF49D5" w:rsidRDefault="00CE0945" w:rsidP="00BF49D5">
      <w:pPr>
        <w:ind w:firstLine="709"/>
        <w:rPr>
          <w:lang w:val="kk-KZ"/>
        </w:rPr>
      </w:pPr>
      <w:r w:rsidRPr="00BF49D5">
        <w:rPr>
          <w:lang w:val="kk-KZ"/>
        </w:rPr>
        <w:t xml:space="preserve">Количество промасленной ветоши в году: </w:t>
      </w:r>
    </w:p>
    <w:p w:rsidR="00CE0945" w:rsidRPr="00BF49D5" w:rsidRDefault="00CE0945" w:rsidP="00BF49D5">
      <w:pPr>
        <w:ind w:firstLine="709"/>
      </w:pPr>
      <w:r w:rsidRPr="00BF49D5">
        <w:t xml:space="preserve">N = 0,089 + 0,0106 + 0,013 = 0,1126 т/год </w:t>
      </w:r>
    </w:p>
    <w:p w:rsidR="00CE0945" w:rsidRPr="00BF49D5" w:rsidRDefault="00CE0945" w:rsidP="00BF49D5">
      <w:pPr>
        <w:tabs>
          <w:tab w:val="left" w:pos="284"/>
        </w:tabs>
        <w:rPr>
          <w:b/>
          <w:bCs/>
          <w:i/>
        </w:rPr>
      </w:pPr>
      <w:r w:rsidRPr="00BF49D5">
        <w:rPr>
          <w:b/>
          <w:bCs/>
          <w:i/>
          <w:color w:val="FF0000"/>
        </w:rPr>
        <w:tab/>
      </w:r>
      <w:r w:rsidRPr="00BF49D5">
        <w:rPr>
          <w:b/>
          <w:bCs/>
          <w:i/>
        </w:rPr>
        <w:tab/>
      </w:r>
    </w:p>
    <w:p w:rsidR="00CE0945" w:rsidRPr="00BF49D5" w:rsidRDefault="00CE0945" w:rsidP="00BF49D5">
      <w:pPr>
        <w:tabs>
          <w:tab w:val="left" w:pos="284"/>
        </w:tabs>
        <w:rPr>
          <w:bCs/>
          <w:u w:val="single"/>
        </w:rPr>
      </w:pPr>
      <w:r w:rsidRPr="00BF49D5">
        <w:rPr>
          <w:b/>
          <w:i/>
        </w:rPr>
        <w:tab/>
      </w:r>
      <w:r w:rsidRPr="00BF49D5">
        <w:rPr>
          <w:b/>
          <w:i/>
        </w:rPr>
        <w:tab/>
      </w:r>
      <w:r w:rsidRPr="00BF49D5">
        <w:rPr>
          <w:b/>
          <w:i/>
          <w:u w:val="single"/>
        </w:rPr>
        <w:t>Огарки сварочных электродов</w:t>
      </w:r>
    </w:p>
    <w:p w:rsidR="00CE0945" w:rsidRPr="00BF49D5" w:rsidRDefault="00CE0945" w:rsidP="00BF49D5">
      <w:pPr>
        <w:tabs>
          <w:tab w:val="left" w:pos="1560"/>
        </w:tabs>
        <w:ind w:firstLine="1560"/>
      </w:pPr>
      <w:r w:rsidRPr="00BF49D5">
        <w:rPr>
          <w:i/>
          <w:lang w:val="en-US"/>
        </w:rPr>
        <w:t>N</w:t>
      </w:r>
      <w:r w:rsidRPr="00BF49D5">
        <w:rPr>
          <w:i/>
        </w:rPr>
        <w:t xml:space="preserve"> = </w:t>
      </w:r>
      <w:r w:rsidRPr="00BF49D5">
        <w:rPr>
          <w:i/>
          <w:lang w:val="en-US"/>
        </w:rPr>
        <w:t>M</w:t>
      </w:r>
      <w:r w:rsidRPr="00BF49D5">
        <w:rPr>
          <w:i/>
          <w:vertAlign w:val="subscript"/>
        </w:rPr>
        <w:t>ост</w:t>
      </w:r>
      <w:r w:rsidRPr="00BF49D5">
        <w:rPr>
          <w:i/>
        </w:rPr>
        <w:t>*α</w:t>
      </w:r>
      <w:r w:rsidRPr="00BF49D5">
        <w:t>,</w:t>
      </w:r>
    </w:p>
    <w:p w:rsidR="00CE0945" w:rsidRPr="00BF49D5" w:rsidRDefault="00CE0945" w:rsidP="00BF49D5">
      <w:pPr>
        <w:ind w:firstLine="709"/>
        <w:jc w:val="both"/>
      </w:pPr>
      <w:r w:rsidRPr="00BF49D5">
        <w:t xml:space="preserve">где: </w:t>
      </w:r>
      <w:r w:rsidRPr="00BF49D5">
        <w:rPr>
          <w:lang w:val="en-US"/>
        </w:rPr>
        <w:t>M</w:t>
      </w:r>
      <w:r w:rsidRPr="00BF49D5">
        <w:rPr>
          <w:vertAlign w:val="subscript"/>
        </w:rPr>
        <w:t>ост</w:t>
      </w:r>
      <w:r w:rsidRPr="00BF49D5">
        <w:t xml:space="preserve"> </w:t>
      </w:r>
      <w:proofErr w:type="gramStart"/>
      <w:r w:rsidRPr="00BF49D5">
        <w:t>-  расход</w:t>
      </w:r>
      <w:proofErr w:type="gramEnd"/>
      <w:r w:rsidRPr="00BF49D5">
        <w:t xml:space="preserve"> электродов, 1 т/год;</w:t>
      </w:r>
    </w:p>
    <w:p w:rsidR="00CE0945" w:rsidRPr="00BF49D5" w:rsidRDefault="00CE0945" w:rsidP="00BF49D5">
      <w:pPr>
        <w:ind w:firstLine="709"/>
        <w:jc w:val="both"/>
      </w:pPr>
      <w:r w:rsidRPr="00BF49D5">
        <w:t>α- остаток электрода, 0,015.</w:t>
      </w:r>
    </w:p>
    <w:p w:rsidR="00CE0945" w:rsidRPr="00BF49D5" w:rsidRDefault="00CE0945" w:rsidP="00BF49D5">
      <w:pPr>
        <w:ind w:firstLine="1276"/>
      </w:pPr>
      <w:r w:rsidRPr="00BF49D5">
        <w:rPr>
          <w:lang w:val="en-US"/>
        </w:rPr>
        <w:t>N</w:t>
      </w:r>
      <w:r w:rsidRPr="00BF49D5">
        <w:t xml:space="preserve"> = 1*0,015 = 0,015 т/год.</w:t>
      </w:r>
    </w:p>
    <w:p w:rsidR="00CE0945" w:rsidRPr="00BF49D5" w:rsidRDefault="00CE0945" w:rsidP="00BF49D5">
      <w:pPr>
        <w:ind w:firstLine="709"/>
        <w:jc w:val="both"/>
        <w:rPr>
          <w:b/>
          <w:bCs/>
          <w:i/>
          <w:u w:val="single"/>
        </w:rPr>
      </w:pPr>
    </w:p>
    <w:p w:rsidR="00CE0945" w:rsidRPr="00BF49D5" w:rsidRDefault="00CE0945" w:rsidP="00BF49D5">
      <w:pPr>
        <w:ind w:firstLine="709"/>
        <w:jc w:val="both"/>
        <w:rPr>
          <w:i/>
          <w:u w:val="single"/>
        </w:rPr>
      </w:pPr>
      <w:r w:rsidRPr="00BF49D5">
        <w:rPr>
          <w:b/>
          <w:bCs/>
          <w:i/>
          <w:u w:val="single"/>
        </w:rPr>
        <w:t>Отработанные аккумуляторы</w:t>
      </w:r>
      <w:r w:rsidRPr="00BF49D5">
        <w:rPr>
          <w:bCs/>
          <w:i/>
          <w:u w:val="single"/>
        </w:rPr>
        <w:t xml:space="preserve"> </w:t>
      </w:r>
    </w:p>
    <w:p w:rsidR="00CE0945" w:rsidRPr="00BF49D5" w:rsidRDefault="00CE0945" w:rsidP="00BF49D5">
      <w:pPr>
        <w:ind w:firstLine="1560"/>
        <w:rPr>
          <w:lang w:val="x-none" w:eastAsia="x-none"/>
        </w:rPr>
      </w:pPr>
      <w:r w:rsidRPr="00BF49D5">
        <w:rPr>
          <w:lang w:val="x-none" w:eastAsia="x-none"/>
        </w:rPr>
        <w:t>М = ∑n</w:t>
      </w:r>
      <w:r w:rsidRPr="00BF49D5">
        <w:rPr>
          <w:vertAlign w:val="subscript"/>
          <w:lang w:val="x-none" w:eastAsia="x-none"/>
        </w:rPr>
        <w:t>i</w:t>
      </w:r>
      <w:r w:rsidRPr="00BF49D5">
        <w:rPr>
          <w:lang w:val="x-none" w:eastAsia="x-none"/>
        </w:rPr>
        <w:t xml:space="preserve"> * m</w:t>
      </w:r>
      <w:r w:rsidRPr="00BF49D5">
        <w:rPr>
          <w:vertAlign w:val="subscript"/>
          <w:lang w:val="x-none" w:eastAsia="x-none"/>
        </w:rPr>
        <w:t>i</w:t>
      </w:r>
      <w:r w:rsidRPr="00BF49D5">
        <w:rPr>
          <w:lang w:val="x-none" w:eastAsia="x-none"/>
        </w:rPr>
        <w:t xml:space="preserve"> * 10</w:t>
      </w:r>
      <w:r w:rsidRPr="00BF49D5">
        <w:rPr>
          <w:vertAlign w:val="superscript"/>
          <w:lang w:val="x-none" w:eastAsia="x-none"/>
        </w:rPr>
        <w:t>-3</w:t>
      </w:r>
      <w:r w:rsidRPr="00BF49D5">
        <w:rPr>
          <w:lang w:val="x-none" w:eastAsia="x-none"/>
        </w:rPr>
        <w:t xml:space="preserve"> / τ</w:t>
      </w:r>
    </w:p>
    <w:p w:rsidR="00CE0945" w:rsidRPr="00BF49D5" w:rsidRDefault="00CE0945" w:rsidP="00BF49D5">
      <w:pPr>
        <w:ind w:firstLine="709"/>
        <w:rPr>
          <w:bCs/>
          <w:lang w:val="x-none" w:eastAsia="x-none"/>
        </w:rPr>
      </w:pPr>
      <w:r w:rsidRPr="00BF49D5">
        <w:rPr>
          <w:lang w:val="x-none" w:eastAsia="x-none"/>
        </w:rPr>
        <w:t>где:  n</w:t>
      </w:r>
      <w:r w:rsidRPr="00BF49D5">
        <w:rPr>
          <w:vertAlign w:val="subscript"/>
          <w:lang w:val="x-none" w:eastAsia="x-none"/>
        </w:rPr>
        <w:t>i</w:t>
      </w:r>
      <w:r w:rsidRPr="00BF49D5">
        <w:rPr>
          <w:lang w:val="x-none" w:eastAsia="x-none"/>
        </w:rPr>
        <w:t xml:space="preserve"> – количество аккумуляторов для i – группы автотранспорта, 2 ед;</w:t>
      </w:r>
    </w:p>
    <w:p w:rsidR="00CE0945" w:rsidRPr="00BF49D5" w:rsidRDefault="00CE0945" w:rsidP="00BF49D5">
      <w:pPr>
        <w:ind w:firstLine="709"/>
        <w:rPr>
          <w:lang w:val="x-none" w:eastAsia="x-none"/>
        </w:rPr>
      </w:pPr>
      <w:r w:rsidRPr="00BF49D5">
        <w:rPr>
          <w:lang w:val="x-none" w:eastAsia="x-none"/>
        </w:rPr>
        <w:t>m</w:t>
      </w:r>
      <w:r w:rsidRPr="00BF49D5">
        <w:rPr>
          <w:vertAlign w:val="subscript"/>
          <w:lang w:val="x-none" w:eastAsia="x-none"/>
        </w:rPr>
        <w:t>i</w:t>
      </w:r>
      <w:r w:rsidRPr="00BF49D5">
        <w:rPr>
          <w:lang w:val="x-none" w:eastAsia="x-none"/>
        </w:rPr>
        <w:t xml:space="preserve"> – средняя масса аккумулятора i – вида автотранспорта, 0,025т;</w:t>
      </w:r>
      <w:r w:rsidRPr="00BF49D5">
        <w:rPr>
          <w:lang w:val="x-none" w:eastAsia="x-none"/>
        </w:rPr>
        <w:br/>
        <w:t xml:space="preserve">            τ – срок эксплуатации аккумулятора, 2 года</w:t>
      </w:r>
    </w:p>
    <w:p w:rsidR="00CE0945" w:rsidRPr="00BF49D5" w:rsidRDefault="00CE0945" w:rsidP="00BF49D5">
      <w:pPr>
        <w:ind w:firstLine="1276"/>
        <w:rPr>
          <w:lang w:val="x-none" w:eastAsia="x-none"/>
        </w:rPr>
      </w:pPr>
      <w:r w:rsidRPr="00BF49D5">
        <w:rPr>
          <w:lang w:val="x-none" w:eastAsia="x-none"/>
        </w:rPr>
        <w:t>М = 2 * 0,025 * 10</w:t>
      </w:r>
      <w:r w:rsidRPr="00BF49D5">
        <w:rPr>
          <w:vertAlign w:val="superscript"/>
          <w:lang w:val="x-none" w:eastAsia="x-none"/>
        </w:rPr>
        <w:t xml:space="preserve">-3 </w:t>
      </w:r>
      <w:r w:rsidRPr="00BF49D5">
        <w:rPr>
          <w:lang w:val="x-none" w:eastAsia="x-none"/>
        </w:rPr>
        <w:t>/ 2 = 0,000025 т/год</w:t>
      </w:r>
    </w:p>
    <w:p w:rsidR="00CE0945" w:rsidRPr="00BF49D5" w:rsidRDefault="00CE0945" w:rsidP="00BF49D5">
      <w:pPr>
        <w:ind w:firstLine="567"/>
        <w:rPr>
          <w:b/>
          <w:u w:val="single"/>
        </w:rPr>
      </w:pPr>
    </w:p>
    <w:p w:rsidR="00CE0945" w:rsidRPr="00BF49D5" w:rsidRDefault="00CE0945" w:rsidP="00BF49D5">
      <w:pPr>
        <w:ind w:firstLine="567"/>
        <w:rPr>
          <w:b/>
          <w:bCs/>
          <w:u w:val="single"/>
        </w:rPr>
      </w:pPr>
      <w:r w:rsidRPr="00BF49D5">
        <w:rPr>
          <w:b/>
          <w:u w:val="single"/>
        </w:rPr>
        <w:t>Отработанные автошины</w:t>
      </w:r>
    </w:p>
    <w:p w:rsidR="00CE0945" w:rsidRPr="00BF49D5" w:rsidRDefault="00CE0945" w:rsidP="00BF49D5">
      <w:pPr>
        <w:ind w:firstLine="567"/>
        <w:jc w:val="both"/>
        <w:rPr>
          <w:rFonts w:eastAsia="Calibri"/>
          <w:lang w:eastAsia="en-US"/>
        </w:rPr>
      </w:pPr>
      <w:r w:rsidRPr="00BF49D5">
        <w:rPr>
          <w:rFonts w:eastAsia="Calibri"/>
          <w:lang w:eastAsia="en-US"/>
        </w:rPr>
        <w:t>В процессе эксплуатации автотранспорта образуются изношенные автошины.</w:t>
      </w:r>
    </w:p>
    <w:p w:rsidR="00CE0945" w:rsidRPr="00BF49D5" w:rsidRDefault="00CE0945" w:rsidP="00BF49D5">
      <w:pPr>
        <w:ind w:firstLine="567"/>
        <w:jc w:val="both"/>
        <w:rPr>
          <w:rFonts w:eastAsia="Calibri"/>
          <w:lang w:eastAsia="en-US"/>
        </w:rPr>
      </w:pPr>
      <w:r w:rsidRPr="00BF49D5">
        <w:rPr>
          <w:rFonts w:eastAsia="Calibri"/>
          <w:lang w:eastAsia="en-US"/>
        </w:rPr>
        <w:t xml:space="preserve">Количество изношенных шин автомобилей определяется по «Методике рекомендации по разработке проекта нормативов предельного размещения отходов производства и потребления», утвержденный приказом Министра ООС РК №100-п от 18.04.2008г. </w:t>
      </w:r>
    </w:p>
    <w:p w:rsidR="00CE0945" w:rsidRPr="00BF49D5" w:rsidRDefault="00CE0945" w:rsidP="00BF49D5">
      <w:pPr>
        <w:ind w:firstLine="567"/>
        <w:jc w:val="both"/>
        <w:rPr>
          <w:rFonts w:eastAsia="Calibri"/>
          <w:lang w:eastAsia="en-US"/>
        </w:rPr>
      </w:pPr>
      <w:r w:rsidRPr="00BF49D5">
        <w:rPr>
          <w:rFonts w:eastAsia="Calibri"/>
          <w:lang w:eastAsia="en-US"/>
        </w:rPr>
        <w:t>Удельные показатели по изношенным шинам приняты для разных видов транспорта из «Сборника удельных показателей образования отходов производства и потребления», Москва 1999 г. и составляют на 10 тыс. км пробега следующие величины:</w:t>
      </w:r>
    </w:p>
    <w:tbl>
      <w:tblPr>
        <w:tblW w:w="6160" w:type="dxa"/>
        <w:jc w:val="center"/>
        <w:tblCellMar>
          <w:left w:w="0" w:type="dxa"/>
          <w:right w:w="0" w:type="dxa"/>
        </w:tblCellMar>
        <w:tblLook w:val="04A0" w:firstRow="1" w:lastRow="0" w:firstColumn="1" w:lastColumn="0" w:noHBand="0" w:noVBand="1"/>
      </w:tblPr>
      <w:tblGrid>
        <w:gridCol w:w="3360"/>
        <w:gridCol w:w="2800"/>
      </w:tblGrid>
      <w:tr w:rsidR="00CE0945" w:rsidRPr="00BF49D5" w:rsidTr="00CE0945">
        <w:trPr>
          <w:cantSplit/>
          <w:trHeight w:val="225"/>
          <w:jc w:val="center"/>
        </w:trPr>
        <w:tc>
          <w:tcPr>
            <w:tcW w:w="3360" w:type="dxa"/>
            <w:tcMar>
              <w:top w:w="0" w:type="dxa"/>
              <w:left w:w="108" w:type="dxa"/>
              <w:bottom w:w="0" w:type="dxa"/>
              <w:right w:w="108" w:type="dxa"/>
            </w:tcMar>
            <w:hideMark/>
          </w:tcPr>
          <w:p w:rsidR="00CE0945" w:rsidRPr="00BF49D5" w:rsidRDefault="00CE0945" w:rsidP="00BF49D5">
            <w:pPr>
              <w:rPr>
                <w:rFonts w:eastAsia="Calibri"/>
                <w:iCs/>
                <w:lang w:eastAsia="en-US"/>
              </w:rPr>
            </w:pPr>
            <w:r w:rsidRPr="00BF49D5">
              <w:rPr>
                <w:rFonts w:eastAsia="Calibri"/>
                <w:iCs/>
                <w:lang w:eastAsia="en-US"/>
              </w:rPr>
              <w:t>Для легковых</w:t>
            </w:r>
          </w:p>
        </w:tc>
        <w:tc>
          <w:tcPr>
            <w:tcW w:w="2800" w:type="dxa"/>
            <w:tcMar>
              <w:top w:w="0" w:type="dxa"/>
              <w:left w:w="108" w:type="dxa"/>
              <w:bottom w:w="0" w:type="dxa"/>
              <w:right w:w="108" w:type="dxa"/>
            </w:tcMar>
            <w:hideMark/>
          </w:tcPr>
          <w:p w:rsidR="00CE0945" w:rsidRPr="00BF49D5" w:rsidRDefault="00CE0945" w:rsidP="00BF49D5">
            <w:pPr>
              <w:rPr>
                <w:rFonts w:eastAsia="Calibri"/>
                <w:iCs/>
                <w:lang w:eastAsia="en-US"/>
              </w:rPr>
            </w:pPr>
            <w:r w:rsidRPr="00BF49D5">
              <w:rPr>
                <w:rFonts w:eastAsia="Calibri"/>
                <w:iCs/>
                <w:lang w:eastAsia="en-US"/>
              </w:rPr>
              <w:t xml:space="preserve">10 кг </w:t>
            </w:r>
          </w:p>
        </w:tc>
      </w:tr>
      <w:tr w:rsidR="00CE0945" w:rsidRPr="00BF49D5" w:rsidTr="00CE0945">
        <w:trPr>
          <w:cantSplit/>
          <w:trHeight w:val="285"/>
          <w:jc w:val="center"/>
        </w:trPr>
        <w:tc>
          <w:tcPr>
            <w:tcW w:w="3360" w:type="dxa"/>
            <w:tcMar>
              <w:top w:w="0" w:type="dxa"/>
              <w:left w:w="108" w:type="dxa"/>
              <w:bottom w:w="0" w:type="dxa"/>
              <w:right w:w="108" w:type="dxa"/>
            </w:tcMar>
            <w:hideMark/>
          </w:tcPr>
          <w:p w:rsidR="00CE0945" w:rsidRPr="00BF49D5" w:rsidRDefault="00CE0945" w:rsidP="00BF49D5">
            <w:pPr>
              <w:rPr>
                <w:rFonts w:eastAsia="Calibri"/>
                <w:iCs/>
                <w:lang w:eastAsia="en-US"/>
              </w:rPr>
            </w:pPr>
            <w:r w:rsidRPr="00BF49D5">
              <w:rPr>
                <w:rFonts w:eastAsia="Calibri"/>
                <w:iCs/>
                <w:lang w:eastAsia="en-US"/>
              </w:rPr>
              <w:t>Для грузовых</w:t>
            </w:r>
          </w:p>
        </w:tc>
        <w:tc>
          <w:tcPr>
            <w:tcW w:w="2800" w:type="dxa"/>
            <w:tcMar>
              <w:top w:w="0" w:type="dxa"/>
              <w:left w:w="108" w:type="dxa"/>
              <w:bottom w:w="0" w:type="dxa"/>
              <w:right w:w="108" w:type="dxa"/>
            </w:tcMar>
            <w:hideMark/>
          </w:tcPr>
          <w:p w:rsidR="00CE0945" w:rsidRPr="00BF49D5" w:rsidRDefault="00CE0945" w:rsidP="00BF49D5">
            <w:pPr>
              <w:rPr>
                <w:rFonts w:eastAsia="Calibri"/>
                <w:iCs/>
                <w:lang w:eastAsia="en-US"/>
              </w:rPr>
            </w:pPr>
            <w:r w:rsidRPr="00BF49D5">
              <w:rPr>
                <w:rFonts w:eastAsia="Calibri"/>
                <w:iCs/>
                <w:lang w:eastAsia="en-US"/>
              </w:rPr>
              <w:t xml:space="preserve">50 кг </w:t>
            </w:r>
          </w:p>
        </w:tc>
      </w:tr>
    </w:tbl>
    <w:p w:rsidR="00CE0945" w:rsidRPr="00BF49D5" w:rsidRDefault="00CE0945" w:rsidP="00BF49D5">
      <w:pPr>
        <w:ind w:firstLine="709"/>
        <w:jc w:val="both"/>
        <w:rPr>
          <w:rFonts w:eastAsia="Calibri"/>
          <w:lang w:eastAsia="en-US"/>
        </w:rPr>
      </w:pPr>
      <w:r w:rsidRPr="00BF49D5">
        <w:rPr>
          <w:rFonts w:eastAsia="Calibri"/>
          <w:lang w:eastAsia="en-US"/>
        </w:rPr>
        <w:t>Данные в справочные материалы приводятся для дорог с асфальтированным покрытием.</w:t>
      </w:r>
    </w:p>
    <w:p w:rsidR="00CE0945" w:rsidRPr="00BF49D5" w:rsidRDefault="00CE0945" w:rsidP="00BF49D5">
      <w:pPr>
        <w:jc w:val="center"/>
        <w:rPr>
          <w:rFonts w:eastAsia="Calibri"/>
          <w:lang w:eastAsia="en-US"/>
        </w:rPr>
      </w:pPr>
      <w:r w:rsidRPr="00BF49D5">
        <w:rPr>
          <w:rFonts w:eastAsia="Calibri"/>
          <w:lang w:eastAsia="en-US"/>
        </w:rPr>
        <w:t>М</w:t>
      </w:r>
      <w:r w:rsidRPr="00BF49D5">
        <w:rPr>
          <w:rFonts w:eastAsia="Calibri"/>
          <w:vertAlign w:val="subscript"/>
          <w:lang w:eastAsia="en-US"/>
        </w:rPr>
        <w:t>отх</w:t>
      </w:r>
      <w:r w:rsidRPr="00BF49D5">
        <w:rPr>
          <w:rFonts w:eastAsia="Calibri"/>
          <w:lang w:eastAsia="en-US"/>
        </w:rPr>
        <w:t xml:space="preserve"> = 0,001*П</w:t>
      </w:r>
      <w:r w:rsidRPr="00BF49D5">
        <w:rPr>
          <w:rFonts w:eastAsia="Calibri"/>
          <w:vertAlign w:val="subscript"/>
          <w:lang w:eastAsia="en-US"/>
        </w:rPr>
        <w:t>ср</w:t>
      </w:r>
      <w:r w:rsidRPr="00BF49D5">
        <w:rPr>
          <w:rFonts w:eastAsia="Calibri"/>
          <w:lang w:eastAsia="en-US"/>
        </w:rPr>
        <w:t xml:space="preserve">*К* </w:t>
      </w:r>
      <w:r w:rsidRPr="00BF49D5">
        <w:rPr>
          <w:rFonts w:eastAsia="Calibri"/>
          <w:lang w:val="en-US" w:eastAsia="en-US"/>
        </w:rPr>
        <w:t>k</w:t>
      </w:r>
      <w:r w:rsidRPr="00BF49D5">
        <w:rPr>
          <w:rFonts w:eastAsia="Calibri"/>
          <w:lang w:eastAsia="en-US"/>
        </w:rPr>
        <w:t xml:space="preserve"> *М/Н, т/год</w:t>
      </w:r>
    </w:p>
    <w:p w:rsidR="00CE0945" w:rsidRPr="00BF49D5" w:rsidRDefault="00CE0945" w:rsidP="00BF49D5">
      <w:pPr>
        <w:rPr>
          <w:rFonts w:eastAsia="Calibri"/>
          <w:lang w:eastAsia="en-US"/>
        </w:rPr>
      </w:pPr>
      <w:r w:rsidRPr="00BF49D5">
        <w:rPr>
          <w:rFonts w:eastAsia="Calibri"/>
          <w:lang w:eastAsia="en-US"/>
        </w:rPr>
        <w:t xml:space="preserve">где </w:t>
      </w:r>
      <w:r w:rsidRPr="00BF49D5">
        <w:rPr>
          <w:rFonts w:eastAsia="Calibri"/>
          <w:lang w:val="en-US" w:eastAsia="en-US"/>
        </w:rPr>
        <w:t>k</w:t>
      </w:r>
      <w:r w:rsidRPr="00BF49D5">
        <w:rPr>
          <w:rFonts w:eastAsia="Calibri"/>
          <w:lang w:eastAsia="en-US"/>
        </w:rPr>
        <w:t xml:space="preserve"> – количество шин;</w:t>
      </w:r>
    </w:p>
    <w:p w:rsidR="00CE0945" w:rsidRPr="00BF49D5" w:rsidRDefault="00CE0945" w:rsidP="00BF49D5">
      <w:pPr>
        <w:rPr>
          <w:rFonts w:eastAsia="Calibri"/>
          <w:lang w:eastAsia="en-US"/>
        </w:rPr>
      </w:pPr>
      <w:r w:rsidRPr="00BF49D5">
        <w:rPr>
          <w:rFonts w:eastAsia="Calibri"/>
          <w:lang w:eastAsia="en-US"/>
        </w:rPr>
        <w:t>М – масса шины;</w:t>
      </w:r>
    </w:p>
    <w:p w:rsidR="00CE0945" w:rsidRPr="00BF49D5" w:rsidRDefault="00CE0945" w:rsidP="00BF49D5">
      <w:pPr>
        <w:rPr>
          <w:rFonts w:eastAsia="Calibri"/>
          <w:lang w:eastAsia="en-US"/>
        </w:rPr>
      </w:pPr>
      <w:r w:rsidRPr="00BF49D5">
        <w:rPr>
          <w:rFonts w:eastAsia="Calibri"/>
          <w:lang w:eastAsia="en-US"/>
        </w:rPr>
        <w:t>К – количество машин;</w:t>
      </w:r>
    </w:p>
    <w:p w:rsidR="00CE0945" w:rsidRPr="00BF49D5" w:rsidRDefault="00CE0945" w:rsidP="00BF49D5">
      <w:pPr>
        <w:rPr>
          <w:rFonts w:eastAsia="Calibri"/>
          <w:lang w:eastAsia="en-US"/>
        </w:rPr>
      </w:pPr>
      <w:r w:rsidRPr="00BF49D5">
        <w:rPr>
          <w:rFonts w:eastAsia="Calibri"/>
          <w:lang w:eastAsia="en-US"/>
        </w:rPr>
        <w:t>П</w:t>
      </w:r>
      <w:r w:rsidRPr="00BF49D5">
        <w:rPr>
          <w:rFonts w:eastAsia="Calibri"/>
          <w:vertAlign w:val="subscript"/>
          <w:lang w:eastAsia="en-US"/>
        </w:rPr>
        <w:t>ср.</w:t>
      </w:r>
      <w:r w:rsidRPr="00BF49D5">
        <w:rPr>
          <w:rFonts w:eastAsia="Calibri"/>
          <w:lang w:eastAsia="en-US"/>
        </w:rPr>
        <w:t xml:space="preserve"> – среднегодовой пробег машины (тыс. км);</w:t>
      </w:r>
    </w:p>
    <w:p w:rsidR="00CE0945" w:rsidRPr="00BF49D5" w:rsidRDefault="00CE0945" w:rsidP="00BF49D5">
      <w:pPr>
        <w:rPr>
          <w:rFonts w:eastAsia="Calibri"/>
          <w:lang w:eastAsia="en-US"/>
        </w:rPr>
      </w:pPr>
      <w:r w:rsidRPr="00BF49D5">
        <w:rPr>
          <w:rFonts w:eastAsia="Calibri"/>
          <w:lang w:eastAsia="en-US"/>
        </w:rPr>
        <w:t>Н – нормативный пробег шины (тыс. км).</w:t>
      </w:r>
    </w:p>
    <w:p w:rsidR="00CE0945" w:rsidRPr="00BF49D5" w:rsidRDefault="00CE0945" w:rsidP="00BF49D5">
      <w:pPr>
        <w:jc w:val="both"/>
        <w:rPr>
          <w:rFonts w:eastAsia="Calibri"/>
          <w:lang w:eastAsia="en-US"/>
        </w:rPr>
      </w:pPr>
      <w:r w:rsidRPr="00BF49D5">
        <w:rPr>
          <w:rFonts w:eastAsia="Calibri"/>
          <w:lang w:eastAsia="en-US"/>
        </w:rPr>
        <w:t xml:space="preserve">Объем образования изношенных шин приведен в таблице </w:t>
      </w:r>
      <w:r w:rsidR="00D00100" w:rsidRPr="00BF49D5">
        <w:rPr>
          <w:rFonts w:eastAsia="Calibri"/>
          <w:lang w:eastAsia="en-US"/>
        </w:rPr>
        <w:t>4.</w:t>
      </w:r>
      <w:r w:rsidR="00560E3C" w:rsidRPr="00BF49D5">
        <w:rPr>
          <w:rFonts w:eastAsia="Calibri"/>
          <w:lang w:eastAsia="en-US"/>
        </w:rPr>
        <w:t>61</w:t>
      </w:r>
    </w:p>
    <w:p w:rsidR="00CE0945" w:rsidRPr="00BF49D5" w:rsidRDefault="00CE0945" w:rsidP="00BF49D5">
      <w:pPr>
        <w:ind w:firstLine="709"/>
        <w:jc w:val="right"/>
        <w:rPr>
          <w:rFonts w:eastAsia="Calibri"/>
          <w:b/>
          <w:sz w:val="16"/>
          <w:szCs w:val="16"/>
          <w:lang w:eastAsia="en-US"/>
        </w:rPr>
      </w:pPr>
    </w:p>
    <w:p w:rsidR="00CE0945" w:rsidRPr="00BF49D5" w:rsidRDefault="00CE0945" w:rsidP="00BF49D5">
      <w:pPr>
        <w:pStyle w:val="affe"/>
        <w:keepNext/>
        <w:spacing w:before="0" w:after="0"/>
        <w:rPr>
          <w:rFonts w:eastAsia="Calibri"/>
          <w:lang w:eastAsia="en-US"/>
        </w:rPr>
      </w:pPr>
      <w:bookmarkStart w:id="131" w:name="_Toc74941075"/>
      <w:bookmarkStart w:id="132" w:name="_Toc178153460"/>
      <w:r w:rsidRPr="00BF49D5">
        <w:t xml:space="preserve">Таблица </w:t>
      </w:r>
      <w:fldSimple w:instr=" STYLEREF 1 \s ">
        <w:r w:rsidR="001A4335">
          <w:rPr>
            <w:noProof/>
          </w:rPr>
          <w:t>4</w:t>
        </w:r>
      </w:fldSimple>
      <w:r w:rsidR="001A4335">
        <w:noBreakHyphen/>
      </w:r>
      <w:fldSimple w:instr=" SEQ Таблица \* ARABIC \s 1 ">
        <w:r w:rsidR="001A4335">
          <w:rPr>
            <w:noProof/>
          </w:rPr>
          <w:t>21</w:t>
        </w:r>
      </w:fldSimple>
      <w:r w:rsidRPr="00BF49D5">
        <w:rPr>
          <w:b w:val="0"/>
        </w:rPr>
        <w:t xml:space="preserve"> -</w:t>
      </w:r>
      <w:r w:rsidRPr="00BF49D5">
        <w:rPr>
          <w:rFonts w:eastAsia="Calibri"/>
          <w:b w:val="0"/>
          <w:lang w:eastAsia="en-US"/>
        </w:rPr>
        <w:t xml:space="preserve"> </w:t>
      </w:r>
      <w:r w:rsidRPr="00BF49D5">
        <w:rPr>
          <w:rFonts w:eastAsia="Calibri"/>
          <w:lang w:eastAsia="en-US"/>
        </w:rPr>
        <w:t>Объем отработанных автошин при эксплуатации</w:t>
      </w:r>
      <w:bookmarkEnd w:id="131"/>
      <w:bookmarkEnd w:id="132"/>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17"/>
        <w:gridCol w:w="1663"/>
        <w:gridCol w:w="646"/>
        <w:gridCol w:w="1359"/>
        <w:gridCol w:w="1633"/>
        <w:gridCol w:w="1584"/>
        <w:gridCol w:w="685"/>
        <w:gridCol w:w="1339"/>
      </w:tblGrid>
      <w:tr w:rsidR="00CE0945" w:rsidRPr="00BF49D5" w:rsidTr="00A8304C">
        <w:trPr>
          <w:trHeight w:val="980"/>
          <w:jc w:val="center"/>
        </w:trPr>
        <w:tc>
          <w:tcPr>
            <w:tcW w:w="220"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w:t>
            </w:r>
          </w:p>
        </w:tc>
        <w:tc>
          <w:tcPr>
            <w:tcW w:w="892"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Категория автотранспорта</w:t>
            </w:r>
          </w:p>
        </w:tc>
        <w:tc>
          <w:tcPr>
            <w:tcW w:w="347"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Кол-во, шт.</w:t>
            </w:r>
          </w:p>
        </w:tc>
        <w:tc>
          <w:tcPr>
            <w:tcW w:w="729"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Вес одной изношенной шины, кг</w:t>
            </w:r>
          </w:p>
        </w:tc>
        <w:tc>
          <w:tcPr>
            <w:tcW w:w="876"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 xml:space="preserve">Среднегодовой пробег автомобиля, </w:t>
            </w:r>
            <w:proofErr w:type="gramStart"/>
            <w:r w:rsidRPr="00BF49D5">
              <w:rPr>
                <w:rFonts w:eastAsia="Calibri"/>
                <w:b/>
                <w:bCs/>
                <w:sz w:val="20"/>
                <w:szCs w:val="20"/>
                <w:lang w:eastAsia="en-US"/>
              </w:rPr>
              <w:t>тыс.км</w:t>
            </w:r>
            <w:proofErr w:type="gramEnd"/>
            <w:r w:rsidRPr="00BF49D5">
              <w:rPr>
                <w:rFonts w:eastAsia="Calibri"/>
                <w:b/>
                <w:bCs/>
                <w:sz w:val="20"/>
                <w:szCs w:val="20"/>
                <w:lang w:eastAsia="en-US"/>
              </w:rPr>
              <w:t>/год</w:t>
            </w:r>
          </w:p>
        </w:tc>
        <w:tc>
          <w:tcPr>
            <w:tcW w:w="850"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Нормативный пробег автокрышки, тыс. км/год</w:t>
            </w:r>
          </w:p>
        </w:tc>
        <w:tc>
          <w:tcPr>
            <w:tcW w:w="367" w:type="pct"/>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Кол-во шин, шт;</w:t>
            </w:r>
          </w:p>
        </w:tc>
        <w:tc>
          <w:tcPr>
            <w:tcW w:w="718" w:type="pct"/>
            <w:vAlign w:val="center"/>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Масса отработанных автошин, т/год</w:t>
            </w:r>
          </w:p>
        </w:tc>
      </w:tr>
      <w:tr w:rsidR="00CE0945" w:rsidRPr="00BF49D5" w:rsidTr="00A8304C">
        <w:trPr>
          <w:trHeight w:val="187"/>
          <w:jc w:val="center"/>
        </w:trPr>
        <w:tc>
          <w:tcPr>
            <w:tcW w:w="220"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1</w:t>
            </w:r>
          </w:p>
        </w:tc>
        <w:tc>
          <w:tcPr>
            <w:tcW w:w="892" w:type="pct"/>
            <w:tcMar>
              <w:top w:w="0" w:type="dxa"/>
              <w:left w:w="108" w:type="dxa"/>
              <w:bottom w:w="0" w:type="dxa"/>
              <w:right w:w="108" w:type="dxa"/>
            </w:tcMar>
            <w:vAlign w:val="center"/>
            <w:hideMark/>
          </w:tcPr>
          <w:p w:rsidR="00CE0945" w:rsidRPr="00BF49D5" w:rsidRDefault="00CE0945" w:rsidP="00BF49D5">
            <w:pPr>
              <w:rPr>
                <w:rFonts w:eastAsia="Calibri"/>
                <w:bCs/>
                <w:sz w:val="20"/>
                <w:szCs w:val="20"/>
                <w:lang w:eastAsia="en-US"/>
              </w:rPr>
            </w:pPr>
            <w:r w:rsidRPr="00BF49D5">
              <w:rPr>
                <w:rFonts w:eastAsia="Calibri"/>
                <w:bCs/>
                <w:sz w:val="20"/>
                <w:szCs w:val="20"/>
                <w:lang w:eastAsia="en-US"/>
              </w:rPr>
              <w:t>Легковой автотранспорт</w:t>
            </w:r>
          </w:p>
        </w:tc>
        <w:tc>
          <w:tcPr>
            <w:tcW w:w="347"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w:t>
            </w:r>
          </w:p>
        </w:tc>
        <w:tc>
          <w:tcPr>
            <w:tcW w:w="729"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10</w:t>
            </w:r>
          </w:p>
        </w:tc>
        <w:tc>
          <w:tcPr>
            <w:tcW w:w="876"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2,79</w:t>
            </w:r>
          </w:p>
        </w:tc>
        <w:tc>
          <w:tcPr>
            <w:tcW w:w="850"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25</w:t>
            </w:r>
          </w:p>
        </w:tc>
        <w:tc>
          <w:tcPr>
            <w:tcW w:w="367" w:type="pct"/>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w:t>
            </w:r>
          </w:p>
        </w:tc>
        <w:tc>
          <w:tcPr>
            <w:tcW w:w="718" w:type="pct"/>
            <w:vAlign w:val="center"/>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0,0045</w:t>
            </w:r>
          </w:p>
        </w:tc>
      </w:tr>
      <w:tr w:rsidR="00CE0945" w:rsidRPr="00BF49D5" w:rsidTr="00A8304C">
        <w:trPr>
          <w:trHeight w:val="330"/>
          <w:jc w:val="center"/>
        </w:trPr>
        <w:tc>
          <w:tcPr>
            <w:tcW w:w="220"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892" w:type="pct"/>
            <w:tcMar>
              <w:top w:w="0" w:type="dxa"/>
              <w:left w:w="108" w:type="dxa"/>
              <w:bottom w:w="0" w:type="dxa"/>
              <w:right w:w="108" w:type="dxa"/>
            </w:tcMar>
            <w:hideMark/>
          </w:tcPr>
          <w:p w:rsidR="00CE0945" w:rsidRPr="00BF49D5" w:rsidRDefault="00CE0945" w:rsidP="00BF49D5">
            <w:pPr>
              <w:rPr>
                <w:rFonts w:eastAsia="Calibri"/>
                <w:sz w:val="20"/>
                <w:szCs w:val="20"/>
                <w:lang w:eastAsia="en-US"/>
              </w:rPr>
            </w:pPr>
            <w:r w:rsidRPr="00BF49D5">
              <w:rPr>
                <w:rFonts w:eastAsia="Calibri"/>
                <w:sz w:val="20"/>
                <w:szCs w:val="20"/>
                <w:lang w:eastAsia="en-US"/>
              </w:rPr>
              <w:t>Грузовой автотранспорт</w:t>
            </w:r>
          </w:p>
        </w:tc>
        <w:tc>
          <w:tcPr>
            <w:tcW w:w="347"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729"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50</w:t>
            </w:r>
          </w:p>
        </w:tc>
        <w:tc>
          <w:tcPr>
            <w:tcW w:w="876"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19,06</w:t>
            </w:r>
          </w:p>
        </w:tc>
        <w:tc>
          <w:tcPr>
            <w:tcW w:w="850"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25</w:t>
            </w:r>
          </w:p>
        </w:tc>
        <w:tc>
          <w:tcPr>
            <w:tcW w:w="367" w:type="pct"/>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718" w:type="pct"/>
            <w:vAlign w:val="center"/>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0,1525</w:t>
            </w:r>
          </w:p>
        </w:tc>
      </w:tr>
      <w:tr w:rsidR="00CE0945" w:rsidRPr="00BF49D5" w:rsidTr="00A8304C">
        <w:trPr>
          <w:trHeight w:val="73"/>
          <w:jc w:val="center"/>
        </w:trPr>
        <w:tc>
          <w:tcPr>
            <w:tcW w:w="4282" w:type="pct"/>
            <w:gridSpan w:val="7"/>
            <w:noWrap/>
            <w:tcMar>
              <w:top w:w="0" w:type="dxa"/>
              <w:left w:w="108" w:type="dxa"/>
              <w:bottom w:w="0" w:type="dxa"/>
              <w:right w:w="108" w:type="dxa"/>
            </w:tcMar>
            <w:vAlign w:val="center"/>
            <w:hideMark/>
          </w:tcPr>
          <w:p w:rsidR="00CE0945" w:rsidRPr="00BF49D5" w:rsidRDefault="00CE0945" w:rsidP="00BF49D5">
            <w:pPr>
              <w:jc w:val="right"/>
              <w:rPr>
                <w:rFonts w:eastAsia="Calibri"/>
                <w:b/>
                <w:sz w:val="20"/>
                <w:szCs w:val="20"/>
                <w:lang w:eastAsia="en-US"/>
              </w:rPr>
            </w:pPr>
            <w:r w:rsidRPr="00BF49D5">
              <w:rPr>
                <w:rFonts w:eastAsia="Calibri"/>
                <w:b/>
                <w:sz w:val="20"/>
                <w:szCs w:val="20"/>
                <w:lang w:eastAsia="en-US"/>
              </w:rPr>
              <w:t>Итого:</w:t>
            </w:r>
          </w:p>
        </w:tc>
        <w:tc>
          <w:tcPr>
            <w:tcW w:w="718" w:type="pct"/>
            <w:vAlign w:val="center"/>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0,1570</w:t>
            </w:r>
          </w:p>
        </w:tc>
      </w:tr>
    </w:tbl>
    <w:p w:rsidR="00CE0945" w:rsidRPr="00BF49D5" w:rsidRDefault="00CE0945" w:rsidP="00BF49D5"/>
    <w:p w:rsidR="00CE0945" w:rsidRPr="00BF49D5" w:rsidRDefault="00CE0945" w:rsidP="00BF49D5">
      <w:pPr>
        <w:ind w:firstLine="708"/>
        <w:rPr>
          <w:b/>
          <w:u w:val="single"/>
        </w:rPr>
      </w:pPr>
      <w:r w:rsidRPr="00BF49D5">
        <w:rPr>
          <w:b/>
          <w:u w:val="single"/>
        </w:rPr>
        <w:t>Промасленные фильтры</w:t>
      </w:r>
    </w:p>
    <w:p w:rsidR="00CE0945" w:rsidRPr="00BF49D5" w:rsidRDefault="00CE0945" w:rsidP="00BF49D5">
      <w:pPr>
        <w:ind w:firstLine="708"/>
        <w:jc w:val="both"/>
        <w:rPr>
          <w:rFonts w:eastAsia="Calibri"/>
          <w:lang w:eastAsia="en-US"/>
        </w:rPr>
      </w:pPr>
      <w:r w:rsidRPr="00BF49D5">
        <w:rPr>
          <w:rFonts w:eastAsia="Calibri"/>
          <w:lang w:eastAsia="en-US"/>
        </w:rPr>
        <w:t>Расчёт производится по формуле из «Справочных материалов по удельным показателям образования важнейших видов отходов производства и потребления», Москва, 1996 г.:</w:t>
      </w:r>
    </w:p>
    <w:p w:rsidR="00CE0945" w:rsidRPr="00BF49D5" w:rsidRDefault="00CE0945" w:rsidP="00BF49D5">
      <w:pPr>
        <w:jc w:val="center"/>
        <w:rPr>
          <w:rFonts w:eastAsia="Calibri"/>
          <w:lang w:eastAsia="en-US"/>
        </w:rPr>
      </w:pPr>
      <w:r w:rsidRPr="00BF49D5">
        <w:rPr>
          <w:rFonts w:eastAsia="Calibri"/>
          <w:lang w:eastAsia="en-US"/>
        </w:rPr>
        <w:t>Мф=∑(Qa*Qз*mi)/1000</w:t>
      </w:r>
    </w:p>
    <w:p w:rsidR="00CE0945" w:rsidRPr="00BF49D5" w:rsidRDefault="00CE0945" w:rsidP="00BF49D5">
      <w:pPr>
        <w:jc w:val="both"/>
        <w:rPr>
          <w:rFonts w:eastAsia="Calibri"/>
          <w:lang w:eastAsia="en-US"/>
        </w:rPr>
      </w:pPr>
      <w:r w:rsidRPr="00BF49D5">
        <w:rPr>
          <w:rFonts w:eastAsia="Calibri"/>
          <w:lang w:eastAsia="en-US"/>
        </w:rPr>
        <w:t>где: Qa – количество техники определённого типа</w:t>
      </w:r>
    </w:p>
    <w:p w:rsidR="00CE0945" w:rsidRPr="00BF49D5" w:rsidRDefault="00CE0945" w:rsidP="00BF49D5">
      <w:pPr>
        <w:jc w:val="both"/>
        <w:rPr>
          <w:rFonts w:eastAsia="Calibri"/>
          <w:lang w:eastAsia="en-US"/>
        </w:rPr>
      </w:pPr>
      <w:r w:rsidRPr="00BF49D5">
        <w:rPr>
          <w:rFonts w:eastAsia="Calibri"/>
          <w:lang w:eastAsia="en-US"/>
        </w:rPr>
        <w:t>Qз – количество замен масла в год (по регламенту работы техники)</w:t>
      </w:r>
    </w:p>
    <w:p w:rsidR="00CE0945" w:rsidRPr="00BF49D5" w:rsidRDefault="00CE0945" w:rsidP="00BF49D5">
      <w:pPr>
        <w:jc w:val="both"/>
        <w:rPr>
          <w:rFonts w:eastAsia="Calibri"/>
          <w:lang w:eastAsia="en-US"/>
        </w:rPr>
      </w:pPr>
      <w:r w:rsidRPr="00BF49D5">
        <w:rPr>
          <w:rFonts w:eastAsia="Calibri"/>
          <w:lang w:eastAsia="en-US"/>
        </w:rPr>
        <w:t>mi – средний вес одного фильтра i-той марки</w:t>
      </w:r>
    </w:p>
    <w:p w:rsidR="00CE0945" w:rsidRPr="00BF49D5" w:rsidRDefault="00CE0945" w:rsidP="00BF49D5">
      <w:pPr>
        <w:ind w:firstLine="708"/>
        <w:jc w:val="both"/>
        <w:rPr>
          <w:rFonts w:eastAsia="Calibri"/>
          <w:lang w:eastAsia="en-US"/>
        </w:rPr>
      </w:pPr>
      <w:r w:rsidRPr="00BF49D5">
        <w:rPr>
          <w:rFonts w:eastAsia="Calibri"/>
          <w:lang w:eastAsia="en-US"/>
        </w:rPr>
        <w:t xml:space="preserve">Расчет количества отработанных фильтров при замене масла на АТХ приведен в таблице </w:t>
      </w:r>
      <w:r w:rsidR="00D00100" w:rsidRPr="00BF49D5">
        <w:rPr>
          <w:rFonts w:eastAsia="Calibri"/>
          <w:lang w:eastAsia="en-US"/>
        </w:rPr>
        <w:t>4</w:t>
      </w:r>
      <w:r w:rsidR="00C86763" w:rsidRPr="00BF49D5">
        <w:rPr>
          <w:rFonts w:eastAsia="Calibri"/>
          <w:lang w:eastAsia="en-US"/>
        </w:rPr>
        <w:t>.</w:t>
      </w:r>
      <w:r w:rsidR="00560E3C" w:rsidRPr="00BF49D5">
        <w:rPr>
          <w:rFonts w:eastAsia="Calibri"/>
          <w:lang w:eastAsia="en-US"/>
        </w:rPr>
        <w:t>62</w:t>
      </w:r>
    </w:p>
    <w:p w:rsidR="00CE0945" w:rsidRPr="00BF49D5" w:rsidRDefault="00CE0945" w:rsidP="00BF49D5">
      <w:pPr>
        <w:ind w:firstLine="708"/>
        <w:jc w:val="both"/>
        <w:rPr>
          <w:rFonts w:eastAsia="Calibri"/>
          <w:lang w:eastAsia="en-US"/>
        </w:rPr>
      </w:pPr>
    </w:p>
    <w:p w:rsidR="00CE0945" w:rsidRPr="00BF49D5" w:rsidRDefault="00CE0945" w:rsidP="00BF49D5">
      <w:pPr>
        <w:pStyle w:val="affe"/>
        <w:keepNext/>
        <w:spacing w:before="0" w:after="0"/>
        <w:rPr>
          <w:rFonts w:eastAsia="Calibri"/>
          <w:lang w:eastAsia="en-US"/>
        </w:rPr>
      </w:pPr>
      <w:bookmarkStart w:id="133" w:name="_Toc74941076"/>
      <w:bookmarkStart w:id="134" w:name="_Toc178153461"/>
      <w:r w:rsidRPr="00BF49D5">
        <w:t xml:space="preserve">Таблица </w:t>
      </w:r>
      <w:fldSimple w:instr=" STYLEREF 1 \s ">
        <w:r w:rsidR="001A4335">
          <w:rPr>
            <w:noProof/>
          </w:rPr>
          <w:t>4</w:t>
        </w:r>
      </w:fldSimple>
      <w:r w:rsidR="001A4335">
        <w:noBreakHyphen/>
      </w:r>
      <w:fldSimple w:instr=" SEQ Таблица \* ARABIC \s 1 ">
        <w:r w:rsidR="001A4335">
          <w:rPr>
            <w:noProof/>
          </w:rPr>
          <w:t>22</w:t>
        </w:r>
      </w:fldSimple>
      <w:r w:rsidRPr="00BF49D5">
        <w:t xml:space="preserve"> -</w:t>
      </w:r>
      <w:r w:rsidRPr="00BF49D5">
        <w:rPr>
          <w:rFonts w:eastAsia="Calibri"/>
          <w:b w:val="0"/>
          <w:lang w:eastAsia="en-US"/>
        </w:rPr>
        <w:t xml:space="preserve"> </w:t>
      </w:r>
      <w:r w:rsidRPr="00BF49D5">
        <w:rPr>
          <w:rFonts w:eastAsia="Calibri"/>
          <w:lang w:eastAsia="en-US"/>
        </w:rPr>
        <w:t>Объем отработанных масляных фильтров при эксплуатации</w:t>
      </w:r>
      <w:bookmarkEnd w:id="133"/>
      <w:bookmarkEnd w:id="134"/>
    </w:p>
    <w:tbl>
      <w:tblPr>
        <w:tblW w:w="9514"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9"/>
        <w:gridCol w:w="1662"/>
        <w:gridCol w:w="1604"/>
        <w:gridCol w:w="1280"/>
        <w:gridCol w:w="1280"/>
        <w:gridCol w:w="1280"/>
        <w:gridCol w:w="1969"/>
      </w:tblGrid>
      <w:tr w:rsidR="00CE0945" w:rsidRPr="00BF49D5" w:rsidTr="00A8304C">
        <w:trPr>
          <w:trHeight w:val="935"/>
          <w:jc w:val="center"/>
        </w:trPr>
        <w:tc>
          <w:tcPr>
            <w:tcW w:w="439" w:type="dxa"/>
            <w:tcMar>
              <w:top w:w="0" w:type="dxa"/>
              <w:left w:w="108" w:type="dxa"/>
              <w:bottom w:w="0" w:type="dxa"/>
              <w:right w:w="108" w:type="dxa"/>
            </w:tcMar>
            <w:vAlign w:val="center"/>
            <w:hideMark/>
          </w:tcPr>
          <w:p w:rsidR="00A8304C" w:rsidRPr="00BF49D5" w:rsidRDefault="00A8304C" w:rsidP="00BF49D5">
            <w:pPr>
              <w:jc w:val="center"/>
              <w:rPr>
                <w:rFonts w:eastAsia="Calibri"/>
                <w:b/>
                <w:bCs/>
                <w:sz w:val="20"/>
                <w:szCs w:val="20"/>
                <w:lang w:eastAsia="en-US"/>
              </w:rPr>
            </w:pPr>
          </w:p>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w:t>
            </w:r>
          </w:p>
        </w:tc>
        <w:tc>
          <w:tcPr>
            <w:tcW w:w="1662"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Тип автомашины, оборудования</w:t>
            </w:r>
          </w:p>
        </w:tc>
        <w:tc>
          <w:tcPr>
            <w:tcW w:w="1604"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Кол-во автомобилей/ агрегатов, шт.</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Объём масляной системы, л</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Кол-во замены масла в год</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Масса одного фильтра, кг</w:t>
            </w:r>
          </w:p>
        </w:tc>
        <w:tc>
          <w:tcPr>
            <w:tcW w:w="1969" w:type="dxa"/>
            <w:tcMar>
              <w:top w:w="0" w:type="dxa"/>
              <w:left w:w="108" w:type="dxa"/>
              <w:bottom w:w="0" w:type="dxa"/>
              <w:right w:w="108" w:type="dxa"/>
            </w:tcMar>
            <w:vAlign w:val="center"/>
            <w:hideMark/>
          </w:tcPr>
          <w:p w:rsidR="00CE0945" w:rsidRPr="00BF49D5" w:rsidRDefault="00CE0945" w:rsidP="00BF49D5">
            <w:pPr>
              <w:jc w:val="center"/>
              <w:rPr>
                <w:rFonts w:eastAsia="Calibri"/>
                <w:b/>
                <w:bCs/>
                <w:sz w:val="20"/>
                <w:szCs w:val="20"/>
                <w:lang w:eastAsia="en-US"/>
              </w:rPr>
            </w:pPr>
            <w:r w:rsidRPr="00BF49D5">
              <w:rPr>
                <w:rFonts w:eastAsia="Calibri"/>
                <w:b/>
                <w:bCs/>
                <w:sz w:val="20"/>
                <w:szCs w:val="20"/>
                <w:lang w:eastAsia="en-US"/>
              </w:rPr>
              <w:t>Масса фильтров, тонн</w:t>
            </w:r>
          </w:p>
        </w:tc>
      </w:tr>
      <w:tr w:rsidR="00CE0945" w:rsidRPr="00BF49D5" w:rsidTr="00A8304C">
        <w:trPr>
          <w:trHeight w:val="65"/>
          <w:jc w:val="center"/>
        </w:trPr>
        <w:tc>
          <w:tcPr>
            <w:tcW w:w="439"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lastRenderedPageBreak/>
              <w:t>1</w:t>
            </w:r>
          </w:p>
        </w:tc>
        <w:tc>
          <w:tcPr>
            <w:tcW w:w="1662" w:type="dxa"/>
            <w:tcMar>
              <w:top w:w="0" w:type="dxa"/>
              <w:left w:w="108" w:type="dxa"/>
              <w:bottom w:w="0" w:type="dxa"/>
              <w:right w:w="108" w:type="dxa"/>
            </w:tcMar>
            <w:vAlign w:val="center"/>
            <w:hideMark/>
          </w:tcPr>
          <w:p w:rsidR="00CE0945" w:rsidRPr="00BF49D5" w:rsidRDefault="00CE0945" w:rsidP="00BF49D5">
            <w:pPr>
              <w:rPr>
                <w:rFonts w:eastAsia="Calibri"/>
                <w:bCs/>
                <w:sz w:val="20"/>
                <w:szCs w:val="20"/>
                <w:lang w:eastAsia="en-US"/>
              </w:rPr>
            </w:pPr>
            <w:r w:rsidRPr="00BF49D5">
              <w:rPr>
                <w:rFonts w:eastAsia="Calibri"/>
                <w:bCs/>
                <w:sz w:val="20"/>
                <w:szCs w:val="20"/>
                <w:lang w:eastAsia="en-US"/>
              </w:rPr>
              <w:t xml:space="preserve">Легковые </w:t>
            </w:r>
          </w:p>
        </w:tc>
        <w:tc>
          <w:tcPr>
            <w:tcW w:w="1604"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5</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2</w:t>
            </w:r>
          </w:p>
        </w:tc>
        <w:tc>
          <w:tcPr>
            <w:tcW w:w="1280"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0,9</w:t>
            </w:r>
          </w:p>
        </w:tc>
        <w:tc>
          <w:tcPr>
            <w:tcW w:w="1969" w:type="dxa"/>
            <w:tcMar>
              <w:top w:w="0" w:type="dxa"/>
              <w:left w:w="108" w:type="dxa"/>
              <w:bottom w:w="0" w:type="dxa"/>
              <w:right w:w="108" w:type="dxa"/>
            </w:tcMar>
            <w:vAlign w:val="center"/>
            <w:hideMark/>
          </w:tcPr>
          <w:p w:rsidR="00CE0945" w:rsidRPr="00BF49D5" w:rsidRDefault="00CE0945" w:rsidP="00BF49D5">
            <w:pPr>
              <w:jc w:val="center"/>
              <w:rPr>
                <w:rFonts w:eastAsia="Calibri"/>
                <w:bCs/>
                <w:sz w:val="20"/>
                <w:szCs w:val="20"/>
                <w:lang w:eastAsia="en-US"/>
              </w:rPr>
            </w:pPr>
            <w:r w:rsidRPr="00BF49D5">
              <w:rPr>
                <w:rFonts w:eastAsia="Calibri"/>
                <w:bCs/>
                <w:sz w:val="20"/>
                <w:szCs w:val="20"/>
                <w:lang w:eastAsia="en-US"/>
              </w:rPr>
              <w:t>0,0036</w:t>
            </w:r>
          </w:p>
        </w:tc>
      </w:tr>
      <w:tr w:rsidR="00CE0945" w:rsidRPr="00BF49D5" w:rsidTr="00A8304C">
        <w:trPr>
          <w:trHeight w:val="167"/>
          <w:jc w:val="center"/>
        </w:trPr>
        <w:tc>
          <w:tcPr>
            <w:tcW w:w="439" w:type="dxa"/>
            <w:noWrap/>
            <w:tcMar>
              <w:top w:w="0" w:type="dxa"/>
              <w:left w:w="108" w:type="dxa"/>
              <w:bottom w:w="0" w:type="dxa"/>
              <w:right w:w="108" w:type="dxa"/>
            </w:tcMa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1662" w:type="dxa"/>
            <w:tcMar>
              <w:top w:w="0" w:type="dxa"/>
              <w:left w:w="108" w:type="dxa"/>
              <w:bottom w:w="0" w:type="dxa"/>
              <w:right w:w="108" w:type="dxa"/>
            </w:tcMar>
            <w:hideMark/>
          </w:tcPr>
          <w:p w:rsidR="00CE0945" w:rsidRPr="00BF49D5" w:rsidRDefault="00CE0945" w:rsidP="00BF49D5">
            <w:pPr>
              <w:rPr>
                <w:rFonts w:eastAsia="Calibri"/>
                <w:sz w:val="20"/>
                <w:szCs w:val="20"/>
                <w:lang w:eastAsia="en-US"/>
              </w:rPr>
            </w:pPr>
            <w:r w:rsidRPr="00BF49D5">
              <w:rPr>
                <w:rFonts w:eastAsia="Calibri"/>
                <w:sz w:val="20"/>
                <w:szCs w:val="20"/>
                <w:lang w:eastAsia="en-US"/>
              </w:rPr>
              <w:t>Грузовые</w:t>
            </w:r>
          </w:p>
        </w:tc>
        <w:tc>
          <w:tcPr>
            <w:tcW w:w="1604" w:type="dxa"/>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1280" w:type="dxa"/>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5</w:t>
            </w:r>
          </w:p>
        </w:tc>
        <w:tc>
          <w:tcPr>
            <w:tcW w:w="1280" w:type="dxa"/>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2</w:t>
            </w:r>
          </w:p>
        </w:tc>
        <w:tc>
          <w:tcPr>
            <w:tcW w:w="1280" w:type="dxa"/>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1,3</w:t>
            </w:r>
          </w:p>
        </w:tc>
        <w:tc>
          <w:tcPr>
            <w:tcW w:w="1969" w:type="dxa"/>
            <w:noWrap/>
            <w:tcMar>
              <w:top w:w="0" w:type="dxa"/>
              <w:left w:w="108" w:type="dxa"/>
              <w:bottom w:w="0" w:type="dxa"/>
              <w:right w:w="108" w:type="dxa"/>
            </w:tcMar>
            <w:vAlign w:val="center"/>
            <w:hideMark/>
          </w:tcPr>
          <w:p w:rsidR="00CE0945" w:rsidRPr="00BF49D5" w:rsidRDefault="00CE0945" w:rsidP="00BF49D5">
            <w:pPr>
              <w:jc w:val="center"/>
              <w:rPr>
                <w:rFonts w:eastAsia="Calibri"/>
                <w:sz w:val="20"/>
                <w:szCs w:val="20"/>
                <w:lang w:eastAsia="en-US"/>
              </w:rPr>
            </w:pPr>
            <w:r w:rsidRPr="00BF49D5">
              <w:rPr>
                <w:rFonts w:eastAsia="Calibri"/>
                <w:sz w:val="20"/>
                <w:szCs w:val="20"/>
                <w:lang w:eastAsia="en-US"/>
              </w:rPr>
              <w:t>0,0052</w:t>
            </w:r>
          </w:p>
        </w:tc>
      </w:tr>
      <w:tr w:rsidR="00CE0945" w:rsidRPr="00BF49D5" w:rsidTr="00A8304C">
        <w:trPr>
          <w:trHeight w:val="167"/>
          <w:jc w:val="center"/>
        </w:trPr>
        <w:tc>
          <w:tcPr>
            <w:tcW w:w="7545" w:type="dxa"/>
            <w:gridSpan w:val="6"/>
            <w:noWrap/>
            <w:tcMar>
              <w:top w:w="0" w:type="dxa"/>
              <w:left w:w="108" w:type="dxa"/>
              <w:bottom w:w="0" w:type="dxa"/>
              <w:right w:w="108" w:type="dxa"/>
            </w:tcMar>
            <w:hideMark/>
          </w:tcPr>
          <w:p w:rsidR="00CE0945" w:rsidRPr="00BF49D5" w:rsidRDefault="00CE0945" w:rsidP="00BF49D5">
            <w:pPr>
              <w:jc w:val="right"/>
              <w:rPr>
                <w:rFonts w:eastAsia="Calibri"/>
                <w:b/>
                <w:sz w:val="20"/>
                <w:szCs w:val="20"/>
                <w:lang w:eastAsia="en-US"/>
              </w:rPr>
            </w:pPr>
            <w:r w:rsidRPr="00BF49D5">
              <w:rPr>
                <w:rFonts w:eastAsia="Calibri"/>
                <w:b/>
                <w:sz w:val="20"/>
                <w:szCs w:val="20"/>
                <w:lang w:eastAsia="en-US"/>
              </w:rPr>
              <w:t>Итого:</w:t>
            </w:r>
          </w:p>
        </w:tc>
        <w:tc>
          <w:tcPr>
            <w:tcW w:w="1969" w:type="dxa"/>
            <w:noWrap/>
            <w:tcMar>
              <w:top w:w="0" w:type="dxa"/>
              <w:left w:w="108" w:type="dxa"/>
              <w:bottom w:w="0" w:type="dxa"/>
              <w:right w:w="108" w:type="dxa"/>
            </w:tcMar>
            <w:vAlign w:val="center"/>
            <w:hideMark/>
          </w:tcPr>
          <w:p w:rsidR="00CE0945" w:rsidRPr="00BF49D5" w:rsidRDefault="00CE0945" w:rsidP="00BF49D5">
            <w:pPr>
              <w:jc w:val="center"/>
              <w:rPr>
                <w:rFonts w:eastAsia="Calibri"/>
                <w:b/>
                <w:sz w:val="20"/>
                <w:szCs w:val="20"/>
                <w:lang w:eastAsia="en-US"/>
              </w:rPr>
            </w:pPr>
            <w:r w:rsidRPr="00BF49D5">
              <w:rPr>
                <w:rFonts w:eastAsia="Calibri"/>
                <w:b/>
                <w:sz w:val="20"/>
                <w:szCs w:val="20"/>
                <w:lang w:eastAsia="en-US"/>
              </w:rPr>
              <w:t>0,0088</w:t>
            </w:r>
          </w:p>
        </w:tc>
      </w:tr>
    </w:tbl>
    <w:p w:rsidR="00A8304C" w:rsidRPr="00BF49D5" w:rsidRDefault="00A8304C" w:rsidP="00BF49D5">
      <w:pPr>
        <w:rPr>
          <w:b/>
          <w:sz w:val="20"/>
          <w:szCs w:val="20"/>
        </w:rPr>
      </w:pPr>
    </w:p>
    <w:p w:rsidR="007629C5" w:rsidRPr="00BF49D5" w:rsidRDefault="00D00100" w:rsidP="00BF49D5">
      <w:pPr>
        <w:rPr>
          <w:rFonts w:eastAsia="Times New Roman"/>
          <w:b/>
          <w:bCs/>
          <w:iCs/>
          <w:sz w:val="20"/>
          <w:szCs w:val="20"/>
          <w:lang w:val="x-none" w:eastAsia="x-none"/>
        </w:rPr>
      </w:pPr>
      <w:bookmarkStart w:id="135" w:name="_Toc178153462"/>
      <w:r w:rsidRPr="00BF49D5">
        <w:rPr>
          <w:b/>
          <w:sz w:val="20"/>
          <w:szCs w:val="20"/>
        </w:rPr>
        <w:t xml:space="preserve">Таблица </w:t>
      </w:r>
      <w:r w:rsidR="001A4335">
        <w:rPr>
          <w:b/>
          <w:sz w:val="20"/>
          <w:szCs w:val="20"/>
        </w:rPr>
        <w:fldChar w:fldCharType="begin"/>
      </w:r>
      <w:r w:rsidR="001A4335">
        <w:rPr>
          <w:b/>
          <w:sz w:val="20"/>
          <w:szCs w:val="20"/>
        </w:rPr>
        <w:instrText xml:space="preserve"> STYLEREF 1 \s </w:instrText>
      </w:r>
      <w:r w:rsidR="001A4335">
        <w:rPr>
          <w:b/>
          <w:sz w:val="20"/>
          <w:szCs w:val="20"/>
        </w:rPr>
        <w:fldChar w:fldCharType="separate"/>
      </w:r>
      <w:r w:rsidR="001A4335">
        <w:rPr>
          <w:b/>
          <w:noProof/>
          <w:sz w:val="20"/>
          <w:szCs w:val="20"/>
        </w:rPr>
        <w:t>4</w:t>
      </w:r>
      <w:r w:rsidR="001A4335">
        <w:rPr>
          <w:b/>
          <w:sz w:val="20"/>
          <w:szCs w:val="20"/>
        </w:rPr>
        <w:fldChar w:fldCharType="end"/>
      </w:r>
      <w:r w:rsidR="001A4335">
        <w:rPr>
          <w:b/>
          <w:sz w:val="20"/>
          <w:szCs w:val="20"/>
        </w:rPr>
        <w:noBreakHyphen/>
      </w:r>
      <w:r w:rsidR="001A4335">
        <w:rPr>
          <w:b/>
          <w:sz w:val="20"/>
          <w:szCs w:val="20"/>
        </w:rPr>
        <w:fldChar w:fldCharType="begin"/>
      </w:r>
      <w:r w:rsidR="001A4335">
        <w:rPr>
          <w:b/>
          <w:sz w:val="20"/>
          <w:szCs w:val="20"/>
        </w:rPr>
        <w:instrText xml:space="preserve"> SEQ Таблица \* ARABIC \s 1 </w:instrText>
      </w:r>
      <w:r w:rsidR="001A4335">
        <w:rPr>
          <w:b/>
          <w:sz w:val="20"/>
          <w:szCs w:val="20"/>
        </w:rPr>
        <w:fldChar w:fldCharType="separate"/>
      </w:r>
      <w:r w:rsidR="001A4335">
        <w:rPr>
          <w:b/>
          <w:noProof/>
          <w:sz w:val="20"/>
          <w:szCs w:val="20"/>
        </w:rPr>
        <w:t>23</w:t>
      </w:r>
      <w:r w:rsidR="001A4335">
        <w:rPr>
          <w:b/>
          <w:sz w:val="20"/>
          <w:szCs w:val="20"/>
        </w:rPr>
        <w:fldChar w:fldCharType="end"/>
      </w:r>
      <w:r w:rsidRPr="00BF49D5">
        <w:rPr>
          <w:b/>
          <w:sz w:val="20"/>
          <w:szCs w:val="20"/>
        </w:rPr>
        <w:t xml:space="preserve"> -</w:t>
      </w:r>
      <w:bookmarkStart w:id="136" w:name="_Hlk173423974"/>
      <w:r w:rsidR="00F55C69">
        <w:rPr>
          <w:b/>
          <w:sz w:val="20"/>
          <w:szCs w:val="20"/>
        </w:rPr>
        <w:t>Предварительный к</w:t>
      </w:r>
      <w:r w:rsidR="007629C5" w:rsidRPr="00BF49D5">
        <w:rPr>
          <w:rFonts w:eastAsia="Times New Roman"/>
          <w:b/>
          <w:bCs/>
          <w:iCs/>
          <w:sz w:val="20"/>
          <w:szCs w:val="20"/>
          <w:lang w:val="x-none" w:eastAsia="x-none"/>
        </w:rPr>
        <w:t>оличественный и качественный состав отходов</w:t>
      </w:r>
      <w:r w:rsidR="007629C5" w:rsidRPr="00BF49D5">
        <w:rPr>
          <w:rFonts w:eastAsia="Times New Roman"/>
          <w:b/>
          <w:bCs/>
          <w:iCs/>
          <w:sz w:val="26"/>
          <w:szCs w:val="26"/>
          <w:lang w:val="x-none" w:eastAsia="x-none"/>
        </w:rPr>
        <w:t xml:space="preserve"> </w:t>
      </w:r>
      <w:r w:rsidR="007629C5" w:rsidRPr="00BF49D5">
        <w:rPr>
          <w:rFonts w:eastAsia="Times New Roman"/>
          <w:b/>
          <w:bCs/>
          <w:iCs/>
          <w:sz w:val="20"/>
          <w:szCs w:val="20"/>
          <w:lang w:val="x-none" w:eastAsia="x-none"/>
        </w:rPr>
        <w:t>при эксплуатации месторождения</w:t>
      </w:r>
      <w:r w:rsidR="00F55C69">
        <w:rPr>
          <w:rFonts w:eastAsia="Times New Roman"/>
          <w:b/>
          <w:bCs/>
          <w:iCs/>
          <w:sz w:val="20"/>
          <w:szCs w:val="20"/>
          <w:lang w:eastAsia="x-none"/>
        </w:rPr>
        <w:t xml:space="preserve"> по рекомендуемому варианту</w:t>
      </w:r>
      <w:bookmarkEnd w:id="135"/>
      <w:r w:rsidR="007629C5" w:rsidRPr="00BF49D5">
        <w:rPr>
          <w:rFonts w:eastAsia="Times New Roman"/>
          <w:b/>
          <w:bCs/>
          <w:iCs/>
          <w:sz w:val="20"/>
          <w:szCs w:val="20"/>
          <w:lang w:val="x-none" w:eastAsia="x-none"/>
        </w:rPr>
        <w:t xml:space="preserve"> </w:t>
      </w:r>
      <w:bookmarkEnd w:id="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80" w:firstRow="0" w:lastRow="0" w:firstColumn="1" w:lastColumn="0" w:noHBand="0" w:noVBand="0"/>
      </w:tblPr>
      <w:tblGrid>
        <w:gridCol w:w="3048"/>
        <w:gridCol w:w="3046"/>
        <w:gridCol w:w="3232"/>
      </w:tblGrid>
      <w:tr w:rsidR="00680115" w:rsidRPr="00BF49D5" w:rsidTr="00680115">
        <w:trPr>
          <w:cantSplit/>
          <w:trHeight w:val="117"/>
        </w:trPr>
        <w:tc>
          <w:tcPr>
            <w:tcW w:w="1634" w:type="pct"/>
            <w:tcBorders>
              <w:top w:val="double" w:sz="4" w:space="0" w:color="auto"/>
              <w:left w:val="double" w:sz="4" w:space="0" w:color="auto"/>
            </w:tcBorders>
            <w:vAlign w:val="center"/>
          </w:tcPr>
          <w:p w:rsidR="00680115" w:rsidRPr="00BF49D5" w:rsidRDefault="00680115" w:rsidP="00BF49D5">
            <w:pPr>
              <w:jc w:val="center"/>
              <w:rPr>
                <w:sz w:val="20"/>
                <w:szCs w:val="20"/>
              </w:rPr>
            </w:pPr>
            <w:bookmarkStart w:id="137" w:name="_Toc103529549"/>
            <w:bookmarkStart w:id="138" w:name="_Hlk173423995"/>
            <w:r w:rsidRPr="00BF49D5">
              <w:rPr>
                <w:rFonts w:eastAsia="Times New Roman"/>
                <w:b/>
                <w:sz w:val="20"/>
                <w:szCs w:val="20"/>
                <w:lang w:eastAsia="ru-RU"/>
              </w:rPr>
              <w:t>Вид отхода</w:t>
            </w:r>
            <w:bookmarkEnd w:id="137"/>
          </w:p>
        </w:tc>
        <w:tc>
          <w:tcPr>
            <w:tcW w:w="1633" w:type="pct"/>
            <w:tcBorders>
              <w:top w:val="double" w:sz="4" w:space="0" w:color="auto"/>
            </w:tcBorders>
            <w:shd w:val="clear" w:color="auto" w:fill="auto"/>
            <w:vAlign w:val="center"/>
          </w:tcPr>
          <w:p w:rsidR="00680115" w:rsidRPr="00BF49D5" w:rsidRDefault="00680115" w:rsidP="00BF49D5">
            <w:pPr>
              <w:jc w:val="center"/>
              <w:rPr>
                <w:rFonts w:eastAsia="Times New Roman"/>
                <w:b/>
                <w:sz w:val="20"/>
                <w:szCs w:val="20"/>
                <w:lang w:eastAsia="ru-RU"/>
              </w:rPr>
            </w:pPr>
            <w:r w:rsidRPr="00BF49D5">
              <w:rPr>
                <w:rFonts w:eastAsia="Times New Roman"/>
                <w:b/>
                <w:bCs/>
                <w:sz w:val="20"/>
                <w:szCs w:val="20"/>
                <w:lang w:eastAsia="ru-RU"/>
              </w:rPr>
              <w:t>На 1 год т/год</w:t>
            </w:r>
          </w:p>
        </w:tc>
        <w:tc>
          <w:tcPr>
            <w:tcW w:w="1733" w:type="pct"/>
            <w:tcBorders>
              <w:top w:val="double" w:sz="4" w:space="0" w:color="auto"/>
              <w:right w:val="double" w:sz="4" w:space="0" w:color="auto"/>
            </w:tcBorders>
            <w:shd w:val="clear" w:color="auto" w:fill="auto"/>
            <w:vAlign w:val="center"/>
          </w:tcPr>
          <w:p w:rsidR="00680115" w:rsidRPr="00BF49D5" w:rsidRDefault="00680115" w:rsidP="00BF49D5">
            <w:pPr>
              <w:jc w:val="center"/>
              <w:rPr>
                <w:rFonts w:eastAsia="Times New Roman"/>
                <w:b/>
                <w:bCs/>
                <w:sz w:val="20"/>
                <w:szCs w:val="20"/>
                <w:lang w:eastAsia="ru-RU"/>
              </w:rPr>
            </w:pPr>
            <w:r w:rsidRPr="00BF49D5">
              <w:rPr>
                <w:rFonts w:eastAsia="Times New Roman"/>
                <w:b/>
                <w:bCs/>
                <w:sz w:val="20"/>
                <w:szCs w:val="20"/>
                <w:lang w:eastAsia="ru-RU"/>
              </w:rPr>
              <w:t>на 7 лет т/год</w:t>
            </w:r>
          </w:p>
        </w:tc>
      </w:tr>
      <w:tr w:rsidR="00680115" w:rsidRPr="00BF49D5" w:rsidTr="00680115">
        <w:trPr>
          <w:cantSplit/>
          <w:trHeight w:val="137"/>
        </w:trPr>
        <w:tc>
          <w:tcPr>
            <w:tcW w:w="1634" w:type="pct"/>
            <w:tcBorders>
              <w:left w:val="doub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sz w:val="20"/>
                <w:szCs w:val="20"/>
                <w:lang w:eastAsia="ru-RU"/>
              </w:rPr>
              <w:t>Промасленная ветошь</w:t>
            </w:r>
          </w:p>
        </w:tc>
        <w:tc>
          <w:tcPr>
            <w:tcW w:w="1633" w:type="pct"/>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Calibri"/>
                <w:color w:val="000000"/>
                <w:sz w:val="20"/>
                <w:szCs w:val="20"/>
                <w:lang w:eastAsia="en-US"/>
              </w:rPr>
              <w:t>0,1126</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lang w:eastAsia="ru-KZ"/>
              </w:rPr>
            </w:pPr>
            <w:r w:rsidRPr="00BF49D5">
              <w:rPr>
                <w:color w:val="000000"/>
                <w:sz w:val="20"/>
                <w:szCs w:val="20"/>
              </w:rPr>
              <w:t>0,7882</w:t>
            </w:r>
          </w:p>
        </w:tc>
      </w:tr>
      <w:tr w:rsidR="00680115" w:rsidRPr="00BF49D5" w:rsidTr="00680115">
        <w:trPr>
          <w:cantSplit/>
          <w:trHeight w:val="65"/>
        </w:trPr>
        <w:tc>
          <w:tcPr>
            <w:tcW w:w="1634" w:type="pct"/>
            <w:tcBorders>
              <w:top w:val="single" w:sz="4" w:space="0" w:color="auto"/>
              <w:left w:val="doub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bCs/>
                <w:sz w:val="20"/>
                <w:szCs w:val="20"/>
                <w:lang w:eastAsia="ru-RU"/>
              </w:rPr>
              <w:t>Отработанные аккумуляторы</w:t>
            </w:r>
          </w:p>
        </w:tc>
        <w:tc>
          <w:tcPr>
            <w:tcW w:w="1633" w:type="pct"/>
            <w:tcBorders>
              <w:top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Calibri"/>
                <w:color w:val="000000"/>
                <w:sz w:val="20"/>
                <w:szCs w:val="20"/>
                <w:lang w:eastAsia="en-US"/>
              </w:rPr>
              <w:t>0,000025</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0,000175</w:t>
            </w:r>
          </w:p>
        </w:tc>
      </w:tr>
      <w:tr w:rsidR="00680115" w:rsidRPr="00BF49D5" w:rsidTr="00680115">
        <w:trPr>
          <w:cantSplit/>
          <w:trHeight w:val="65"/>
        </w:trPr>
        <w:tc>
          <w:tcPr>
            <w:tcW w:w="1634" w:type="pct"/>
            <w:tcBorders>
              <w:top w:val="single" w:sz="4" w:space="0" w:color="auto"/>
              <w:left w:val="double" w:sz="4" w:space="0" w:color="auto"/>
            </w:tcBorders>
            <w:vAlign w:val="center"/>
          </w:tcPr>
          <w:p w:rsidR="00680115" w:rsidRPr="00BF49D5" w:rsidRDefault="00680115" w:rsidP="00BF49D5">
            <w:pPr>
              <w:rPr>
                <w:rFonts w:eastAsia="Times New Roman"/>
                <w:bCs/>
                <w:sz w:val="20"/>
                <w:szCs w:val="20"/>
                <w:lang w:eastAsia="ru-RU"/>
              </w:rPr>
            </w:pPr>
            <w:r w:rsidRPr="00BF49D5">
              <w:rPr>
                <w:rFonts w:eastAsia="Times New Roman"/>
                <w:bCs/>
                <w:sz w:val="20"/>
                <w:szCs w:val="20"/>
                <w:lang w:eastAsia="ru-RU"/>
              </w:rPr>
              <w:t>Промасленные фильтры</w:t>
            </w:r>
          </w:p>
        </w:tc>
        <w:tc>
          <w:tcPr>
            <w:tcW w:w="1633" w:type="pct"/>
            <w:tcBorders>
              <w:top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Calibri"/>
                <w:color w:val="000000"/>
                <w:sz w:val="20"/>
                <w:szCs w:val="20"/>
                <w:lang w:eastAsia="en-US"/>
              </w:rPr>
              <w:t>0,0088</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0,0616</w:t>
            </w:r>
          </w:p>
        </w:tc>
      </w:tr>
      <w:tr w:rsidR="00680115" w:rsidRPr="00BF49D5" w:rsidTr="00680115">
        <w:trPr>
          <w:cantSplit/>
          <w:trHeight w:val="67"/>
        </w:trPr>
        <w:tc>
          <w:tcPr>
            <w:tcW w:w="1634" w:type="pct"/>
            <w:tcBorders>
              <w:top w:val="single" w:sz="4" w:space="0" w:color="auto"/>
              <w:left w:val="doub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sz w:val="20"/>
                <w:szCs w:val="20"/>
                <w:lang w:eastAsia="ru-RU"/>
              </w:rPr>
              <w:t>Огарки сварочных электродов</w:t>
            </w:r>
          </w:p>
        </w:tc>
        <w:tc>
          <w:tcPr>
            <w:tcW w:w="1633" w:type="pct"/>
            <w:tcBorders>
              <w:top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Calibri"/>
                <w:color w:val="000000"/>
                <w:sz w:val="20"/>
                <w:szCs w:val="20"/>
                <w:lang w:eastAsia="en-US"/>
              </w:rPr>
              <w:t>0,1517</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1,0619</w:t>
            </w:r>
          </w:p>
        </w:tc>
      </w:tr>
      <w:tr w:rsidR="00680115" w:rsidRPr="00BF49D5" w:rsidTr="00680115">
        <w:trPr>
          <w:cantSplit/>
          <w:trHeight w:val="67"/>
        </w:trPr>
        <w:tc>
          <w:tcPr>
            <w:tcW w:w="1634" w:type="pct"/>
            <w:tcBorders>
              <w:top w:val="single" w:sz="4" w:space="0" w:color="auto"/>
              <w:left w:val="doub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sz w:val="20"/>
                <w:szCs w:val="20"/>
                <w:lang w:eastAsia="ru-RU"/>
              </w:rPr>
              <w:t>Металлолом</w:t>
            </w:r>
          </w:p>
        </w:tc>
        <w:tc>
          <w:tcPr>
            <w:tcW w:w="1633" w:type="pct"/>
            <w:tcBorders>
              <w:top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Calibri"/>
                <w:color w:val="000000"/>
                <w:sz w:val="20"/>
                <w:szCs w:val="20"/>
                <w:lang w:eastAsia="en-US"/>
              </w:rPr>
              <w:t>0,015</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0,105</w:t>
            </w:r>
          </w:p>
        </w:tc>
      </w:tr>
      <w:tr w:rsidR="00680115" w:rsidRPr="00BF49D5" w:rsidTr="00680115">
        <w:trPr>
          <w:cantSplit/>
          <w:trHeight w:val="67"/>
        </w:trPr>
        <w:tc>
          <w:tcPr>
            <w:tcW w:w="1634" w:type="pct"/>
            <w:tcBorders>
              <w:top w:val="single" w:sz="4" w:space="0" w:color="auto"/>
              <w:left w:val="doub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sz w:val="20"/>
                <w:szCs w:val="20"/>
                <w:lang w:eastAsia="ru-RU"/>
              </w:rPr>
              <w:t>ТБО</w:t>
            </w:r>
          </w:p>
        </w:tc>
        <w:tc>
          <w:tcPr>
            <w:tcW w:w="1633" w:type="pct"/>
            <w:tcBorders>
              <w:top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Times New Roman"/>
                <w:color w:val="000000"/>
                <w:sz w:val="20"/>
                <w:szCs w:val="20"/>
                <w:lang w:eastAsia="ru-RU"/>
              </w:rPr>
              <w:t>3</w:t>
            </w:r>
            <w:r w:rsidR="00680AA5">
              <w:rPr>
                <w:rFonts w:eastAsia="Times New Roman"/>
                <w:color w:val="000000"/>
                <w:sz w:val="20"/>
                <w:szCs w:val="20"/>
                <w:lang w:eastAsia="ru-RU"/>
              </w:rPr>
              <w:t>,0</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21</w:t>
            </w:r>
            <w:r w:rsidR="00680AA5">
              <w:rPr>
                <w:color w:val="000000"/>
                <w:sz w:val="20"/>
                <w:szCs w:val="20"/>
              </w:rPr>
              <w:t>,0</w:t>
            </w:r>
          </w:p>
        </w:tc>
      </w:tr>
      <w:tr w:rsidR="00680115" w:rsidRPr="00BF49D5" w:rsidTr="00680115">
        <w:trPr>
          <w:cantSplit/>
          <w:trHeight w:val="67"/>
        </w:trPr>
        <w:tc>
          <w:tcPr>
            <w:tcW w:w="1634" w:type="pct"/>
            <w:tcBorders>
              <w:top w:val="single" w:sz="4" w:space="0" w:color="auto"/>
              <w:left w:val="double" w:sz="4" w:space="0" w:color="auto"/>
              <w:right w:val="single" w:sz="4" w:space="0" w:color="auto"/>
            </w:tcBorders>
            <w:vAlign w:val="center"/>
          </w:tcPr>
          <w:p w:rsidR="00680115" w:rsidRPr="00BF49D5" w:rsidRDefault="00680115" w:rsidP="00BF49D5">
            <w:pPr>
              <w:rPr>
                <w:rFonts w:eastAsia="Times New Roman"/>
                <w:sz w:val="20"/>
                <w:szCs w:val="20"/>
                <w:lang w:eastAsia="ru-RU"/>
              </w:rPr>
            </w:pPr>
            <w:r w:rsidRPr="00BF49D5">
              <w:rPr>
                <w:rFonts w:eastAsia="Times New Roman"/>
                <w:sz w:val="20"/>
                <w:szCs w:val="20"/>
                <w:lang w:eastAsia="ru-RU"/>
              </w:rPr>
              <w:t>Отработанные автошины</w:t>
            </w:r>
          </w:p>
        </w:tc>
        <w:tc>
          <w:tcPr>
            <w:tcW w:w="1633" w:type="pct"/>
            <w:tcBorders>
              <w:top w:val="single" w:sz="4" w:space="0" w:color="auto"/>
              <w:left w:val="single" w:sz="4" w:space="0" w:color="auto"/>
              <w:bottom w:val="single" w:sz="4" w:space="0" w:color="auto"/>
            </w:tcBorders>
            <w:shd w:val="clear" w:color="auto" w:fill="auto"/>
            <w:vAlign w:val="center"/>
          </w:tcPr>
          <w:p w:rsidR="00680115" w:rsidRPr="00BF49D5" w:rsidRDefault="00680115" w:rsidP="00BF49D5">
            <w:pPr>
              <w:jc w:val="center"/>
              <w:rPr>
                <w:rFonts w:eastAsia="Times New Roman"/>
                <w:color w:val="000000"/>
                <w:sz w:val="20"/>
                <w:szCs w:val="20"/>
                <w:lang w:eastAsia="ru-RU"/>
              </w:rPr>
            </w:pPr>
            <w:r w:rsidRPr="00BF49D5">
              <w:rPr>
                <w:rFonts w:eastAsia="Times New Roman"/>
                <w:color w:val="000000"/>
                <w:sz w:val="20"/>
                <w:szCs w:val="20"/>
                <w:lang w:val="kk-KZ" w:eastAsia="ru-RU"/>
              </w:rPr>
              <w:t>0,157</w:t>
            </w:r>
            <w:r w:rsidR="00680AA5">
              <w:rPr>
                <w:rFonts w:eastAsia="Times New Roman"/>
                <w:color w:val="000000"/>
                <w:sz w:val="20"/>
                <w:szCs w:val="20"/>
                <w:lang w:val="kk-KZ" w:eastAsia="ru-RU"/>
              </w:rPr>
              <w:t>0</w:t>
            </w:r>
          </w:p>
        </w:tc>
        <w:tc>
          <w:tcPr>
            <w:tcW w:w="1733" w:type="pct"/>
            <w:tcBorders>
              <w:top w:val="single" w:sz="4" w:space="0" w:color="auto"/>
              <w:left w:val="single" w:sz="4" w:space="0" w:color="auto"/>
              <w:bottom w:val="single" w:sz="4" w:space="0" w:color="auto"/>
              <w:right w:val="double" w:sz="4" w:space="0" w:color="auto"/>
            </w:tcBorders>
            <w:shd w:val="clear" w:color="auto" w:fill="auto"/>
            <w:vAlign w:val="bottom"/>
          </w:tcPr>
          <w:p w:rsidR="00680115" w:rsidRPr="00BF49D5" w:rsidRDefault="00680115" w:rsidP="00BF49D5">
            <w:pPr>
              <w:jc w:val="center"/>
              <w:rPr>
                <w:color w:val="000000"/>
                <w:sz w:val="20"/>
                <w:szCs w:val="20"/>
              </w:rPr>
            </w:pPr>
            <w:r w:rsidRPr="00BF49D5">
              <w:rPr>
                <w:color w:val="000000"/>
                <w:sz w:val="20"/>
                <w:szCs w:val="20"/>
              </w:rPr>
              <w:t>1,099</w:t>
            </w:r>
          </w:p>
        </w:tc>
      </w:tr>
      <w:tr w:rsidR="00680115" w:rsidRPr="00BF49D5" w:rsidTr="00680115">
        <w:trPr>
          <w:cantSplit/>
          <w:trHeight w:val="67"/>
        </w:trPr>
        <w:tc>
          <w:tcPr>
            <w:tcW w:w="1634" w:type="pct"/>
            <w:tcBorders>
              <w:left w:val="double" w:sz="4" w:space="0" w:color="auto"/>
              <w:bottom w:val="double" w:sz="4" w:space="0" w:color="auto"/>
              <w:right w:val="single" w:sz="4" w:space="0" w:color="auto"/>
            </w:tcBorders>
          </w:tcPr>
          <w:p w:rsidR="00680115" w:rsidRPr="00BF49D5" w:rsidRDefault="00680115" w:rsidP="00BF49D5">
            <w:pPr>
              <w:jc w:val="center"/>
              <w:rPr>
                <w:rFonts w:eastAsia="Times New Roman"/>
                <w:b/>
                <w:color w:val="000000"/>
                <w:sz w:val="20"/>
                <w:szCs w:val="20"/>
                <w:lang w:eastAsia="ru-RU"/>
              </w:rPr>
            </w:pPr>
          </w:p>
        </w:tc>
        <w:tc>
          <w:tcPr>
            <w:tcW w:w="1633" w:type="pct"/>
            <w:tcBorders>
              <w:top w:val="single" w:sz="4" w:space="0" w:color="auto"/>
              <w:left w:val="single" w:sz="4" w:space="0" w:color="auto"/>
              <w:bottom w:val="double" w:sz="4" w:space="0" w:color="auto"/>
              <w:right w:val="single" w:sz="4" w:space="0" w:color="auto"/>
            </w:tcBorders>
            <w:shd w:val="clear" w:color="auto" w:fill="auto"/>
            <w:vAlign w:val="center"/>
          </w:tcPr>
          <w:p w:rsidR="00680115" w:rsidRPr="00BF49D5" w:rsidRDefault="00680115" w:rsidP="00BF49D5">
            <w:pPr>
              <w:jc w:val="center"/>
              <w:rPr>
                <w:rFonts w:eastAsia="Times New Roman"/>
                <w:b/>
                <w:color w:val="000000"/>
                <w:sz w:val="20"/>
                <w:szCs w:val="20"/>
                <w:lang w:eastAsia="ru-RU"/>
              </w:rPr>
            </w:pPr>
            <w:r w:rsidRPr="00BF49D5">
              <w:rPr>
                <w:rFonts w:eastAsia="Times New Roman"/>
                <w:b/>
                <w:color w:val="000000"/>
                <w:sz w:val="20"/>
                <w:szCs w:val="20"/>
                <w:lang w:eastAsia="ru-RU"/>
              </w:rPr>
              <w:t>3,4451</w:t>
            </w:r>
          </w:p>
        </w:tc>
        <w:tc>
          <w:tcPr>
            <w:tcW w:w="1733" w:type="pct"/>
            <w:tcBorders>
              <w:top w:val="single" w:sz="4" w:space="0" w:color="auto"/>
              <w:left w:val="single" w:sz="4" w:space="0" w:color="auto"/>
              <w:bottom w:val="double" w:sz="4" w:space="0" w:color="auto"/>
              <w:right w:val="double" w:sz="4" w:space="0" w:color="auto"/>
            </w:tcBorders>
            <w:shd w:val="clear" w:color="auto" w:fill="auto"/>
            <w:vAlign w:val="center"/>
          </w:tcPr>
          <w:p w:rsidR="00680115" w:rsidRPr="00BF49D5" w:rsidRDefault="00680115" w:rsidP="00BF49D5">
            <w:pPr>
              <w:jc w:val="center"/>
              <w:rPr>
                <w:rFonts w:eastAsia="Calibri"/>
                <w:b/>
                <w:color w:val="000000"/>
                <w:sz w:val="20"/>
                <w:szCs w:val="20"/>
                <w:lang w:eastAsia="en-US"/>
              </w:rPr>
            </w:pPr>
            <w:r w:rsidRPr="00BF49D5">
              <w:rPr>
                <w:rFonts w:eastAsia="Calibri"/>
                <w:b/>
                <w:color w:val="000000"/>
                <w:sz w:val="20"/>
                <w:szCs w:val="20"/>
                <w:lang w:eastAsia="en-US"/>
              </w:rPr>
              <w:t>24,1159</w:t>
            </w:r>
          </w:p>
        </w:tc>
      </w:tr>
      <w:bookmarkEnd w:id="138"/>
    </w:tbl>
    <w:p w:rsidR="00A8304C" w:rsidRPr="00BF49D5" w:rsidRDefault="00A8304C" w:rsidP="00BF49D5">
      <w:pPr>
        <w:ind w:left="57" w:right="57" w:firstLine="709"/>
        <w:jc w:val="both"/>
        <w:rPr>
          <w:rFonts w:eastAsia="Times New Roman"/>
          <w:lang w:eastAsia="ru-RU"/>
        </w:rPr>
      </w:pPr>
    </w:p>
    <w:p w:rsidR="00D00100" w:rsidRPr="00BF49D5" w:rsidRDefault="007629C5" w:rsidP="00BF49D5">
      <w:pPr>
        <w:ind w:left="57" w:right="57" w:firstLine="709"/>
        <w:jc w:val="both"/>
        <w:rPr>
          <w:rFonts w:eastAsia="Times New Roman"/>
          <w:lang w:eastAsia="ru-RU"/>
        </w:rPr>
      </w:pPr>
      <w:r w:rsidRPr="00BF49D5">
        <w:rPr>
          <w:rFonts w:eastAsia="Times New Roman"/>
          <w:lang w:eastAsia="ru-RU"/>
        </w:rPr>
        <w:t>Отходы не подлежат дальнейшему использованию. По мере образования и накопления вывозится на полигон по договору.</w:t>
      </w:r>
    </w:p>
    <w:p w:rsidR="00A8304C" w:rsidRPr="00BF49D5" w:rsidRDefault="00A8304C" w:rsidP="00BF49D5">
      <w:pPr>
        <w:ind w:left="57" w:right="57" w:firstLine="709"/>
        <w:jc w:val="right"/>
        <w:rPr>
          <w:rFonts w:eastAsia="Times New Roman"/>
          <w:lang w:eastAsia="ru-RU"/>
        </w:rPr>
      </w:pPr>
    </w:p>
    <w:p w:rsidR="00560E3C" w:rsidRPr="00BF49D5" w:rsidRDefault="00560E3C" w:rsidP="00BF49D5">
      <w:pPr>
        <w:pStyle w:val="22"/>
        <w:numPr>
          <w:ilvl w:val="0"/>
          <w:numId w:val="75"/>
        </w:numPr>
        <w:tabs>
          <w:tab w:val="left" w:pos="993"/>
        </w:tabs>
        <w:spacing w:before="0" w:after="0"/>
        <w:ind w:left="851"/>
        <w:rPr>
          <w:rFonts w:ascii="Times New Roman" w:hAnsi="Times New Roman"/>
          <w:b w:val="0"/>
          <w:lang w:eastAsia="ru-RU"/>
        </w:rPr>
      </w:pPr>
      <w:bookmarkStart w:id="139" w:name="_Toc178153880"/>
      <w:r w:rsidRPr="00BF49D5">
        <w:rPr>
          <w:rFonts w:ascii="Times New Roman" w:hAnsi="Times New Roman"/>
          <w:i/>
          <w:lang w:eastAsia="ru-RU"/>
        </w:rPr>
        <w:t>Воздействие отходов производства и потребления на окружающую среду</w:t>
      </w:r>
      <w:bookmarkEnd w:id="139"/>
      <w:r w:rsidRPr="00BF49D5">
        <w:rPr>
          <w:rFonts w:ascii="Times New Roman" w:hAnsi="Times New Roman"/>
          <w:i/>
          <w:szCs w:val="24"/>
          <w:lang w:eastAsia="ru-RU"/>
        </w:rPr>
        <w:t xml:space="preserve"> </w:t>
      </w:r>
    </w:p>
    <w:p w:rsidR="00C922B6" w:rsidRPr="00BF49D5" w:rsidRDefault="00C922B6" w:rsidP="00BF49D5">
      <w:pPr>
        <w:ind w:firstLine="708"/>
        <w:jc w:val="both"/>
        <w:rPr>
          <w:rFonts w:eastAsia="Times New Roman"/>
          <w:lang w:eastAsia="ru-RU"/>
        </w:rPr>
      </w:pPr>
      <w:r w:rsidRPr="00BF49D5">
        <w:rPr>
          <w:rFonts w:eastAsia="Times New Roman"/>
          <w:lang w:eastAsia="ru-RU"/>
        </w:rPr>
        <w:t>Основными принципами компании проведения работ в области обращения с отходами являются:</w:t>
      </w:r>
    </w:p>
    <w:p w:rsidR="00C922B6" w:rsidRPr="00BF49D5" w:rsidRDefault="00C922B6" w:rsidP="00BF49D5">
      <w:pPr>
        <w:numPr>
          <w:ilvl w:val="0"/>
          <w:numId w:val="14"/>
        </w:numPr>
        <w:tabs>
          <w:tab w:val="num" w:pos="0"/>
          <w:tab w:val="left" w:pos="993"/>
        </w:tabs>
        <w:ind w:left="0" w:firstLine="720"/>
        <w:jc w:val="both"/>
        <w:rPr>
          <w:rFonts w:eastAsia="Times New Roman"/>
          <w:lang w:eastAsia="ru-RU"/>
        </w:rPr>
      </w:pPr>
      <w:r w:rsidRPr="00BF49D5">
        <w:rPr>
          <w:rFonts w:eastAsia="Times New Roman"/>
          <w:lang w:eastAsia="ru-RU"/>
        </w:rPr>
        <w:t>охрана здоровья человека, поддержание или восстановление благоприятного состояния окружающей природной среды и сохранение биологического разнообра</w:t>
      </w:r>
      <w:r w:rsidRPr="00BF49D5">
        <w:rPr>
          <w:rFonts w:eastAsia="Times New Roman"/>
          <w:lang w:eastAsia="ru-RU"/>
        </w:rPr>
        <w:softHyphen/>
        <w:t>зия;</w:t>
      </w:r>
    </w:p>
    <w:p w:rsidR="00C922B6" w:rsidRPr="00BF49D5" w:rsidRDefault="00C922B6" w:rsidP="00BF49D5">
      <w:pPr>
        <w:numPr>
          <w:ilvl w:val="0"/>
          <w:numId w:val="14"/>
        </w:numPr>
        <w:tabs>
          <w:tab w:val="num" w:pos="0"/>
          <w:tab w:val="left" w:pos="993"/>
        </w:tabs>
        <w:ind w:left="0" w:firstLine="720"/>
        <w:jc w:val="both"/>
        <w:rPr>
          <w:rFonts w:eastAsia="Times New Roman"/>
          <w:lang w:eastAsia="ru-RU"/>
        </w:rPr>
      </w:pPr>
      <w:r w:rsidRPr="00BF49D5">
        <w:rPr>
          <w:rFonts w:eastAsia="Times New Roman"/>
          <w:lang w:eastAsia="ru-RU"/>
        </w:rPr>
        <w:t>комплексная переработка или утилизация отходов в целях уменьшения   количества отходов на территории участка.</w:t>
      </w:r>
    </w:p>
    <w:p w:rsidR="00C922B6" w:rsidRPr="00BF49D5" w:rsidRDefault="00C922B6" w:rsidP="00BF49D5">
      <w:pPr>
        <w:ind w:firstLine="720"/>
        <w:jc w:val="both"/>
        <w:rPr>
          <w:rFonts w:eastAsia="Times New Roman"/>
          <w:lang w:eastAsia="ru-RU"/>
        </w:rPr>
      </w:pPr>
      <w:r w:rsidRPr="00BF49D5">
        <w:rPr>
          <w:rFonts w:eastAsia="Times New Roman"/>
          <w:lang w:eastAsia="ru-RU"/>
        </w:rPr>
        <w:t>Скопление и неправильное хранение отходов на территории участка может оказать влия</w:t>
      </w:r>
      <w:r w:rsidRPr="00BF49D5">
        <w:rPr>
          <w:rFonts w:eastAsia="Times New Roman"/>
          <w:lang w:eastAsia="ru-RU"/>
        </w:rPr>
        <w:softHyphen/>
        <w:t>ние на все компоненты экосистемы:</w:t>
      </w:r>
    </w:p>
    <w:p w:rsidR="00C922B6" w:rsidRPr="00BF49D5" w:rsidRDefault="00C922B6" w:rsidP="00BF49D5">
      <w:pPr>
        <w:numPr>
          <w:ilvl w:val="0"/>
          <w:numId w:val="15"/>
        </w:numPr>
        <w:tabs>
          <w:tab w:val="num" w:pos="720"/>
          <w:tab w:val="left" w:pos="1080"/>
          <w:tab w:val="left" w:pos="1260"/>
        </w:tabs>
        <w:ind w:left="0" w:firstLine="720"/>
        <w:jc w:val="both"/>
        <w:rPr>
          <w:rFonts w:eastAsia="Times New Roman"/>
          <w:lang w:eastAsia="ru-RU"/>
        </w:rPr>
      </w:pPr>
      <w:r w:rsidRPr="00BF49D5">
        <w:rPr>
          <w:rFonts w:eastAsia="Times New Roman"/>
          <w:lang w:eastAsia="ru-RU"/>
        </w:rPr>
        <w:t>Атмосферный воздух;</w:t>
      </w:r>
    </w:p>
    <w:p w:rsidR="00C922B6" w:rsidRPr="00BF49D5" w:rsidRDefault="00C922B6" w:rsidP="00BF49D5">
      <w:pPr>
        <w:numPr>
          <w:ilvl w:val="0"/>
          <w:numId w:val="15"/>
        </w:numPr>
        <w:tabs>
          <w:tab w:val="num" w:pos="720"/>
          <w:tab w:val="left" w:pos="1080"/>
          <w:tab w:val="left" w:pos="1260"/>
        </w:tabs>
        <w:ind w:left="0" w:firstLine="720"/>
        <w:jc w:val="both"/>
        <w:rPr>
          <w:rFonts w:eastAsia="Times New Roman"/>
          <w:lang w:eastAsia="ru-RU"/>
        </w:rPr>
      </w:pPr>
      <w:r w:rsidRPr="00BF49D5">
        <w:rPr>
          <w:rFonts w:eastAsia="Times New Roman"/>
          <w:lang w:eastAsia="ru-RU"/>
        </w:rPr>
        <w:t>Подземные и поверхностные воды;</w:t>
      </w:r>
    </w:p>
    <w:p w:rsidR="00C922B6" w:rsidRPr="00BF49D5" w:rsidRDefault="00C922B6" w:rsidP="00BF49D5">
      <w:pPr>
        <w:numPr>
          <w:ilvl w:val="0"/>
          <w:numId w:val="15"/>
        </w:numPr>
        <w:tabs>
          <w:tab w:val="num" w:pos="720"/>
          <w:tab w:val="left" w:pos="1080"/>
          <w:tab w:val="left" w:pos="1260"/>
        </w:tabs>
        <w:ind w:left="0" w:firstLine="720"/>
        <w:jc w:val="both"/>
        <w:rPr>
          <w:rFonts w:eastAsia="Times New Roman"/>
          <w:lang w:eastAsia="ru-RU"/>
        </w:rPr>
      </w:pPr>
      <w:r w:rsidRPr="00BF49D5">
        <w:rPr>
          <w:rFonts w:eastAsia="Times New Roman"/>
          <w:lang w:eastAsia="ru-RU"/>
        </w:rPr>
        <w:t>Почвенно-растительный покров;</w:t>
      </w:r>
    </w:p>
    <w:p w:rsidR="00C922B6" w:rsidRPr="00BF49D5" w:rsidRDefault="00C922B6" w:rsidP="00BF49D5">
      <w:pPr>
        <w:numPr>
          <w:ilvl w:val="0"/>
          <w:numId w:val="15"/>
        </w:numPr>
        <w:tabs>
          <w:tab w:val="num" w:pos="720"/>
          <w:tab w:val="left" w:pos="1080"/>
          <w:tab w:val="left" w:pos="1260"/>
        </w:tabs>
        <w:ind w:left="0" w:firstLine="720"/>
        <w:jc w:val="both"/>
        <w:rPr>
          <w:rFonts w:eastAsia="Times New Roman"/>
          <w:lang w:eastAsia="ru-RU"/>
        </w:rPr>
      </w:pPr>
      <w:r w:rsidRPr="00BF49D5">
        <w:rPr>
          <w:rFonts w:eastAsia="Times New Roman"/>
          <w:lang w:eastAsia="ru-RU"/>
        </w:rPr>
        <w:t>Животный мир.</w:t>
      </w:r>
    </w:p>
    <w:p w:rsidR="00C922B6" w:rsidRPr="00BF49D5" w:rsidRDefault="00013E45" w:rsidP="00BF49D5">
      <w:pPr>
        <w:tabs>
          <w:tab w:val="left" w:pos="1080"/>
        </w:tabs>
        <w:ind w:firstLine="709"/>
        <w:jc w:val="both"/>
        <w:rPr>
          <w:rFonts w:eastAsia="Times New Roman"/>
          <w:lang w:eastAsia="ru-RU"/>
        </w:rPr>
      </w:pPr>
      <w:r w:rsidRPr="00BF49D5">
        <w:rPr>
          <w:rFonts w:eastAsia="Times New Roman"/>
          <w:lang w:eastAsia="ru-RU"/>
        </w:rPr>
        <w:t>А</w:t>
      </w:r>
      <w:r w:rsidR="00C922B6" w:rsidRPr="00BF49D5">
        <w:rPr>
          <w:rFonts w:eastAsia="Times New Roman"/>
          <w:lang w:eastAsia="ru-RU"/>
        </w:rPr>
        <w:t>нализ данных показал, что влияние отходов производства и потребления будет минимальным при условии строгого выполнения проектных решений и соблюдения всех санитарно-эпидемиологических и экологических норм. Уровень воздействия при образовании отходов производства и потребления будет минимальным, временным.</w:t>
      </w:r>
    </w:p>
    <w:p w:rsidR="00C922B6" w:rsidRPr="00BF49D5" w:rsidRDefault="00C922B6" w:rsidP="00BF49D5">
      <w:pPr>
        <w:ind w:firstLine="720"/>
        <w:jc w:val="both"/>
        <w:rPr>
          <w:rFonts w:eastAsia="Times New Roman"/>
          <w:b/>
          <w:i/>
          <w:lang w:eastAsia="ru-RU"/>
        </w:rPr>
      </w:pPr>
      <w:r w:rsidRPr="00BF49D5">
        <w:rPr>
          <w:rFonts w:eastAsia="Times New Roman"/>
          <w:b/>
          <w:i/>
          <w:lang w:eastAsia="ru-RU"/>
        </w:rPr>
        <w:t xml:space="preserve">Охрана труда и техника безопасности при проведении работ. </w:t>
      </w:r>
      <w:r w:rsidRPr="00BF49D5">
        <w:rPr>
          <w:rFonts w:eastAsia="Times New Roman"/>
          <w:lang w:eastAsia="ru-RU"/>
        </w:rPr>
        <w:t>Все полевые работы будут производиться в соответствии с действующими Правилами и инструкциями при проведении геологоразведочных работ</w:t>
      </w:r>
      <w:r w:rsidRPr="00BF49D5">
        <w:rPr>
          <w:rFonts w:eastAsia="Times New Roman"/>
          <w:noProof/>
          <w:lang w:eastAsia="ru-RU"/>
        </w:rPr>
        <w:t>.</w:t>
      </w:r>
      <w:r w:rsidRPr="00BF49D5">
        <w:rPr>
          <w:rFonts w:eastAsia="Times New Roman"/>
          <w:lang w:eastAsia="ru-RU"/>
        </w:rPr>
        <w:t xml:space="preserve"> Перед началом полевых работ будут проводиться инструктажи на знание техники безопасности и приниматься экзамены. Все бригады партии будут обеспечены медицинскими аптечками.</w:t>
      </w:r>
    </w:p>
    <w:p w:rsidR="00C922B6" w:rsidRPr="00BF49D5" w:rsidRDefault="00C922B6" w:rsidP="00BF49D5">
      <w:pPr>
        <w:ind w:firstLine="720"/>
        <w:jc w:val="both"/>
        <w:rPr>
          <w:rFonts w:eastAsia="Times New Roman"/>
          <w:lang w:eastAsia="ru-RU"/>
        </w:rPr>
      </w:pPr>
      <w:r w:rsidRPr="00BF49D5">
        <w:rPr>
          <w:rFonts w:eastAsia="Times New Roman"/>
          <w:lang w:eastAsia="ru-RU"/>
        </w:rPr>
        <w:t>Согласно проектным данным все работники в соответствии с «Санитарными правилами и нормами по гигиене труда в промышленности» будут обеспечены специальной одеждой, обувью и средствами индивидуальной защиты (СИЗ).</w:t>
      </w:r>
    </w:p>
    <w:p w:rsidR="00C922B6" w:rsidRPr="00BF49D5" w:rsidRDefault="00C922B6" w:rsidP="00BF49D5">
      <w:pPr>
        <w:ind w:firstLine="720"/>
        <w:jc w:val="both"/>
        <w:rPr>
          <w:rFonts w:eastAsia="Times New Roman"/>
          <w:lang w:eastAsia="ru-RU"/>
        </w:rPr>
      </w:pPr>
      <w:r w:rsidRPr="00BF49D5">
        <w:rPr>
          <w:rFonts w:eastAsia="Times New Roman"/>
          <w:lang w:eastAsia="ru-RU"/>
        </w:rPr>
        <w:t>Перед началом полевых работ будет произведен технический осмотр состояния и обору</w:t>
      </w:r>
      <w:r w:rsidRPr="00BF49D5">
        <w:rPr>
          <w:rFonts w:eastAsia="Times New Roman"/>
          <w:lang w:eastAsia="ru-RU"/>
        </w:rPr>
        <w:softHyphen/>
        <w:t xml:space="preserve">дования транспортных средств. </w:t>
      </w:r>
    </w:p>
    <w:p w:rsidR="00C922B6" w:rsidRPr="00BF49D5" w:rsidRDefault="00C922B6" w:rsidP="00BF49D5">
      <w:pPr>
        <w:ind w:firstLine="720"/>
        <w:jc w:val="both"/>
        <w:rPr>
          <w:rFonts w:eastAsia="Times New Roman"/>
          <w:lang w:eastAsia="ru-RU"/>
        </w:rPr>
      </w:pPr>
      <w:r w:rsidRPr="00BF49D5">
        <w:rPr>
          <w:rFonts w:eastAsia="Times New Roman"/>
          <w:lang w:eastAsia="ru-RU"/>
        </w:rPr>
        <w:t>До начала работ предусматривается полный месячный тест, чтобы убедиться, что все тех</w:t>
      </w:r>
      <w:r w:rsidRPr="00BF49D5">
        <w:rPr>
          <w:rFonts w:eastAsia="Times New Roman"/>
          <w:lang w:eastAsia="ru-RU"/>
        </w:rPr>
        <w:softHyphen/>
        <w:t>нологическое оборудование функционирует в пределах технических описаний изготови</w:t>
      </w:r>
      <w:r w:rsidRPr="00BF49D5">
        <w:rPr>
          <w:rFonts w:eastAsia="Times New Roman"/>
          <w:lang w:eastAsia="ru-RU"/>
        </w:rPr>
        <w:softHyphen/>
        <w:t xml:space="preserve">теля, а также находится в пределах допуска Технических Стандартов. Будет </w:t>
      </w:r>
      <w:r w:rsidRPr="00BF49D5">
        <w:rPr>
          <w:rFonts w:eastAsia="Times New Roman"/>
          <w:lang w:eastAsia="ru-RU"/>
        </w:rPr>
        <w:lastRenderedPageBreak/>
        <w:t>обеспечена двусторонняя связь с офисом, полевыми базами и бригадами. Проектом предусматривает</w:t>
      </w:r>
      <w:r w:rsidRPr="00BF49D5">
        <w:rPr>
          <w:rFonts w:eastAsia="Times New Roman"/>
          <w:lang w:eastAsia="ru-RU"/>
        </w:rPr>
        <w:softHyphen/>
        <w:t>ся обучение рабочих бригад мероприятиям по предупреждению возникновения и ликви</w:t>
      </w:r>
      <w:r w:rsidRPr="00BF49D5">
        <w:rPr>
          <w:rFonts w:eastAsia="Times New Roman"/>
          <w:lang w:eastAsia="ru-RU"/>
        </w:rPr>
        <w:softHyphen/>
        <w:t>дации открытых фонтанов (по сигналу «Выброс»).</w:t>
      </w:r>
    </w:p>
    <w:p w:rsidR="00C922B6" w:rsidRPr="00BF49D5" w:rsidRDefault="00C922B6" w:rsidP="00BF49D5">
      <w:pPr>
        <w:ind w:firstLine="708"/>
        <w:jc w:val="both"/>
        <w:rPr>
          <w:rFonts w:eastAsia="Times New Roman"/>
          <w:lang w:eastAsia="ru-RU"/>
        </w:rPr>
      </w:pPr>
      <w:r w:rsidRPr="00BF49D5">
        <w:rPr>
          <w:rFonts w:eastAsia="Times New Roman"/>
          <w:lang w:eastAsia="ru-RU"/>
        </w:rPr>
        <w:t>Буровая установка и полевой лагерь будут обеспечены противопожарным инвентарем и первичными средствами пожаротушения. В каждой смене будет ответственный за проти</w:t>
      </w:r>
      <w:r w:rsidRPr="00BF49D5">
        <w:rPr>
          <w:rFonts w:eastAsia="Times New Roman"/>
          <w:lang w:eastAsia="ru-RU"/>
        </w:rPr>
        <w:softHyphen/>
        <w:t xml:space="preserve">вопожарную безопасность. Для предупреждения аварийных ситуаций отряды и бригады будут иметь долговременные и краткосрочные прогнозы погоды. Для оперативного принятия мер при непредсказуемых ситуациях согласован и предусмотрен план по безопасному ведению работ. </w:t>
      </w:r>
    </w:p>
    <w:p w:rsidR="00C922B6" w:rsidRPr="00BF49D5" w:rsidRDefault="00C922B6" w:rsidP="00BF49D5">
      <w:pPr>
        <w:tabs>
          <w:tab w:val="num" w:pos="0"/>
        </w:tabs>
        <w:ind w:firstLine="720"/>
        <w:jc w:val="both"/>
        <w:rPr>
          <w:rFonts w:eastAsia="Times New Roman"/>
          <w:lang w:eastAsia="ru-RU"/>
        </w:rPr>
      </w:pPr>
      <w:r w:rsidRPr="00BF49D5">
        <w:rPr>
          <w:rFonts w:eastAsia="Times New Roman"/>
          <w:b/>
          <w:i/>
          <w:lang w:eastAsia="ru-RU"/>
        </w:rPr>
        <w:t>Меры по охране окружающей среды.</w:t>
      </w:r>
      <w:r w:rsidRPr="00BF49D5">
        <w:rPr>
          <w:rFonts w:eastAsia="Times New Roman"/>
          <w:lang w:eastAsia="ru-RU"/>
        </w:rPr>
        <w:t xml:space="preserve"> </w:t>
      </w:r>
    </w:p>
    <w:p w:rsidR="00C922B6" w:rsidRPr="00BF49D5" w:rsidRDefault="00C922B6" w:rsidP="00BF49D5">
      <w:pPr>
        <w:tabs>
          <w:tab w:val="num" w:pos="0"/>
        </w:tabs>
        <w:ind w:firstLine="720"/>
        <w:jc w:val="both"/>
        <w:rPr>
          <w:rFonts w:eastAsia="Times New Roman"/>
          <w:lang w:eastAsia="ru-RU"/>
        </w:rPr>
      </w:pPr>
      <w:r w:rsidRPr="00BF49D5">
        <w:rPr>
          <w:rFonts w:eastAsia="Times New Roman"/>
          <w:lang w:eastAsia="ru-RU"/>
        </w:rPr>
        <w:t>Проектом предусматриваются следующие меро</w:t>
      </w:r>
      <w:r w:rsidRPr="00BF49D5">
        <w:rPr>
          <w:rFonts w:eastAsia="Times New Roman"/>
          <w:lang w:eastAsia="ru-RU"/>
        </w:rPr>
        <w:softHyphen/>
        <w:t>приятия по охране окружающей среды:</w:t>
      </w:r>
    </w:p>
    <w:p w:rsidR="00C922B6" w:rsidRPr="00BF49D5" w:rsidRDefault="00C922B6" w:rsidP="00BF49D5">
      <w:pPr>
        <w:numPr>
          <w:ilvl w:val="0"/>
          <w:numId w:val="16"/>
        </w:numPr>
        <w:tabs>
          <w:tab w:val="left" w:pos="-2880"/>
          <w:tab w:val="num" w:pos="360"/>
          <w:tab w:val="left" w:pos="993"/>
        </w:tabs>
        <w:ind w:left="0" w:firstLine="709"/>
        <w:jc w:val="both"/>
        <w:rPr>
          <w:rFonts w:eastAsia="Times New Roman"/>
          <w:lang w:eastAsia="ru-RU"/>
        </w:rPr>
      </w:pPr>
      <w:r w:rsidRPr="00BF49D5">
        <w:rPr>
          <w:rFonts w:eastAsia="Times New Roman"/>
          <w:lang w:eastAsia="ru-RU"/>
        </w:rPr>
        <w:t>соблюдение всех правил проведения работ;</w:t>
      </w:r>
    </w:p>
    <w:p w:rsidR="00C922B6" w:rsidRPr="00BF49D5" w:rsidRDefault="00C922B6" w:rsidP="00BF49D5">
      <w:pPr>
        <w:numPr>
          <w:ilvl w:val="0"/>
          <w:numId w:val="16"/>
        </w:numPr>
        <w:tabs>
          <w:tab w:val="left" w:pos="-2880"/>
          <w:tab w:val="num" w:pos="360"/>
          <w:tab w:val="left" w:pos="993"/>
        </w:tabs>
        <w:ind w:left="0" w:firstLine="709"/>
        <w:jc w:val="both"/>
        <w:rPr>
          <w:rFonts w:eastAsia="Times New Roman"/>
          <w:lang w:eastAsia="ru-RU"/>
        </w:rPr>
      </w:pPr>
      <w:r w:rsidRPr="00BF49D5">
        <w:rPr>
          <w:rFonts w:eastAsia="Times New Roman"/>
          <w:lang w:eastAsia="ru-RU"/>
        </w:rPr>
        <w:t>проведение работ в пределах отведенной во временное пользование территории;</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контроль уровня шума на участках работ;</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своевременное устранение утечки горюче-смазочных веществ во время работы механизмов и дизелей и не допущение загрязнения почв;</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использование специальных емкостей для сбора отработанных масел;</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после окончания работ участки будут очищены от бытовых и производственных отходов, остатков ГСМ;</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утилизация отходов (отработанных масел и топлива);</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приготовление и обработка бурового раствора в циркуляционной системе;</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хранение материалов и химических реагентов в закрытых помещениях;</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оборотное водоснабжение (повторное использование БСВ);</w:t>
      </w:r>
    </w:p>
    <w:p w:rsidR="00C922B6" w:rsidRPr="00BF49D5" w:rsidRDefault="00C922B6" w:rsidP="00BF49D5">
      <w:pPr>
        <w:numPr>
          <w:ilvl w:val="0"/>
          <w:numId w:val="16"/>
        </w:numPr>
        <w:tabs>
          <w:tab w:val="num" w:pos="360"/>
          <w:tab w:val="left" w:pos="993"/>
        </w:tabs>
        <w:ind w:left="0" w:firstLine="709"/>
        <w:jc w:val="both"/>
        <w:rPr>
          <w:rFonts w:eastAsia="Times New Roman"/>
          <w:lang w:eastAsia="ru-RU"/>
        </w:rPr>
      </w:pPr>
      <w:r w:rsidRPr="00BF49D5">
        <w:rPr>
          <w:rFonts w:eastAsia="Times New Roman"/>
          <w:lang w:eastAsia="ru-RU"/>
        </w:rPr>
        <w:t>рекультивация земель, выданных во временное пользование.</w:t>
      </w:r>
    </w:p>
    <w:p w:rsidR="00C922B6" w:rsidRPr="00BF49D5" w:rsidRDefault="00C922B6" w:rsidP="00BF49D5">
      <w:pPr>
        <w:tabs>
          <w:tab w:val="left" w:pos="426"/>
        </w:tabs>
        <w:jc w:val="both"/>
        <w:rPr>
          <w:rFonts w:eastAsia="Times New Roman"/>
          <w:b/>
          <w:bCs/>
          <w:lang w:eastAsia="ru-RU"/>
        </w:rPr>
      </w:pPr>
    </w:p>
    <w:p w:rsidR="00C922B6" w:rsidRPr="00BF49D5" w:rsidRDefault="00C922B6" w:rsidP="00BF49D5">
      <w:pPr>
        <w:pStyle w:val="afff1"/>
        <w:spacing w:before="0" w:beforeAutospacing="0" w:after="0" w:afterAutospacing="0"/>
        <w:ind w:firstLine="708"/>
        <w:jc w:val="both"/>
        <w:rPr>
          <w:b/>
        </w:rPr>
      </w:pPr>
      <w:bookmarkStart w:id="140" w:name="_Toc103529551"/>
      <w:r w:rsidRPr="00BF49D5">
        <w:rPr>
          <w:b/>
        </w:rPr>
        <w:t>Мероприятия по предотвращению загрязнения окружающей среды промышленными отходами</w:t>
      </w:r>
      <w:bookmarkEnd w:id="140"/>
    </w:p>
    <w:p w:rsidR="00C922B6" w:rsidRPr="00BF49D5" w:rsidRDefault="00C922B6" w:rsidP="00BF49D5">
      <w:pPr>
        <w:tabs>
          <w:tab w:val="num" w:pos="1080"/>
        </w:tabs>
        <w:ind w:firstLine="709"/>
        <w:jc w:val="both"/>
        <w:rPr>
          <w:rFonts w:eastAsia="Times New Roman"/>
          <w:lang w:val="x-none" w:eastAsia="ru-RU"/>
        </w:rPr>
      </w:pPr>
      <w:r w:rsidRPr="00BF49D5">
        <w:rPr>
          <w:rFonts w:eastAsia="Times New Roman"/>
          <w:lang w:val="x-none" w:eastAsia="ru-RU"/>
        </w:rPr>
        <w:t xml:space="preserve">При </w:t>
      </w:r>
      <w:r w:rsidRPr="00BF49D5">
        <w:rPr>
          <w:rFonts w:eastAsia="Times New Roman"/>
          <w:lang w:eastAsia="ru-RU"/>
        </w:rPr>
        <w:t>проведения работ</w:t>
      </w:r>
      <w:r w:rsidRPr="00BF49D5">
        <w:rPr>
          <w:rFonts w:eastAsia="Times New Roman"/>
          <w:lang w:val="x-none" w:eastAsia="ru-RU"/>
        </w:rPr>
        <w:t xml:space="preserve"> следует проводить следующие природоохранные мероприятия:</w:t>
      </w:r>
    </w:p>
    <w:p w:rsidR="00C922B6" w:rsidRPr="00BF49D5" w:rsidRDefault="00C922B6" w:rsidP="00BF49D5">
      <w:pPr>
        <w:numPr>
          <w:ilvl w:val="0"/>
          <w:numId w:val="17"/>
        </w:numPr>
        <w:tabs>
          <w:tab w:val="num" w:pos="0"/>
          <w:tab w:val="left" w:pos="1134"/>
        </w:tabs>
        <w:ind w:left="0" w:firstLine="720"/>
        <w:jc w:val="both"/>
        <w:rPr>
          <w:rFonts w:eastAsia="Times New Roman"/>
          <w:lang w:val="x-none" w:eastAsia="ru-RU"/>
        </w:rPr>
      </w:pPr>
      <w:r w:rsidRPr="00BF49D5">
        <w:rPr>
          <w:rFonts w:eastAsia="Times New Roman"/>
          <w:lang w:val="x-none" w:eastAsia="ru-RU"/>
        </w:rPr>
        <w:t>жидкие химреагенты хранятся в цистернах на промплощадке ГСМ;</w:t>
      </w:r>
    </w:p>
    <w:p w:rsidR="00C922B6" w:rsidRPr="00BF49D5" w:rsidRDefault="00C922B6" w:rsidP="00BF49D5">
      <w:pPr>
        <w:numPr>
          <w:ilvl w:val="0"/>
          <w:numId w:val="17"/>
        </w:numPr>
        <w:tabs>
          <w:tab w:val="num" w:pos="0"/>
          <w:tab w:val="left" w:pos="1134"/>
        </w:tabs>
        <w:ind w:left="0" w:firstLine="720"/>
        <w:jc w:val="both"/>
        <w:rPr>
          <w:rFonts w:eastAsia="Times New Roman"/>
          <w:lang w:val="x-none" w:eastAsia="ru-RU"/>
        </w:rPr>
      </w:pPr>
      <w:r w:rsidRPr="00BF49D5">
        <w:rPr>
          <w:rFonts w:eastAsia="Times New Roman"/>
          <w:lang w:val="x-none" w:eastAsia="ru-RU"/>
        </w:rPr>
        <w:t>буровая установка монтируется с учетом розы ветров, рельефа местности, для обеспечения течения жидкостей самотеком в технологические емкости;</w:t>
      </w:r>
    </w:p>
    <w:p w:rsidR="00C922B6" w:rsidRPr="00BF49D5" w:rsidRDefault="00C922B6" w:rsidP="00BF49D5">
      <w:pPr>
        <w:numPr>
          <w:ilvl w:val="0"/>
          <w:numId w:val="17"/>
        </w:numPr>
        <w:tabs>
          <w:tab w:val="num" w:pos="0"/>
          <w:tab w:val="left" w:pos="1134"/>
        </w:tabs>
        <w:ind w:left="0" w:firstLine="720"/>
        <w:jc w:val="both"/>
        <w:rPr>
          <w:rFonts w:eastAsia="Times New Roman"/>
          <w:lang w:val="x-none" w:eastAsia="ru-RU"/>
        </w:rPr>
      </w:pPr>
      <w:r w:rsidRPr="00BF49D5">
        <w:rPr>
          <w:rFonts w:eastAsia="Times New Roman"/>
          <w:lang w:val="x-none" w:eastAsia="ru-RU"/>
        </w:rPr>
        <w:t>отработанные масла собираются в металлические емкости и вывозятся на промышленную базу для дальнейшей регенерации;</w:t>
      </w:r>
    </w:p>
    <w:p w:rsidR="00C922B6" w:rsidRPr="00BF49D5" w:rsidRDefault="00C922B6" w:rsidP="00BF49D5">
      <w:pPr>
        <w:jc w:val="both"/>
        <w:rPr>
          <w:rFonts w:eastAsia="Times New Roman"/>
          <w:lang w:eastAsia="ru-RU"/>
        </w:rPr>
      </w:pPr>
    </w:p>
    <w:p w:rsidR="00F3050F" w:rsidRPr="00BF49D5" w:rsidRDefault="00F3050F" w:rsidP="00BF49D5">
      <w:pPr>
        <w:jc w:val="center"/>
        <w:rPr>
          <w:b/>
        </w:rPr>
        <w:sectPr w:rsidR="00F3050F" w:rsidRPr="00BF49D5" w:rsidSect="00AD060C">
          <w:headerReference w:type="default" r:id="rId39"/>
          <w:pgSz w:w="11906" w:h="16838"/>
          <w:pgMar w:top="993" w:right="849" w:bottom="1134" w:left="1701" w:header="708" w:footer="708" w:gutter="0"/>
          <w:cols w:space="708"/>
          <w:docGrid w:linePitch="360"/>
        </w:sectPr>
      </w:pPr>
    </w:p>
    <w:p w:rsidR="00C922B6" w:rsidRPr="00BF49D5" w:rsidRDefault="00C922B6" w:rsidP="00BF49D5">
      <w:pPr>
        <w:pStyle w:val="1"/>
        <w:numPr>
          <w:ilvl w:val="0"/>
          <w:numId w:val="85"/>
        </w:numPr>
        <w:tabs>
          <w:tab w:val="left" w:pos="0"/>
          <w:tab w:val="left" w:pos="993"/>
        </w:tabs>
        <w:spacing w:before="0" w:after="0"/>
        <w:ind w:hanging="863"/>
        <w:jc w:val="both"/>
        <w:rPr>
          <w:rFonts w:ascii="Times New Roman" w:hAnsi="Times New Roman"/>
          <w:caps/>
          <w:sz w:val="24"/>
        </w:rPr>
      </w:pPr>
      <w:bookmarkStart w:id="141" w:name="_Toc178153881"/>
      <w:r w:rsidRPr="00BF49D5">
        <w:rPr>
          <w:rFonts w:ascii="Times New Roman" w:hAnsi="Times New Roman"/>
          <w:caps/>
          <w:sz w:val="24"/>
        </w:rPr>
        <w:lastRenderedPageBreak/>
        <w:t>КОМПЛЕКСНАЯ Оценка воздействия на окружающую среду</w:t>
      </w:r>
      <w:bookmarkEnd w:id="141"/>
    </w:p>
    <w:p w:rsidR="005A430A" w:rsidRPr="00BF49D5" w:rsidRDefault="005A430A" w:rsidP="00BF49D5">
      <w:pPr>
        <w:pStyle w:val="22"/>
        <w:numPr>
          <w:ilvl w:val="1"/>
          <w:numId w:val="87"/>
        </w:numPr>
        <w:spacing w:before="0" w:after="0"/>
        <w:rPr>
          <w:rFonts w:ascii="Times New Roman" w:hAnsi="Times New Roman"/>
          <w:i/>
          <w:szCs w:val="24"/>
          <w:lang w:val="kk-KZ"/>
        </w:rPr>
      </w:pPr>
      <w:bookmarkStart w:id="142" w:name="_Toc517874720"/>
      <w:bookmarkStart w:id="143" w:name="_Toc517875457"/>
      <w:bookmarkStart w:id="144" w:name="_Toc74940930"/>
      <w:bookmarkStart w:id="145" w:name="_Toc517713349"/>
      <w:bookmarkStart w:id="146" w:name="_Toc178153882"/>
      <w:r w:rsidRPr="00BF49D5">
        <w:rPr>
          <w:rFonts w:ascii="Times New Roman" w:hAnsi="Times New Roman"/>
          <w:i/>
          <w:szCs w:val="24"/>
        </w:rPr>
        <w:t>Комплексная (интегральная) оценка воздействия на окружающую среду</w:t>
      </w:r>
      <w:bookmarkEnd w:id="142"/>
      <w:bookmarkEnd w:id="143"/>
      <w:bookmarkEnd w:id="144"/>
      <w:bookmarkEnd w:id="146"/>
    </w:p>
    <w:p w:rsidR="005A430A" w:rsidRPr="00BF49D5" w:rsidRDefault="005A430A" w:rsidP="00BF49D5">
      <w:pPr>
        <w:ind w:firstLine="709"/>
        <w:jc w:val="both"/>
      </w:pPr>
      <w:r w:rsidRPr="00BF49D5">
        <w:t xml:space="preserve">Комплексная (интегральная) оценка воздействия на окружающую среду проекта оценочных работ на месторождении выполнена на основе покомпонентной оценки воздействия основных производственных операций, планируемых на участке в процессе </w:t>
      </w:r>
      <w:r w:rsidRPr="00BF49D5">
        <w:rPr>
          <w:lang w:val="kk-KZ"/>
        </w:rPr>
        <w:t>бурения</w:t>
      </w:r>
      <w:r w:rsidRPr="00BF49D5">
        <w:t>.</w:t>
      </w:r>
    </w:p>
    <w:p w:rsidR="005A430A" w:rsidRPr="00BF49D5" w:rsidRDefault="005A430A" w:rsidP="00BF49D5">
      <w:pPr>
        <w:ind w:firstLine="709"/>
        <w:jc w:val="both"/>
      </w:pPr>
      <w:r w:rsidRPr="00BF49D5">
        <w:t>Комплексная оценка воздействия выполнена для условий штатного режима и условий возникновения возможных аварийных ситуаций.</w:t>
      </w:r>
    </w:p>
    <w:p w:rsidR="005A430A" w:rsidRPr="00BF49D5" w:rsidRDefault="005A430A" w:rsidP="00BF49D5">
      <w:pPr>
        <w:ind w:firstLine="708"/>
        <w:jc w:val="both"/>
      </w:pPr>
      <w:r w:rsidRPr="00BF49D5">
        <w:t>Территория планируемой деятельности приурочена к чувствительной зоне антропогенных воздействий, в котором небольшие изменения в результате хозяйственной деятельности способны повлечь за собой нежелательные изменения в отдельных компонентах окружающей среды. Основными компонентами природной среды, подвергающимися воздействиям, являются воздушный бассейн, акватории воды, недра, флора и фауна района, и социальная среда. На основании анализа современной ситуации, принятых проектных решений и их прогнозируемых последствий ниже дается обобщенная схема их воздействия на отдельные среды.</w:t>
      </w:r>
    </w:p>
    <w:p w:rsidR="005A430A" w:rsidRPr="00BF49D5" w:rsidRDefault="005A430A" w:rsidP="00BF49D5">
      <w:pPr>
        <w:ind w:firstLine="708"/>
        <w:jc w:val="both"/>
      </w:pPr>
      <w:r w:rsidRPr="00BF49D5">
        <w:t>Работы по освоению месторождения являются многоэтапными, затрагивающими различные компоненты окружающей среды. Воздействия на окружающую среду на этапах различных производственных операций различны, в связи с чем, представляется целесообразным рассмотреть их отдельно.</w:t>
      </w:r>
    </w:p>
    <w:p w:rsidR="005A430A" w:rsidRPr="00BF49D5" w:rsidRDefault="005A430A" w:rsidP="00BF49D5">
      <w:pPr>
        <w:ind w:firstLine="708"/>
        <w:jc w:val="both"/>
      </w:pPr>
      <w:r w:rsidRPr="00BF49D5">
        <w:t xml:space="preserve">Негативное воздействие на все компоненты природной среды по большинству этапов развития месторождения не выходит за пределы незначительного и умеренного уровня. </w:t>
      </w:r>
      <w:r w:rsidRPr="00BF49D5">
        <w:rPr>
          <w:b/>
          <w:i/>
        </w:rPr>
        <w:t>Умеренное и локальное</w:t>
      </w:r>
      <w:r w:rsidRPr="00BF49D5">
        <w:t xml:space="preserve"> воздействие на отдельные компоненты окружающей среды прогнозируется при строительстве скважин.</w:t>
      </w:r>
    </w:p>
    <w:p w:rsidR="005A430A" w:rsidRPr="00BF49D5" w:rsidRDefault="005A430A" w:rsidP="00BF49D5">
      <w:pPr>
        <w:ind w:firstLine="708"/>
        <w:jc w:val="both"/>
      </w:pPr>
      <w:r w:rsidRPr="00BF49D5">
        <w:t>Основными компонентами природной среды, подвергающимися воздействиям, являются воздушный бассейн, недра, флора и фауна района, социальная среда. На основании анализа современной ситуации, принятых проектных решений и их прогнозируемых последствий ниже дается обобщенная схема их воздействия на отдельные среды.</w:t>
      </w:r>
    </w:p>
    <w:p w:rsidR="005A430A" w:rsidRPr="00BF49D5" w:rsidRDefault="005A430A" w:rsidP="00BF49D5">
      <w:pPr>
        <w:pStyle w:val="affe"/>
        <w:spacing w:before="0" w:after="0"/>
        <w:rPr>
          <w:rFonts w:eastAsia="SimSun"/>
          <w:kern w:val="28"/>
        </w:rPr>
      </w:pPr>
      <w:bookmarkStart w:id="147" w:name="_Toc512546875"/>
      <w:bookmarkStart w:id="148" w:name="_Toc517161947"/>
      <w:bookmarkStart w:id="149" w:name="_Toc74941079"/>
      <w:bookmarkStart w:id="150" w:name="_Toc178153463"/>
      <w:r w:rsidRPr="00BF49D5">
        <w:t xml:space="preserve">Таблица </w:t>
      </w:r>
      <w:fldSimple w:instr=" STYLEREF 1 \s ">
        <w:r w:rsidR="001A4335">
          <w:rPr>
            <w:noProof/>
          </w:rPr>
          <w:t>5</w:t>
        </w:r>
      </w:fldSimple>
      <w:r w:rsidR="001A4335">
        <w:noBreakHyphen/>
      </w:r>
      <w:fldSimple w:instr=" SEQ Таблица \* ARABIC \s 1 ">
        <w:r w:rsidR="001A4335">
          <w:rPr>
            <w:noProof/>
          </w:rPr>
          <w:t>1</w:t>
        </w:r>
      </w:fldSimple>
      <w:r w:rsidRPr="00BF49D5">
        <w:rPr>
          <w:rFonts w:eastAsia="SimSun"/>
          <w:b w:val="0"/>
          <w:kern w:val="28"/>
        </w:rPr>
        <w:t>-</w:t>
      </w:r>
      <w:r w:rsidRPr="00BF49D5">
        <w:rPr>
          <w:rFonts w:eastAsia="SimSun"/>
          <w:kern w:val="28"/>
        </w:rPr>
        <w:t xml:space="preserve"> Основные виды воздействия на окружающую среду при строительстве скважины</w:t>
      </w:r>
      <w:bookmarkEnd w:id="147"/>
      <w:bookmarkEnd w:id="148"/>
      <w:bookmarkEnd w:id="149"/>
      <w:bookmarkEnd w:id="150"/>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420"/>
        <w:gridCol w:w="3254"/>
        <w:gridCol w:w="2122"/>
        <w:gridCol w:w="1557"/>
        <w:gridCol w:w="1318"/>
        <w:gridCol w:w="469"/>
        <w:gridCol w:w="469"/>
      </w:tblGrid>
      <w:tr w:rsidR="005A430A" w:rsidRPr="00BF49D5" w:rsidTr="00A8304C">
        <w:trPr>
          <w:trHeight w:val="20"/>
          <w:jc w:val="center"/>
        </w:trPr>
        <w:tc>
          <w:tcPr>
            <w:tcW w:w="219" w:type="pct"/>
            <w:vMerge w:val="restar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 п/п</w:t>
            </w:r>
          </w:p>
        </w:tc>
        <w:tc>
          <w:tcPr>
            <w:tcW w:w="1693" w:type="pct"/>
            <w:vMerge w:val="restar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Факторы воздействия</w:t>
            </w:r>
          </w:p>
        </w:tc>
        <w:tc>
          <w:tcPr>
            <w:tcW w:w="3088" w:type="pct"/>
            <w:gridSpan w:val="5"/>
            <w:tcMar>
              <w:left w:w="28" w:type="dxa"/>
              <w:right w:w="28" w:type="dxa"/>
            </w:tcMar>
            <w:vAlign w:val="center"/>
          </w:tcPr>
          <w:p w:rsidR="005A430A" w:rsidRPr="00BF49D5" w:rsidRDefault="005A430A" w:rsidP="00BF49D5">
            <w:pPr>
              <w:jc w:val="center"/>
              <w:rPr>
                <w:rFonts w:eastAsia="SimSun"/>
                <w:b/>
                <w:i/>
                <w:sz w:val="20"/>
              </w:rPr>
            </w:pPr>
            <w:r w:rsidRPr="00BF49D5">
              <w:rPr>
                <w:rFonts w:eastAsia="SimSun"/>
                <w:b/>
                <w:i/>
                <w:sz w:val="20"/>
              </w:rPr>
              <w:t>Компоненты окружающей среды</w:t>
            </w:r>
          </w:p>
        </w:tc>
      </w:tr>
      <w:tr w:rsidR="005A430A" w:rsidRPr="00BF49D5" w:rsidTr="00A8304C">
        <w:trPr>
          <w:trHeight w:val="20"/>
          <w:jc w:val="center"/>
        </w:trPr>
        <w:tc>
          <w:tcPr>
            <w:tcW w:w="219" w:type="pct"/>
            <w:vMerge/>
            <w:tcMar>
              <w:left w:w="28" w:type="dxa"/>
              <w:right w:w="28" w:type="dxa"/>
            </w:tcMar>
            <w:vAlign w:val="center"/>
          </w:tcPr>
          <w:p w:rsidR="005A430A" w:rsidRPr="00BF49D5" w:rsidRDefault="005A430A" w:rsidP="00BF49D5">
            <w:pPr>
              <w:jc w:val="center"/>
              <w:rPr>
                <w:rFonts w:eastAsia="SimSun"/>
                <w:b/>
                <w:sz w:val="20"/>
              </w:rPr>
            </w:pPr>
          </w:p>
        </w:tc>
        <w:tc>
          <w:tcPr>
            <w:tcW w:w="1693" w:type="pct"/>
            <w:vMerge/>
            <w:tcMar>
              <w:left w:w="28" w:type="dxa"/>
              <w:right w:w="28" w:type="dxa"/>
            </w:tcMar>
            <w:vAlign w:val="center"/>
          </w:tcPr>
          <w:p w:rsidR="005A430A" w:rsidRPr="00BF49D5" w:rsidRDefault="005A430A" w:rsidP="00BF49D5">
            <w:pPr>
              <w:jc w:val="center"/>
              <w:rPr>
                <w:rFonts w:eastAsia="SimSun"/>
                <w:b/>
                <w:sz w:val="20"/>
              </w:rPr>
            </w:pPr>
          </w:p>
        </w:tc>
        <w:tc>
          <w:tcPr>
            <w:tcW w:w="1104" w:type="pc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Атмосфера</w:t>
            </w:r>
          </w:p>
          <w:p w:rsidR="005A430A" w:rsidRPr="00BF49D5" w:rsidRDefault="005A430A" w:rsidP="00BF49D5">
            <w:pPr>
              <w:jc w:val="center"/>
              <w:rPr>
                <w:rFonts w:eastAsia="SimSun"/>
                <w:b/>
                <w:sz w:val="20"/>
              </w:rPr>
            </w:pPr>
          </w:p>
        </w:tc>
        <w:tc>
          <w:tcPr>
            <w:tcW w:w="810" w:type="pc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Геологическая среда</w:t>
            </w:r>
          </w:p>
        </w:tc>
        <w:tc>
          <w:tcPr>
            <w:tcW w:w="686" w:type="pct"/>
            <w:tcMar>
              <w:left w:w="28" w:type="dxa"/>
              <w:right w:w="28" w:type="dxa"/>
            </w:tcMar>
            <w:vAlign w:val="center"/>
          </w:tcPr>
          <w:p w:rsidR="005A430A" w:rsidRPr="00BF49D5" w:rsidRDefault="005A430A" w:rsidP="00BF49D5">
            <w:pPr>
              <w:jc w:val="center"/>
              <w:rPr>
                <w:rFonts w:eastAsia="SimSun"/>
                <w:b/>
                <w:sz w:val="20"/>
                <w:lang w:val="kk-KZ"/>
              </w:rPr>
            </w:pPr>
            <w:r w:rsidRPr="00BF49D5">
              <w:rPr>
                <w:rFonts w:eastAsia="SimSun"/>
                <w:b/>
                <w:sz w:val="20"/>
                <w:lang w:val="kk-KZ"/>
              </w:rPr>
              <w:t>Фауна</w:t>
            </w:r>
          </w:p>
        </w:tc>
        <w:tc>
          <w:tcPr>
            <w:tcW w:w="244" w:type="pct"/>
            <w:tcMar>
              <w:left w:w="28" w:type="dxa"/>
              <w:right w:w="28" w:type="dxa"/>
            </w:tcMar>
            <w:vAlign w:val="center"/>
          </w:tcPr>
          <w:p w:rsidR="005A430A" w:rsidRPr="00BF49D5" w:rsidRDefault="005A430A" w:rsidP="00BF49D5">
            <w:pPr>
              <w:jc w:val="center"/>
              <w:rPr>
                <w:rFonts w:eastAsia="SimSun"/>
                <w:b/>
                <w:sz w:val="20"/>
                <w:lang w:val="kk-KZ"/>
              </w:rPr>
            </w:pPr>
            <w:r w:rsidRPr="00BF49D5">
              <w:rPr>
                <w:rFonts w:eastAsia="SimSun"/>
                <w:b/>
                <w:sz w:val="20"/>
                <w:lang w:val="kk-KZ"/>
              </w:rPr>
              <w:t>Флора</w:t>
            </w:r>
          </w:p>
        </w:tc>
        <w:tc>
          <w:tcPr>
            <w:tcW w:w="244" w:type="pc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Птицы</w:t>
            </w:r>
          </w:p>
          <w:p w:rsidR="005A430A" w:rsidRPr="00BF49D5" w:rsidRDefault="005A430A" w:rsidP="00BF49D5">
            <w:pPr>
              <w:jc w:val="center"/>
              <w:rPr>
                <w:rFonts w:eastAsia="SimSun"/>
                <w:b/>
                <w:i/>
                <w:sz w:val="20"/>
              </w:rPr>
            </w:pPr>
          </w:p>
        </w:tc>
      </w:tr>
      <w:tr w:rsidR="005A430A" w:rsidRPr="00BF49D5" w:rsidTr="00A8304C">
        <w:trPr>
          <w:trHeight w:val="20"/>
          <w:jc w:val="center"/>
        </w:trPr>
        <w:tc>
          <w:tcPr>
            <w:tcW w:w="219" w:type="pc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1</w:t>
            </w:r>
          </w:p>
        </w:tc>
        <w:tc>
          <w:tcPr>
            <w:tcW w:w="1693"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t xml:space="preserve">Физическое присутствие </w:t>
            </w:r>
          </w:p>
          <w:p w:rsidR="005A430A" w:rsidRPr="00BF49D5" w:rsidRDefault="005A430A" w:rsidP="00BF49D5">
            <w:pPr>
              <w:jc w:val="center"/>
              <w:rPr>
                <w:rFonts w:eastAsia="SimSun"/>
                <w:sz w:val="20"/>
              </w:rPr>
            </w:pPr>
            <w:r w:rsidRPr="00BF49D5">
              <w:rPr>
                <w:rFonts w:eastAsia="SimSun"/>
                <w:sz w:val="20"/>
              </w:rPr>
              <w:t>(, вибрации, свет)</w:t>
            </w:r>
          </w:p>
        </w:tc>
        <w:tc>
          <w:tcPr>
            <w:tcW w:w="1104" w:type="pct"/>
            <w:tcMar>
              <w:left w:w="28" w:type="dxa"/>
              <w:right w:w="28" w:type="dxa"/>
            </w:tcMar>
            <w:vAlign w:val="center"/>
          </w:tcPr>
          <w:p w:rsidR="005A430A" w:rsidRPr="00BF49D5" w:rsidRDefault="005A430A" w:rsidP="00BF49D5">
            <w:pPr>
              <w:jc w:val="center"/>
              <w:rPr>
                <w:rFonts w:eastAsia="SimSun"/>
                <w:sz w:val="20"/>
              </w:rPr>
            </w:pPr>
          </w:p>
        </w:tc>
        <w:tc>
          <w:tcPr>
            <w:tcW w:w="810" w:type="pct"/>
            <w:tcMar>
              <w:left w:w="28" w:type="dxa"/>
              <w:right w:w="28" w:type="dxa"/>
            </w:tcMar>
            <w:vAlign w:val="center"/>
          </w:tcPr>
          <w:p w:rsidR="005A430A" w:rsidRPr="00BF49D5" w:rsidRDefault="005A430A" w:rsidP="00BF49D5">
            <w:pPr>
              <w:jc w:val="center"/>
              <w:rPr>
                <w:rFonts w:eastAsia="SimSun"/>
                <w:sz w:val="20"/>
              </w:rPr>
            </w:pPr>
          </w:p>
        </w:tc>
        <w:tc>
          <w:tcPr>
            <w:tcW w:w="686"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sz w:val="20"/>
              </w:rPr>
            </w:pPr>
          </w:p>
        </w:tc>
        <w:tc>
          <w:tcPr>
            <w:tcW w:w="24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p w:rsidR="005A430A" w:rsidRPr="00BF49D5" w:rsidRDefault="005A430A" w:rsidP="00BF49D5">
            <w:pPr>
              <w:jc w:val="center"/>
              <w:rPr>
                <w:rFonts w:eastAsia="SimSun"/>
                <w:i/>
                <w:sz w:val="20"/>
              </w:rPr>
            </w:pPr>
          </w:p>
        </w:tc>
      </w:tr>
      <w:tr w:rsidR="005A430A" w:rsidRPr="00BF49D5" w:rsidTr="00A8304C">
        <w:trPr>
          <w:trHeight w:val="20"/>
          <w:jc w:val="center"/>
        </w:trPr>
        <w:tc>
          <w:tcPr>
            <w:tcW w:w="219" w:type="pct"/>
            <w:tcMar>
              <w:left w:w="28" w:type="dxa"/>
              <w:right w:w="28" w:type="dxa"/>
            </w:tcMar>
            <w:vAlign w:val="center"/>
          </w:tcPr>
          <w:p w:rsidR="005A430A" w:rsidRPr="00BF49D5" w:rsidRDefault="005A430A" w:rsidP="00BF49D5">
            <w:pPr>
              <w:jc w:val="center"/>
              <w:rPr>
                <w:rFonts w:eastAsia="SimSun"/>
                <w:b/>
                <w:sz w:val="20"/>
              </w:rPr>
            </w:pPr>
            <w:r w:rsidRPr="00BF49D5">
              <w:rPr>
                <w:rFonts w:eastAsia="SimSun"/>
                <w:b/>
                <w:sz w:val="20"/>
              </w:rPr>
              <w:t>2</w:t>
            </w:r>
          </w:p>
        </w:tc>
        <w:tc>
          <w:tcPr>
            <w:tcW w:w="1693"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t>Работа дизель-генераторов</w:t>
            </w:r>
          </w:p>
        </w:tc>
        <w:tc>
          <w:tcPr>
            <w:tcW w:w="110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810" w:type="pct"/>
            <w:tcMar>
              <w:left w:w="28" w:type="dxa"/>
              <w:right w:w="28" w:type="dxa"/>
            </w:tcMar>
            <w:vAlign w:val="center"/>
          </w:tcPr>
          <w:p w:rsidR="005A430A" w:rsidRPr="00BF49D5" w:rsidRDefault="005A430A" w:rsidP="00BF49D5">
            <w:pPr>
              <w:jc w:val="center"/>
              <w:rPr>
                <w:rFonts w:eastAsia="SimSun"/>
                <w:sz w:val="20"/>
              </w:rPr>
            </w:pPr>
          </w:p>
        </w:tc>
        <w:tc>
          <w:tcPr>
            <w:tcW w:w="686"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sz w:val="20"/>
              </w:rPr>
            </w:pPr>
          </w:p>
        </w:tc>
        <w:tc>
          <w:tcPr>
            <w:tcW w:w="244" w:type="pct"/>
            <w:tcMar>
              <w:left w:w="28" w:type="dxa"/>
              <w:right w:w="28" w:type="dxa"/>
            </w:tcMar>
            <w:vAlign w:val="center"/>
          </w:tcPr>
          <w:p w:rsidR="005A430A" w:rsidRPr="00BF49D5" w:rsidRDefault="005A430A" w:rsidP="00BF49D5">
            <w:pPr>
              <w:jc w:val="center"/>
              <w:rPr>
                <w:rFonts w:eastAsia="SimSun"/>
                <w:sz w:val="20"/>
                <w:lang w:val="kk-KZ"/>
              </w:rPr>
            </w:pPr>
            <w:r w:rsidRPr="00BF49D5">
              <w:rPr>
                <w:rFonts w:eastAsia="SimSun"/>
                <w:sz w:val="20"/>
              </w:rPr>
              <w:sym w:font="Wingdings 2" w:char="F050"/>
            </w:r>
          </w:p>
        </w:tc>
      </w:tr>
      <w:tr w:rsidR="005A430A" w:rsidRPr="00BF49D5" w:rsidTr="00A8304C">
        <w:trPr>
          <w:trHeight w:val="20"/>
          <w:jc w:val="center"/>
        </w:trPr>
        <w:tc>
          <w:tcPr>
            <w:tcW w:w="219" w:type="pct"/>
            <w:tcMar>
              <w:left w:w="28" w:type="dxa"/>
              <w:right w:w="28" w:type="dxa"/>
            </w:tcMar>
            <w:vAlign w:val="center"/>
          </w:tcPr>
          <w:p w:rsidR="005A430A" w:rsidRPr="00BF49D5" w:rsidRDefault="005A430A" w:rsidP="00BF49D5">
            <w:pPr>
              <w:jc w:val="center"/>
              <w:rPr>
                <w:rFonts w:eastAsia="SimSun"/>
                <w:b/>
                <w:sz w:val="20"/>
                <w:lang w:val="kk-KZ"/>
              </w:rPr>
            </w:pPr>
            <w:r w:rsidRPr="00BF49D5">
              <w:rPr>
                <w:rFonts w:eastAsia="SimSun"/>
                <w:b/>
                <w:sz w:val="20"/>
                <w:lang w:val="kk-KZ"/>
              </w:rPr>
              <w:t>3</w:t>
            </w:r>
          </w:p>
        </w:tc>
        <w:tc>
          <w:tcPr>
            <w:tcW w:w="1693"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t>Проходка скважины</w:t>
            </w:r>
          </w:p>
        </w:tc>
        <w:tc>
          <w:tcPr>
            <w:tcW w:w="110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810"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686"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i/>
                <w:sz w:val="20"/>
              </w:rPr>
            </w:pPr>
          </w:p>
        </w:tc>
      </w:tr>
      <w:tr w:rsidR="005A430A" w:rsidRPr="00BF49D5" w:rsidTr="00A8304C">
        <w:trPr>
          <w:trHeight w:val="20"/>
          <w:jc w:val="center"/>
        </w:trPr>
        <w:tc>
          <w:tcPr>
            <w:tcW w:w="219" w:type="pct"/>
            <w:tcMar>
              <w:left w:w="28" w:type="dxa"/>
              <w:right w:w="28" w:type="dxa"/>
            </w:tcMar>
            <w:vAlign w:val="center"/>
          </w:tcPr>
          <w:p w:rsidR="005A430A" w:rsidRPr="00BF49D5" w:rsidRDefault="005A430A" w:rsidP="00BF49D5">
            <w:pPr>
              <w:jc w:val="center"/>
              <w:rPr>
                <w:rFonts w:eastAsia="SimSun"/>
                <w:b/>
                <w:sz w:val="20"/>
                <w:lang w:val="en-US"/>
              </w:rPr>
            </w:pPr>
            <w:r w:rsidRPr="00BF49D5">
              <w:rPr>
                <w:rFonts w:eastAsia="SimSun"/>
                <w:b/>
                <w:sz w:val="20"/>
                <w:lang w:val="en-US"/>
              </w:rPr>
              <w:t>4</w:t>
            </w:r>
          </w:p>
        </w:tc>
        <w:tc>
          <w:tcPr>
            <w:tcW w:w="1693"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t xml:space="preserve">Испытание скважины </w:t>
            </w:r>
          </w:p>
        </w:tc>
        <w:tc>
          <w:tcPr>
            <w:tcW w:w="110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810"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686"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sym w:font="Wingdings 2" w:char="F050"/>
            </w:r>
          </w:p>
        </w:tc>
        <w:tc>
          <w:tcPr>
            <w:tcW w:w="244" w:type="pct"/>
            <w:tcMar>
              <w:left w:w="28" w:type="dxa"/>
              <w:right w:w="28" w:type="dxa"/>
            </w:tcMar>
            <w:vAlign w:val="center"/>
          </w:tcPr>
          <w:p w:rsidR="005A430A" w:rsidRPr="00BF49D5" w:rsidRDefault="005A430A" w:rsidP="00BF49D5">
            <w:pPr>
              <w:jc w:val="center"/>
              <w:rPr>
                <w:rFonts w:eastAsia="SimSun"/>
                <w:i/>
                <w:sz w:val="20"/>
              </w:rPr>
            </w:pPr>
            <w:r w:rsidRPr="00BF49D5">
              <w:rPr>
                <w:rFonts w:eastAsia="SimSun"/>
                <w:sz w:val="20"/>
              </w:rPr>
              <w:sym w:font="Wingdings 2" w:char="F050"/>
            </w:r>
          </w:p>
        </w:tc>
      </w:tr>
      <w:tr w:rsidR="005A430A" w:rsidRPr="00BF49D5" w:rsidTr="00A8304C">
        <w:trPr>
          <w:trHeight w:val="20"/>
          <w:jc w:val="center"/>
        </w:trPr>
        <w:tc>
          <w:tcPr>
            <w:tcW w:w="219" w:type="pct"/>
            <w:tcMar>
              <w:left w:w="28" w:type="dxa"/>
              <w:right w:w="28" w:type="dxa"/>
            </w:tcMar>
            <w:vAlign w:val="center"/>
          </w:tcPr>
          <w:p w:rsidR="005A430A" w:rsidRPr="00BF49D5" w:rsidRDefault="005A430A" w:rsidP="00BF49D5">
            <w:pPr>
              <w:jc w:val="center"/>
              <w:rPr>
                <w:rFonts w:eastAsia="SimSun"/>
                <w:b/>
                <w:sz w:val="20"/>
                <w:lang w:val="kk-KZ"/>
              </w:rPr>
            </w:pPr>
            <w:r w:rsidRPr="00BF49D5">
              <w:rPr>
                <w:rFonts w:eastAsia="SimSun"/>
                <w:b/>
                <w:sz w:val="20"/>
                <w:lang w:val="kk-KZ"/>
              </w:rPr>
              <w:t>5</w:t>
            </w:r>
          </w:p>
        </w:tc>
        <w:tc>
          <w:tcPr>
            <w:tcW w:w="1693" w:type="pct"/>
            <w:tcMar>
              <w:left w:w="28" w:type="dxa"/>
              <w:right w:w="28" w:type="dxa"/>
            </w:tcMar>
            <w:vAlign w:val="center"/>
          </w:tcPr>
          <w:p w:rsidR="005A430A" w:rsidRPr="00BF49D5" w:rsidRDefault="005A430A" w:rsidP="00BF49D5">
            <w:pPr>
              <w:jc w:val="center"/>
              <w:rPr>
                <w:rFonts w:eastAsia="SimSun"/>
                <w:sz w:val="20"/>
              </w:rPr>
            </w:pPr>
            <w:r w:rsidRPr="00BF49D5">
              <w:rPr>
                <w:rFonts w:eastAsia="SimSun"/>
                <w:sz w:val="20"/>
              </w:rPr>
              <w:t xml:space="preserve">Отходы производства и потребления </w:t>
            </w:r>
          </w:p>
          <w:p w:rsidR="005A430A" w:rsidRPr="00BF49D5" w:rsidRDefault="005A430A" w:rsidP="00BF49D5">
            <w:pPr>
              <w:jc w:val="center"/>
              <w:rPr>
                <w:rFonts w:eastAsia="SimSun"/>
                <w:sz w:val="20"/>
              </w:rPr>
            </w:pPr>
            <w:r w:rsidRPr="00BF49D5">
              <w:rPr>
                <w:rFonts w:eastAsia="SimSun"/>
                <w:sz w:val="20"/>
              </w:rPr>
              <w:t>(в местах утилизации)</w:t>
            </w:r>
          </w:p>
        </w:tc>
        <w:tc>
          <w:tcPr>
            <w:tcW w:w="1104" w:type="pct"/>
            <w:tcMar>
              <w:left w:w="28" w:type="dxa"/>
              <w:right w:w="28" w:type="dxa"/>
            </w:tcMar>
            <w:vAlign w:val="center"/>
          </w:tcPr>
          <w:p w:rsidR="005A430A" w:rsidRPr="00BF49D5" w:rsidRDefault="005A430A" w:rsidP="00BF49D5">
            <w:pPr>
              <w:jc w:val="center"/>
              <w:rPr>
                <w:rFonts w:eastAsia="SimSun"/>
                <w:i/>
                <w:sz w:val="20"/>
              </w:rPr>
            </w:pPr>
            <w:r w:rsidRPr="00BF49D5">
              <w:rPr>
                <w:rFonts w:eastAsia="SimSun"/>
                <w:sz w:val="20"/>
              </w:rPr>
              <w:sym w:font="Wingdings 2" w:char="F050"/>
            </w:r>
          </w:p>
        </w:tc>
        <w:tc>
          <w:tcPr>
            <w:tcW w:w="810" w:type="pct"/>
            <w:tcMar>
              <w:left w:w="28" w:type="dxa"/>
              <w:right w:w="28" w:type="dxa"/>
            </w:tcMar>
            <w:vAlign w:val="center"/>
          </w:tcPr>
          <w:p w:rsidR="005A430A" w:rsidRPr="00BF49D5" w:rsidRDefault="005A430A" w:rsidP="00BF49D5">
            <w:pPr>
              <w:jc w:val="center"/>
              <w:rPr>
                <w:rFonts w:eastAsia="SimSun"/>
                <w:i/>
                <w:sz w:val="20"/>
              </w:rPr>
            </w:pPr>
            <w:r w:rsidRPr="00BF49D5">
              <w:rPr>
                <w:rFonts w:eastAsia="SimSun"/>
                <w:sz w:val="20"/>
              </w:rPr>
              <w:sym w:font="Wingdings 2" w:char="F050"/>
            </w:r>
          </w:p>
        </w:tc>
        <w:tc>
          <w:tcPr>
            <w:tcW w:w="686" w:type="pct"/>
            <w:tcMar>
              <w:left w:w="28" w:type="dxa"/>
              <w:right w:w="28" w:type="dxa"/>
            </w:tcMar>
            <w:vAlign w:val="center"/>
          </w:tcPr>
          <w:p w:rsidR="005A430A" w:rsidRPr="00BF49D5" w:rsidRDefault="005A430A" w:rsidP="00BF49D5">
            <w:pPr>
              <w:jc w:val="center"/>
              <w:rPr>
                <w:rFonts w:eastAsia="SimSun"/>
                <w:i/>
                <w:sz w:val="20"/>
              </w:rPr>
            </w:pPr>
          </w:p>
        </w:tc>
        <w:tc>
          <w:tcPr>
            <w:tcW w:w="244" w:type="pct"/>
            <w:tcMar>
              <w:left w:w="28" w:type="dxa"/>
              <w:right w:w="28" w:type="dxa"/>
            </w:tcMar>
            <w:vAlign w:val="center"/>
          </w:tcPr>
          <w:p w:rsidR="005A430A" w:rsidRPr="00BF49D5" w:rsidRDefault="005A430A" w:rsidP="00BF49D5">
            <w:pPr>
              <w:jc w:val="center"/>
              <w:rPr>
                <w:rFonts w:eastAsia="SimSun"/>
                <w:i/>
                <w:sz w:val="20"/>
              </w:rPr>
            </w:pPr>
          </w:p>
        </w:tc>
        <w:tc>
          <w:tcPr>
            <w:tcW w:w="244" w:type="pct"/>
            <w:tcMar>
              <w:left w:w="28" w:type="dxa"/>
              <w:right w:w="28" w:type="dxa"/>
            </w:tcMar>
            <w:vAlign w:val="center"/>
          </w:tcPr>
          <w:p w:rsidR="005A430A" w:rsidRPr="00BF49D5" w:rsidRDefault="005A430A" w:rsidP="00BF49D5">
            <w:pPr>
              <w:jc w:val="center"/>
              <w:rPr>
                <w:rFonts w:eastAsia="SimSun"/>
                <w:i/>
                <w:sz w:val="20"/>
              </w:rPr>
            </w:pPr>
          </w:p>
        </w:tc>
      </w:tr>
    </w:tbl>
    <w:p w:rsidR="005A430A" w:rsidRPr="00BF49D5" w:rsidRDefault="005A430A" w:rsidP="00BF49D5">
      <w:pPr>
        <w:ind w:firstLine="709"/>
        <w:jc w:val="both"/>
        <w:rPr>
          <w:rFonts w:eastAsia="SimSun"/>
          <w:szCs w:val="20"/>
        </w:rPr>
      </w:pPr>
    </w:p>
    <w:p w:rsidR="005A430A" w:rsidRPr="00BF49D5" w:rsidRDefault="005A430A" w:rsidP="00BF49D5">
      <w:pPr>
        <w:ind w:firstLine="709"/>
        <w:jc w:val="both"/>
        <w:rPr>
          <w:rFonts w:eastAsia="SimSun"/>
        </w:rPr>
      </w:pPr>
      <w:r w:rsidRPr="00BF49D5">
        <w:rPr>
          <w:rFonts w:eastAsia="SimSun"/>
        </w:rPr>
        <w:t>Таким образом, анализ покомпонентного и интегрального воздействия на окружающую среду позволяет заключить, что реализация проекта при условии соблюдения проектных технологических решений не окажет значимого негативного воздействия на окружающую среду. В то же время реализация проекта окажет значительное положительное воздействие на социально-экономическую сферу, приведет к повышению уровня жизни значительной группы населения.</w:t>
      </w:r>
    </w:p>
    <w:p w:rsidR="005A430A" w:rsidRPr="00BF49D5" w:rsidRDefault="005A430A" w:rsidP="00BF49D5">
      <w:pPr>
        <w:ind w:firstLine="709"/>
        <w:jc w:val="both"/>
        <w:rPr>
          <w:rFonts w:eastAsia="SimSun"/>
        </w:rPr>
      </w:pPr>
      <w:r w:rsidRPr="00BF49D5">
        <w:rPr>
          <w:rFonts w:eastAsia="SimSun"/>
        </w:rPr>
        <w:t>Планируемая реализация проекта желательна с точки зрения социально-экономической и возможна без нежелательных последствий с точки зрения развития экологической ситуации.</w:t>
      </w:r>
    </w:p>
    <w:p w:rsidR="005A430A" w:rsidRPr="00BF49D5" w:rsidRDefault="005A430A" w:rsidP="00BF49D5">
      <w:pPr>
        <w:ind w:firstLine="708"/>
        <w:jc w:val="both"/>
        <w:rPr>
          <w:rFonts w:eastAsia="SimSun"/>
          <w:b/>
        </w:rPr>
      </w:pPr>
      <w:r w:rsidRPr="00BF49D5">
        <w:rPr>
          <w:rFonts w:eastAsia="SimSun"/>
          <w:b/>
        </w:rPr>
        <w:lastRenderedPageBreak/>
        <w:t>Оценки воздействия на природную окружающую среду в штатной ситуации</w:t>
      </w:r>
    </w:p>
    <w:p w:rsidR="005A430A" w:rsidRPr="00BF49D5" w:rsidRDefault="005A430A" w:rsidP="00BF49D5">
      <w:pPr>
        <w:ind w:firstLine="708"/>
        <w:jc w:val="both"/>
        <w:rPr>
          <w:rFonts w:eastAsia="SimSun"/>
        </w:rPr>
      </w:pPr>
      <w:r w:rsidRPr="00BF49D5">
        <w:rPr>
          <w:rFonts w:eastAsia="SimSun"/>
        </w:rPr>
        <w:t xml:space="preserve">В процессе разработки </w:t>
      </w:r>
      <w:r w:rsidR="00C2527D" w:rsidRPr="00BF49D5">
        <w:rPr>
          <w:rFonts w:eastAsia="SimSun"/>
        </w:rPr>
        <w:t xml:space="preserve">Отчета </w:t>
      </w:r>
      <w:r w:rsidRPr="00BF49D5">
        <w:rPr>
          <w:rFonts w:eastAsia="SimSun"/>
        </w:rPr>
        <w:t>ОВОС, была проведена оценка современного состояния окружающей среды территории по результатам фондовых материалов и натурным исследованием, определены характеристики намечаемой хозяйственной деятельности, выявлены возможные потенциальные воздействия от проектируемых работ.</w:t>
      </w:r>
    </w:p>
    <w:p w:rsidR="005A430A" w:rsidRPr="00BF49D5" w:rsidRDefault="005A430A" w:rsidP="00BF49D5">
      <w:pPr>
        <w:ind w:firstLine="720"/>
        <w:jc w:val="both"/>
        <w:rPr>
          <w:rFonts w:eastAsia="SimSun"/>
        </w:rPr>
      </w:pPr>
      <w:r w:rsidRPr="00BF49D5">
        <w:rPr>
          <w:rFonts w:eastAsia="SimSun"/>
        </w:rPr>
        <w:t>Согласно «Методики по проведению оценки воздействия хозяйственной деятельности на окружающую среду» оценивается воздействие на природную среду и социально-экономическую сферу данной намечаемой деятельности.</w:t>
      </w:r>
    </w:p>
    <w:p w:rsidR="005A430A" w:rsidRPr="00BF49D5" w:rsidRDefault="005A430A" w:rsidP="00BF49D5">
      <w:pPr>
        <w:ind w:firstLine="720"/>
        <w:jc w:val="both"/>
        <w:rPr>
          <w:rFonts w:eastAsia="SimSun"/>
        </w:rPr>
      </w:pPr>
      <w:r w:rsidRPr="00BF49D5">
        <w:rPr>
          <w:rFonts w:eastAsia="SimSun"/>
        </w:rPr>
        <w:t>В связи с тем, что действие многочисленных факторов, воздействующих на природную и, тем более, социально-экономическую среду, невозможно оценить количественно, в Методике принят полуколичественный (балльный) метод оценки воздействия, позволяющий сопоставить различные по характеру виды воздействий, с дополнительным применением для оценки риска матричного метода.</w:t>
      </w:r>
    </w:p>
    <w:p w:rsidR="005A430A" w:rsidRPr="00BF49D5" w:rsidRDefault="005A430A" w:rsidP="00BF49D5">
      <w:pPr>
        <w:shd w:val="clear" w:color="auto" w:fill="FFFFFF"/>
        <w:ind w:firstLine="708"/>
        <w:jc w:val="both"/>
        <w:rPr>
          <w:rFonts w:eastAsia="SimSun"/>
          <w:b/>
          <w:i/>
          <w:color w:val="000000"/>
        </w:rPr>
      </w:pPr>
      <w:r w:rsidRPr="00BF49D5">
        <w:rPr>
          <w:rFonts w:eastAsia="SimSun"/>
          <w:b/>
          <w:i/>
          <w:color w:val="000000"/>
        </w:rPr>
        <w:t>Виды воздействий</w:t>
      </w:r>
    </w:p>
    <w:p w:rsidR="005A430A" w:rsidRPr="00BF49D5" w:rsidRDefault="005A430A" w:rsidP="00BF49D5">
      <w:pPr>
        <w:ind w:firstLine="709"/>
        <w:jc w:val="both"/>
        <w:rPr>
          <w:rFonts w:eastAsia="SimSun"/>
          <w:szCs w:val="20"/>
        </w:rPr>
      </w:pPr>
      <w:r w:rsidRPr="00BF49D5">
        <w:rPr>
          <w:rFonts w:eastAsia="SimSun"/>
          <w:szCs w:val="20"/>
        </w:rPr>
        <w:t xml:space="preserve">В современной методологии </w:t>
      </w:r>
      <w:r w:rsidR="00680AA5">
        <w:rPr>
          <w:rFonts w:eastAsia="SimSun"/>
          <w:szCs w:val="20"/>
        </w:rPr>
        <w:t xml:space="preserve">Отчета </w:t>
      </w:r>
      <w:r w:rsidRPr="00BF49D5">
        <w:rPr>
          <w:rFonts w:eastAsia="SimSun"/>
          <w:szCs w:val="20"/>
        </w:rPr>
        <w:t>ОВОС принято выделять следующие виды воздействий, оценка которых проводится автономно, и результаты этой оценки являются основой для определения значимости воздействий:</w:t>
      </w:r>
    </w:p>
    <w:p w:rsidR="005A430A" w:rsidRPr="00BF49D5" w:rsidRDefault="005A430A" w:rsidP="00BF49D5">
      <w:pPr>
        <w:numPr>
          <w:ilvl w:val="0"/>
          <w:numId w:val="86"/>
        </w:numPr>
        <w:ind w:left="709"/>
        <w:jc w:val="both"/>
        <w:rPr>
          <w:rFonts w:eastAsia="SimSun"/>
          <w:szCs w:val="20"/>
        </w:rPr>
      </w:pPr>
      <w:r w:rsidRPr="00BF49D5">
        <w:rPr>
          <w:rFonts w:eastAsia="SimSun"/>
          <w:szCs w:val="20"/>
        </w:rPr>
        <w:t>Прямые воздействия;</w:t>
      </w:r>
    </w:p>
    <w:p w:rsidR="005A430A" w:rsidRPr="00BF49D5" w:rsidRDefault="005A430A" w:rsidP="00BF49D5">
      <w:pPr>
        <w:numPr>
          <w:ilvl w:val="0"/>
          <w:numId w:val="86"/>
        </w:numPr>
        <w:ind w:left="709"/>
        <w:jc w:val="both"/>
        <w:rPr>
          <w:rFonts w:eastAsia="SimSun"/>
          <w:szCs w:val="20"/>
        </w:rPr>
      </w:pPr>
      <w:r w:rsidRPr="00BF49D5">
        <w:rPr>
          <w:rFonts w:eastAsia="SimSun"/>
          <w:szCs w:val="20"/>
        </w:rPr>
        <w:t>Кумулятивные воздействия;</w:t>
      </w:r>
    </w:p>
    <w:p w:rsidR="005A430A" w:rsidRPr="00BF49D5" w:rsidRDefault="005A430A" w:rsidP="00BF49D5">
      <w:pPr>
        <w:ind w:firstLine="709"/>
        <w:jc w:val="both"/>
        <w:rPr>
          <w:rFonts w:eastAsia="SimSun"/>
          <w:spacing w:val="-4"/>
          <w:szCs w:val="20"/>
        </w:rPr>
      </w:pPr>
      <w:r w:rsidRPr="00BF49D5">
        <w:rPr>
          <w:rFonts w:eastAsia="SimSun"/>
          <w:b/>
          <w:i/>
          <w:spacing w:val="-4"/>
          <w:szCs w:val="20"/>
        </w:rPr>
        <w:t>К</w:t>
      </w:r>
      <w:r w:rsidRPr="00BF49D5">
        <w:rPr>
          <w:rFonts w:eastAsia="SimSun"/>
          <w:spacing w:val="-4"/>
          <w:szCs w:val="20"/>
        </w:rPr>
        <w:t xml:space="preserve"> </w:t>
      </w:r>
      <w:r w:rsidRPr="00BF49D5">
        <w:rPr>
          <w:rFonts w:eastAsia="SimSun"/>
          <w:b/>
          <w:i/>
          <w:spacing w:val="-4"/>
          <w:szCs w:val="20"/>
        </w:rPr>
        <w:t>прямым воздействиям</w:t>
      </w:r>
      <w:r w:rsidRPr="00BF49D5">
        <w:rPr>
          <w:rFonts w:eastAsia="SimSun"/>
          <w:spacing w:val="-4"/>
          <w:szCs w:val="20"/>
        </w:rPr>
        <w:t xml:space="preserve"> относится </w:t>
      </w:r>
      <w:r w:rsidRPr="00BF49D5">
        <w:rPr>
          <w:rFonts w:eastAsia="SimSun"/>
          <w:szCs w:val="20"/>
        </w:rPr>
        <w:t>воздействие, напрямую связанное с операцией по реализации проекта и являющееся результатом взаимодействия между рабочей операцией и принимающей средой;</w:t>
      </w:r>
      <w:r w:rsidRPr="00BF49D5">
        <w:rPr>
          <w:rFonts w:eastAsia="SimSun"/>
          <w:spacing w:val="-4"/>
          <w:szCs w:val="20"/>
        </w:rPr>
        <w:t xml:space="preserve"> </w:t>
      </w:r>
    </w:p>
    <w:p w:rsidR="005A430A" w:rsidRPr="00BF49D5" w:rsidRDefault="005A430A" w:rsidP="00BF49D5">
      <w:pPr>
        <w:ind w:firstLine="708"/>
        <w:jc w:val="both"/>
        <w:rPr>
          <w:rFonts w:eastAsia="SimSun"/>
          <w:szCs w:val="20"/>
        </w:rPr>
      </w:pPr>
      <w:r w:rsidRPr="00BF49D5">
        <w:rPr>
          <w:rFonts w:eastAsia="SimSun"/>
          <w:b/>
          <w:i/>
          <w:spacing w:val="-4"/>
          <w:szCs w:val="20"/>
        </w:rPr>
        <w:t>Кумулятивное воздействие</w:t>
      </w:r>
      <w:r w:rsidRPr="00BF49D5">
        <w:rPr>
          <w:rFonts w:eastAsia="SimSun"/>
          <w:spacing w:val="-4"/>
          <w:szCs w:val="20"/>
        </w:rPr>
        <w:t xml:space="preserve"> представляет собой </w:t>
      </w:r>
      <w:r w:rsidRPr="00BF49D5">
        <w:rPr>
          <w:rFonts w:eastAsia="SimSun"/>
          <w:szCs w:val="20"/>
        </w:rPr>
        <w:t>воздействие, возникающее в результате постоянно возрастающих изменений, вызванных прошедшими, настоящими или обоснованно предсказуемыми действиями, сопровождающими реализацию проекта.</w:t>
      </w:r>
    </w:p>
    <w:p w:rsidR="005A430A" w:rsidRPr="00BF49D5" w:rsidRDefault="005A430A" w:rsidP="00BF49D5">
      <w:pPr>
        <w:jc w:val="both"/>
        <w:rPr>
          <w:rFonts w:eastAsia="SimSun"/>
          <w:szCs w:val="20"/>
        </w:rPr>
      </w:pPr>
      <w:r w:rsidRPr="00BF49D5">
        <w:rPr>
          <w:rFonts w:eastAsia="SimSun"/>
          <w:szCs w:val="20"/>
        </w:rPr>
        <w:t>Оценка кумулятивных воздействий состоит из 2-х этапов:</w:t>
      </w:r>
    </w:p>
    <w:p w:rsidR="005A430A" w:rsidRPr="00BF49D5" w:rsidRDefault="005A430A" w:rsidP="00BF49D5">
      <w:pPr>
        <w:ind w:firstLine="709"/>
        <w:jc w:val="both"/>
        <w:rPr>
          <w:rFonts w:eastAsia="SimSun"/>
          <w:szCs w:val="20"/>
        </w:rPr>
      </w:pPr>
      <w:r w:rsidRPr="00BF49D5">
        <w:rPr>
          <w:rFonts w:eastAsia="SimSun"/>
          <w:szCs w:val="20"/>
        </w:rPr>
        <w:t xml:space="preserve">- </w:t>
      </w:r>
      <w:r w:rsidRPr="00BF49D5">
        <w:rPr>
          <w:rFonts w:eastAsia="SimSun"/>
          <w:i/>
          <w:iCs/>
          <w:szCs w:val="20"/>
        </w:rPr>
        <w:t>идентификация (скрининг)</w:t>
      </w:r>
      <w:r w:rsidRPr="00BF49D5">
        <w:rPr>
          <w:rFonts w:eastAsia="SimSun"/>
          <w:szCs w:val="20"/>
        </w:rPr>
        <w:t xml:space="preserve"> возможных кумулятивных воздействий;</w:t>
      </w:r>
    </w:p>
    <w:p w:rsidR="005A430A" w:rsidRPr="00BF49D5" w:rsidRDefault="005A430A" w:rsidP="00BF49D5">
      <w:pPr>
        <w:ind w:firstLine="709"/>
        <w:jc w:val="both"/>
        <w:rPr>
          <w:rFonts w:eastAsia="SimSun"/>
          <w:szCs w:val="20"/>
        </w:rPr>
      </w:pPr>
      <w:r w:rsidRPr="00BF49D5">
        <w:rPr>
          <w:rFonts w:eastAsia="SimSun"/>
          <w:szCs w:val="20"/>
        </w:rPr>
        <w:t xml:space="preserve">- </w:t>
      </w:r>
      <w:r w:rsidRPr="00BF49D5">
        <w:rPr>
          <w:rFonts w:eastAsia="SimSun"/>
          <w:i/>
          <w:iCs/>
          <w:szCs w:val="20"/>
        </w:rPr>
        <w:t>оценка кумулятивного воздействия</w:t>
      </w:r>
      <w:r w:rsidRPr="00BF49D5">
        <w:rPr>
          <w:rFonts w:eastAsia="SimSun"/>
          <w:szCs w:val="20"/>
        </w:rPr>
        <w:t xml:space="preserve"> на компоненты природной среды.</w:t>
      </w:r>
    </w:p>
    <w:p w:rsidR="005A430A" w:rsidRPr="00BF49D5" w:rsidRDefault="005A430A" w:rsidP="00BF49D5">
      <w:pPr>
        <w:jc w:val="both"/>
        <w:rPr>
          <w:rFonts w:eastAsia="SimSun"/>
          <w:b/>
          <w:bCs/>
          <w:i/>
          <w:iCs/>
          <w:spacing w:val="-4"/>
          <w:szCs w:val="20"/>
        </w:rPr>
      </w:pPr>
      <w:r w:rsidRPr="00BF49D5">
        <w:rPr>
          <w:rFonts w:eastAsia="SimSun"/>
          <w:i/>
          <w:iCs/>
          <w:szCs w:val="20"/>
        </w:rPr>
        <w:t>Идентификация</w:t>
      </w:r>
      <w:r w:rsidRPr="00BF49D5">
        <w:rPr>
          <w:rFonts w:eastAsia="SimSun"/>
          <w:szCs w:val="20"/>
        </w:rPr>
        <w:t xml:space="preserve"> возможных кумулятивных воздействий определяется построением простой матрицы, где показаны воздействия на различные компоненты природной среды, которые уже произошли на данной территории и воздействия, которые планируются при осуществлении проекта. Простые матрицы составляются для определения воздействия различных стадий проекта (строительства, эксплуатации и вывода из эксплуатации) на различные элементы окружающей среды. В этой же матрице необходимо определить за счет чего происходит кумулятивное воздействие - за счет возрастания площади воздействия, увеличения времени воздействия или увеличения интенсивности воздействия.</w:t>
      </w:r>
    </w:p>
    <w:p w:rsidR="005A430A" w:rsidRPr="00BF49D5" w:rsidRDefault="005A430A" w:rsidP="00BF49D5">
      <w:pPr>
        <w:jc w:val="center"/>
        <w:rPr>
          <w:rFonts w:eastAsia="SimSun"/>
          <w:i/>
          <w:spacing w:val="-4"/>
        </w:rPr>
      </w:pPr>
      <w:r w:rsidRPr="00BF49D5">
        <w:rPr>
          <w:rFonts w:eastAsia="SimSun"/>
          <w:b/>
          <w:bCs/>
          <w:i/>
          <w:szCs w:val="20"/>
        </w:rPr>
        <w:t>Определение значимости воздействия</w:t>
      </w:r>
    </w:p>
    <w:p w:rsidR="005A430A" w:rsidRPr="00BF49D5" w:rsidRDefault="005A430A" w:rsidP="00BF49D5">
      <w:pPr>
        <w:jc w:val="center"/>
        <w:rPr>
          <w:rFonts w:eastAsia="SimSun"/>
          <w:spacing w:val="-4"/>
        </w:rPr>
      </w:pPr>
      <w:r w:rsidRPr="00BF49D5">
        <w:rPr>
          <w:rFonts w:eastAsia="SimSun"/>
          <w:noProof/>
          <w:szCs w:val="20"/>
          <w:lang w:eastAsia="ru-RU"/>
        </w:rPr>
        <w:drawing>
          <wp:inline distT="0" distB="0" distL="0" distR="0" wp14:anchorId="5C67462C" wp14:editId="00FBFB67">
            <wp:extent cx="1285875" cy="323850"/>
            <wp:effectExtent l="0" t="0" r="9525" b="0"/>
            <wp:docPr id="336" name="Рисунок 336" descr="http://kzgov.docdat.com/tw_files2/urls_1/3756/d-3755875/3755875_html_m656b4dc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kzgov.docdat.com/tw_files2/urls_1/3756/d-3755875/3755875_html_m656b4dcf.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85875" cy="323850"/>
                    </a:xfrm>
                    <a:prstGeom prst="rect">
                      <a:avLst/>
                    </a:prstGeom>
                    <a:noFill/>
                    <a:ln>
                      <a:noFill/>
                    </a:ln>
                  </pic:spPr>
                </pic:pic>
              </a:graphicData>
            </a:graphic>
          </wp:inline>
        </w:drawing>
      </w:r>
    </w:p>
    <w:p w:rsidR="005A430A" w:rsidRPr="00BF49D5" w:rsidRDefault="005A430A" w:rsidP="00BF49D5">
      <w:pPr>
        <w:ind w:left="709"/>
        <w:jc w:val="both"/>
        <w:rPr>
          <w:rFonts w:eastAsia="SimSun"/>
          <w:szCs w:val="20"/>
        </w:rPr>
      </w:pPr>
      <w:r w:rsidRPr="00BF49D5">
        <w:rPr>
          <w:rFonts w:eastAsia="SimSun"/>
          <w:szCs w:val="20"/>
        </w:rPr>
        <w:t>где:</w:t>
      </w:r>
      <w:r w:rsidRPr="00BF49D5">
        <w:rPr>
          <w:rFonts w:eastAsia="SimSun"/>
          <w:szCs w:val="20"/>
        </w:rPr>
        <w:br/>
      </w:r>
      <w:r w:rsidRPr="00BF49D5">
        <w:rPr>
          <w:rFonts w:eastAsia="SimSun"/>
          <w:noProof/>
          <w:szCs w:val="20"/>
          <w:lang w:eastAsia="ru-RU"/>
        </w:rPr>
        <w:drawing>
          <wp:inline distT="0" distB="0" distL="0" distR="0" wp14:anchorId="5DE843BB" wp14:editId="327B484F">
            <wp:extent cx="342900" cy="266700"/>
            <wp:effectExtent l="0" t="0" r="0" b="0"/>
            <wp:docPr id="335" name="Рисунок 335" descr="http://kzgov.docdat.com/tw_files2/urls_1/3756/d-3755875/3755875_html_mcb67fe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kzgov.docdat.com/tw_files2/urls_1/3756/d-3755875/3755875_html_mcb67fe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42900" cy="266700"/>
                    </a:xfrm>
                    <a:prstGeom prst="rect">
                      <a:avLst/>
                    </a:prstGeom>
                    <a:noFill/>
                    <a:ln>
                      <a:noFill/>
                    </a:ln>
                  </pic:spPr>
                </pic:pic>
              </a:graphicData>
            </a:graphic>
          </wp:inline>
        </w:drawing>
      </w:r>
      <w:r w:rsidRPr="00BF49D5">
        <w:rPr>
          <w:rFonts w:eastAsia="SimSun"/>
          <w:szCs w:val="20"/>
        </w:rPr>
        <w:t> -комплексный оценочный балл для рассматриваемого воздействия;</w:t>
      </w:r>
    </w:p>
    <w:p w:rsidR="005A430A" w:rsidRPr="00BF49D5" w:rsidRDefault="005A430A" w:rsidP="00BF49D5">
      <w:pPr>
        <w:ind w:firstLine="709"/>
        <w:jc w:val="both"/>
        <w:rPr>
          <w:rFonts w:eastAsia="SimSun"/>
          <w:szCs w:val="20"/>
        </w:rPr>
      </w:pPr>
      <w:r w:rsidRPr="00BF49D5">
        <w:rPr>
          <w:rFonts w:eastAsia="SimSun"/>
          <w:noProof/>
          <w:szCs w:val="20"/>
          <w:vertAlign w:val="subscript"/>
          <w:lang w:eastAsia="ru-RU"/>
        </w:rPr>
        <w:drawing>
          <wp:inline distT="0" distB="0" distL="0" distR="0" wp14:anchorId="3E91C8CE" wp14:editId="79D152F6">
            <wp:extent cx="190500" cy="238125"/>
            <wp:effectExtent l="0" t="0" r="0" b="9525"/>
            <wp:docPr id="334" name="Рисунок 334" descr="http://kzgov.docdat.com/tw_files2/urls_1/3756/d-3755875/3755875_html_719132f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kzgov.docdat.com/tw_files2/urls_1/3756/d-3755875/3755875_html_719132f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BF49D5">
        <w:rPr>
          <w:rFonts w:eastAsia="SimSun"/>
          <w:szCs w:val="20"/>
        </w:rPr>
        <w:t xml:space="preserve"> - балл временного воздействия на </w:t>
      </w:r>
      <w:r w:rsidRPr="00BF49D5">
        <w:rPr>
          <w:rFonts w:eastAsia="SimSun"/>
          <w:i/>
          <w:iCs/>
          <w:szCs w:val="20"/>
        </w:rPr>
        <w:t>i-й</w:t>
      </w:r>
      <w:r w:rsidRPr="00BF49D5">
        <w:rPr>
          <w:rFonts w:eastAsia="SimSun"/>
          <w:szCs w:val="20"/>
        </w:rPr>
        <w:t xml:space="preserve"> компонент природной среды;</w:t>
      </w:r>
    </w:p>
    <w:p w:rsidR="005A430A" w:rsidRPr="00BF49D5" w:rsidRDefault="005A430A" w:rsidP="00BF49D5">
      <w:pPr>
        <w:ind w:firstLine="709"/>
        <w:jc w:val="both"/>
        <w:rPr>
          <w:rFonts w:eastAsia="SimSun"/>
          <w:szCs w:val="20"/>
        </w:rPr>
      </w:pPr>
      <w:r w:rsidRPr="00BF49D5">
        <w:rPr>
          <w:rFonts w:eastAsia="SimSun"/>
          <w:noProof/>
          <w:szCs w:val="20"/>
          <w:vertAlign w:val="subscript"/>
          <w:lang w:eastAsia="ru-RU"/>
        </w:rPr>
        <w:drawing>
          <wp:inline distT="0" distB="0" distL="0" distR="0" wp14:anchorId="6E68962F" wp14:editId="3D567BCA">
            <wp:extent cx="200025" cy="238125"/>
            <wp:effectExtent l="0" t="0" r="9525" b="9525"/>
            <wp:docPr id="333" name="Рисунок 333" descr="http://kzgov.docdat.com/tw_files2/urls_1/3756/d-3755875/3755875_html_m51871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kzgov.docdat.com/tw_files2/urls_1/3756/d-3755875/3755875_html_m51871e11.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BF49D5">
        <w:rPr>
          <w:rFonts w:eastAsia="SimSun"/>
          <w:szCs w:val="20"/>
        </w:rPr>
        <w:t xml:space="preserve"> - балл пространственного воздействия на </w:t>
      </w:r>
      <w:r w:rsidRPr="00BF49D5">
        <w:rPr>
          <w:rFonts w:eastAsia="SimSun"/>
          <w:i/>
          <w:iCs/>
          <w:szCs w:val="20"/>
        </w:rPr>
        <w:t>i-й</w:t>
      </w:r>
      <w:r w:rsidRPr="00BF49D5">
        <w:rPr>
          <w:rFonts w:eastAsia="SimSun"/>
          <w:szCs w:val="20"/>
        </w:rPr>
        <w:t xml:space="preserve"> компонент природной среды;</w:t>
      </w:r>
    </w:p>
    <w:p w:rsidR="005A430A" w:rsidRPr="00BF49D5" w:rsidRDefault="005A430A" w:rsidP="00BF49D5">
      <w:pPr>
        <w:ind w:firstLine="709"/>
        <w:jc w:val="both"/>
        <w:rPr>
          <w:rFonts w:eastAsia="SimSun"/>
          <w:szCs w:val="20"/>
        </w:rPr>
      </w:pPr>
      <w:r w:rsidRPr="00BF49D5">
        <w:rPr>
          <w:rFonts w:eastAsia="SimSun"/>
          <w:noProof/>
          <w:szCs w:val="20"/>
          <w:vertAlign w:val="subscript"/>
          <w:lang w:eastAsia="ru-RU"/>
        </w:rPr>
        <w:drawing>
          <wp:inline distT="0" distB="0" distL="0" distR="0" wp14:anchorId="39D7D1D2" wp14:editId="27992C2C">
            <wp:extent cx="219075" cy="238125"/>
            <wp:effectExtent l="0" t="0" r="9525" b="9525"/>
            <wp:docPr id="332" name="Рисунок 332" descr="http://kzgov.docdat.com/tw_files2/urls_1/3756/d-3755875/3755875_html_4188b4c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kzgov.docdat.com/tw_files2/urls_1/3756/d-3755875/3755875_html_4188b4cd.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19075" cy="238125"/>
                    </a:xfrm>
                    <a:prstGeom prst="rect">
                      <a:avLst/>
                    </a:prstGeom>
                    <a:noFill/>
                    <a:ln>
                      <a:noFill/>
                    </a:ln>
                  </pic:spPr>
                </pic:pic>
              </a:graphicData>
            </a:graphic>
          </wp:inline>
        </w:drawing>
      </w:r>
      <w:r w:rsidRPr="00BF49D5">
        <w:rPr>
          <w:rFonts w:eastAsia="SimSun"/>
          <w:szCs w:val="20"/>
        </w:rPr>
        <w:t xml:space="preserve"> - балл интенсивности воздействия на </w:t>
      </w:r>
      <w:r w:rsidRPr="00BF49D5">
        <w:rPr>
          <w:rFonts w:eastAsia="SimSun"/>
          <w:i/>
          <w:iCs/>
          <w:szCs w:val="20"/>
        </w:rPr>
        <w:t>i-й</w:t>
      </w:r>
      <w:r w:rsidRPr="00BF49D5">
        <w:rPr>
          <w:rFonts w:eastAsia="SimSun"/>
          <w:szCs w:val="20"/>
        </w:rPr>
        <w:t xml:space="preserve"> компонент природной среды.</w:t>
      </w:r>
    </w:p>
    <w:p w:rsidR="005A430A" w:rsidRPr="00BF49D5" w:rsidRDefault="005A430A" w:rsidP="00BF49D5">
      <w:pPr>
        <w:ind w:firstLine="708"/>
        <w:jc w:val="both"/>
        <w:rPr>
          <w:rFonts w:eastAsia="SimSun"/>
          <w:szCs w:val="20"/>
        </w:rPr>
      </w:pPr>
    </w:p>
    <w:p w:rsidR="005A430A" w:rsidRPr="00BF49D5" w:rsidRDefault="005A430A" w:rsidP="00BF49D5">
      <w:pPr>
        <w:ind w:firstLine="708"/>
        <w:jc w:val="both"/>
        <w:rPr>
          <w:rFonts w:eastAsia="SimSun"/>
          <w:szCs w:val="20"/>
        </w:rPr>
      </w:pPr>
      <w:r w:rsidRPr="00BF49D5">
        <w:rPr>
          <w:rFonts w:eastAsia="SimSun"/>
          <w:szCs w:val="20"/>
        </w:rPr>
        <w:lastRenderedPageBreak/>
        <w:t xml:space="preserve">Для представления результатов оценки воздействия приняты </w:t>
      </w:r>
      <w:r w:rsidRPr="00BF49D5">
        <w:rPr>
          <w:rFonts w:eastAsia="SimSun"/>
          <w:b/>
          <w:bCs/>
          <w:szCs w:val="20"/>
        </w:rPr>
        <w:t xml:space="preserve">три </w:t>
      </w:r>
      <w:r w:rsidRPr="00BF49D5">
        <w:rPr>
          <w:rFonts w:eastAsia="SimSun"/>
          <w:szCs w:val="20"/>
        </w:rPr>
        <w:t xml:space="preserve">категории </w:t>
      </w:r>
      <w:r w:rsidRPr="00BF49D5">
        <w:rPr>
          <w:rFonts w:eastAsia="SimSun"/>
          <w:b/>
          <w:bCs/>
          <w:szCs w:val="20"/>
        </w:rPr>
        <w:t>значимости воздействия</w:t>
      </w:r>
      <w:r w:rsidRPr="00BF49D5">
        <w:rPr>
          <w:rFonts w:eastAsia="SimSun"/>
          <w:szCs w:val="20"/>
        </w:rPr>
        <w:t>:</w:t>
      </w:r>
    </w:p>
    <w:p w:rsidR="005A430A" w:rsidRPr="00BF49D5" w:rsidRDefault="005A430A" w:rsidP="00BF49D5">
      <w:pPr>
        <w:ind w:firstLine="567"/>
        <w:jc w:val="both"/>
        <w:rPr>
          <w:rFonts w:eastAsia="SimSun"/>
          <w:szCs w:val="20"/>
        </w:rPr>
      </w:pPr>
      <w:r w:rsidRPr="00BF49D5">
        <w:rPr>
          <w:rFonts w:eastAsia="SimSun"/>
          <w:szCs w:val="20"/>
        </w:rPr>
        <w:t xml:space="preserve">- </w:t>
      </w:r>
      <w:r w:rsidRPr="00BF49D5">
        <w:rPr>
          <w:rFonts w:eastAsia="SimSun"/>
          <w:b/>
          <w:bCs/>
          <w:i/>
          <w:iCs/>
          <w:szCs w:val="20"/>
        </w:rPr>
        <w:t>воздействие низкой значимости</w:t>
      </w:r>
      <w:r w:rsidRPr="00BF49D5">
        <w:rPr>
          <w:rFonts w:eastAsia="SimSun"/>
          <w:szCs w:val="20"/>
        </w:rPr>
        <w:t xml:space="preserve"> имеет место, когда последствия испытываются, но величина воздействия достаточно низка (при смягчении или без смягчения), а также находится в пределах допустимых стандартов или рецепторы имеют низкую чувствительность / ценность;</w:t>
      </w:r>
    </w:p>
    <w:p w:rsidR="005A430A" w:rsidRPr="00BF49D5" w:rsidRDefault="005A430A" w:rsidP="00BF49D5">
      <w:pPr>
        <w:ind w:firstLine="567"/>
        <w:jc w:val="both"/>
        <w:rPr>
          <w:rFonts w:eastAsia="SimSun"/>
          <w:szCs w:val="20"/>
        </w:rPr>
      </w:pPr>
      <w:r w:rsidRPr="00BF49D5">
        <w:rPr>
          <w:rFonts w:eastAsia="SimSun"/>
          <w:szCs w:val="20"/>
        </w:rPr>
        <w:t xml:space="preserve">- </w:t>
      </w:r>
      <w:r w:rsidRPr="00BF49D5">
        <w:rPr>
          <w:rFonts w:eastAsia="SimSun"/>
          <w:b/>
          <w:bCs/>
          <w:i/>
          <w:iCs/>
          <w:szCs w:val="20"/>
        </w:rPr>
        <w:t xml:space="preserve">воздействие средней значимости </w:t>
      </w:r>
      <w:r w:rsidRPr="00BF49D5">
        <w:rPr>
          <w:rFonts w:eastAsia="SimSun"/>
          <w:szCs w:val="20"/>
        </w:rPr>
        <w:t>может иметь широкий диапазон, начиная от порогового значения, ниже которого воздействие является низким, до уровня, почти нарушающего узаконенный предел. По мере возможности необходимо показывать факт снижения воздействия средней значимости;</w:t>
      </w:r>
    </w:p>
    <w:p w:rsidR="005A430A" w:rsidRPr="00BF49D5" w:rsidRDefault="005A430A" w:rsidP="00BF49D5">
      <w:pPr>
        <w:ind w:firstLine="567"/>
        <w:jc w:val="both"/>
        <w:rPr>
          <w:rFonts w:eastAsia="SimSun"/>
        </w:rPr>
      </w:pPr>
      <w:r w:rsidRPr="00BF49D5">
        <w:rPr>
          <w:rFonts w:eastAsia="SimSun"/>
          <w:szCs w:val="20"/>
        </w:rPr>
        <w:t xml:space="preserve">- </w:t>
      </w:r>
      <w:r w:rsidRPr="00BF49D5">
        <w:rPr>
          <w:rFonts w:eastAsia="SimSun"/>
          <w:b/>
          <w:bCs/>
          <w:i/>
          <w:iCs/>
          <w:szCs w:val="20"/>
        </w:rPr>
        <w:t>воздействие высокой значимости</w:t>
      </w:r>
      <w:r w:rsidRPr="00BF49D5">
        <w:rPr>
          <w:rFonts w:eastAsia="SimSun"/>
          <w:szCs w:val="20"/>
        </w:rPr>
        <w:t xml:space="preserve"> имеет место, когда превышены допустимые пределы интенсивности нагрузки на компонент природной среды или когда отмечаются воздействия большого масштаба, особенно в отношении ценных/чувствительных ресурсов.</w:t>
      </w:r>
    </w:p>
    <w:p w:rsidR="005A430A" w:rsidRPr="00BF49D5" w:rsidRDefault="005A430A" w:rsidP="00BF49D5">
      <w:pPr>
        <w:ind w:firstLine="567"/>
        <w:jc w:val="both"/>
        <w:rPr>
          <w:rFonts w:eastAsia="SimSun"/>
          <w:b/>
          <w:bCs/>
          <w:sz w:val="20"/>
          <w:szCs w:val="20"/>
          <w:lang w:val="x-none" w:eastAsia="x-none"/>
        </w:rPr>
      </w:pPr>
      <w:bookmarkStart w:id="151" w:name="_Toc517161948"/>
    </w:p>
    <w:p w:rsidR="005A430A" w:rsidRPr="00BF49D5" w:rsidRDefault="005A430A" w:rsidP="00BF49D5">
      <w:pPr>
        <w:ind w:firstLine="567"/>
        <w:jc w:val="both"/>
        <w:rPr>
          <w:rFonts w:eastAsia="SimSun"/>
          <w:b/>
          <w:bCs/>
          <w:sz w:val="20"/>
          <w:szCs w:val="20"/>
          <w:lang w:val="x-none" w:eastAsia="x-none"/>
        </w:rPr>
      </w:pPr>
      <w:bookmarkStart w:id="152" w:name="_Toc74941080"/>
      <w:bookmarkStart w:id="153" w:name="_Toc178153464"/>
      <w:r w:rsidRPr="00BF49D5">
        <w:rPr>
          <w:rFonts w:eastAsia="SimSun"/>
          <w:b/>
          <w:bCs/>
          <w:sz w:val="20"/>
          <w:szCs w:val="20"/>
          <w:lang w:val="x-none" w:eastAsia="x-none"/>
        </w:rPr>
        <w:t xml:space="preserve">Таблица </w:t>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STYLEREF 1 \s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5</w:t>
      </w:r>
      <w:r w:rsidR="001A4335">
        <w:rPr>
          <w:rFonts w:eastAsia="SimSun"/>
          <w:b/>
          <w:bCs/>
          <w:sz w:val="20"/>
          <w:szCs w:val="20"/>
          <w:lang w:val="x-none" w:eastAsia="x-none"/>
        </w:rPr>
        <w:fldChar w:fldCharType="end"/>
      </w:r>
      <w:r w:rsidR="001A4335">
        <w:rPr>
          <w:rFonts w:eastAsia="SimSun"/>
          <w:b/>
          <w:bCs/>
          <w:sz w:val="20"/>
          <w:szCs w:val="20"/>
          <w:lang w:val="x-none" w:eastAsia="x-none"/>
        </w:rPr>
        <w:noBreakHyphen/>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SEQ Таблица \* ARABIC \s 1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2</w:t>
      </w:r>
      <w:r w:rsidR="001A4335">
        <w:rPr>
          <w:rFonts w:eastAsia="SimSun"/>
          <w:b/>
          <w:bCs/>
          <w:sz w:val="20"/>
          <w:szCs w:val="20"/>
          <w:lang w:val="x-none" w:eastAsia="x-none"/>
        </w:rPr>
        <w:fldChar w:fldCharType="end"/>
      </w:r>
      <w:r w:rsidRPr="00BF49D5">
        <w:rPr>
          <w:rFonts w:eastAsia="SimSun"/>
          <w:bCs/>
          <w:sz w:val="20"/>
          <w:szCs w:val="20"/>
          <w:lang w:val="x-none" w:eastAsia="x-none"/>
        </w:rPr>
        <w:t xml:space="preserve"> - </w:t>
      </w:r>
      <w:bookmarkStart w:id="154" w:name="_Toc285637297"/>
      <w:bookmarkStart w:id="155" w:name="_Toc301792208"/>
      <w:r w:rsidRPr="00BF49D5">
        <w:rPr>
          <w:rFonts w:eastAsia="SimSun"/>
          <w:b/>
          <w:bCs/>
          <w:sz w:val="20"/>
          <w:szCs w:val="20"/>
          <w:lang w:val="x-none" w:eastAsia="x-none"/>
        </w:rPr>
        <w:t>Шкала масштабов воздействия и градация экологических последствий при проведении операций</w:t>
      </w:r>
      <w:bookmarkEnd w:id="151"/>
      <w:bookmarkEnd w:id="152"/>
      <w:bookmarkEnd w:id="153"/>
      <w:bookmarkEnd w:id="154"/>
      <w:bookmarkEnd w:id="155"/>
    </w:p>
    <w:tbl>
      <w:tblPr>
        <w:tblW w:w="4945"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539"/>
        <w:gridCol w:w="6964"/>
      </w:tblGrid>
      <w:tr w:rsidR="005A430A" w:rsidRPr="00BF49D5" w:rsidTr="00A8304C">
        <w:trPr>
          <w:jc w:val="center"/>
        </w:trPr>
        <w:tc>
          <w:tcPr>
            <w:tcW w:w="1336" w:type="pct"/>
            <w:vAlign w:val="center"/>
          </w:tcPr>
          <w:p w:rsidR="005A430A" w:rsidRPr="00BF49D5" w:rsidRDefault="005A430A" w:rsidP="00BF49D5">
            <w:pPr>
              <w:jc w:val="center"/>
              <w:rPr>
                <w:rFonts w:eastAsia="SimSun"/>
                <w:b/>
                <w:sz w:val="18"/>
                <w:szCs w:val="18"/>
              </w:rPr>
            </w:pPr>
            <w:r w:rsidRPr="00BF49D5">
              <w:rPr>
                <w:rFonts w:eastAsia="SimSun"/>
                <w:b/>
                <w:sz w:val="18"/>
                <w:szCs w:val="18"/>
              </w:rPr>
              <w:t>Масштаб воздействия (рейтинг относительного воздействия и нарушения)</w:t>
            </w:r>
          </w:p>
        </w:tc>
        <w:tc>
          <w:tcPr>
            <w:tcW w:w="3664" w:type="pct"/>
            <w:vAlign w:val="center"/>
          </w:tcPr>
          <w:p w:rsidR="005A430A" w:rsidRPr="00BF49D5" w:rsidRDefault="005A430A" w:rsidP="00BF49D5">
            <w:pPr>
              <w:jc w:val="center"/>
              <w:rPr>
                <w:rFonts w:eastAsia="SimSun"/>
                <w:b/>
                <w:sz w:val="18"/>
                <w:szCs w:val="18"/>
              </w:rPr>
            </w:pPr>
            <w:r w:rsidRPr="00BF49D5">
              <w:rPr>
                <w:rFonts w:eastAsia="SimSun"/>
                <w:b/>
                <w:sz w:val="18"/>
                <w:szCs w:val="18"/>
              </w:rPr>
              <w:t>Показатели воздействия и ранжирование потенциальных нарушений</w:t>
            </w:r>
          </w:p>
        </w:tc>
      </w:tr>
      <w:tr w:rsidR="005A430A" w:rsidRPr="00BF49D5" w:rsidTr="00A8304C">
        <w:trPr>
          <w:jc w:val="center"/>
        </w:trPr>
        <w:tc>
          <w:tcPr>
            <w:tcW w:w="5000" w:type="pct"/>
            <w:gridSpan w:val="2"/>
          </w:tcPr>
          <w:p w:rsidR="005A430A" w:rsidRPr="00BF49D5" w:rsidRDefault="005A430A" w:rsidP="00BF49D5">
            <w:pPr>
              <w:jc w:val="center"/>
              <w:rPr>
                <w:rFonts w:eastAsia="SimSun"/>
                <w:b/>
                <w:sz w:val="18"/>
                <w:szCs w:val="18"/>
              </w:rPr>
            </w:pPr>
            <w:r w:rsidRPr="00BF49D5">
              <w:rPr>
                <w:rFonts w:eastAsia="SimSun"/>
                <w:b/>
                <w:sz w:val="18"/>
                <w:szCs w:val="18"/>
              </w:rPr>
              <w:t>Пространственный масштаб воздействия</w:t>
            </w:r>
          </w:p>
        </w:tc>
      </w:tr>
      <w:tr w:rsidR="005A430A" w:rsidRPr="00BF49D5" w:rsidTr="00A8304C">
        <w:trPr>
          <w:jc w:val="center"/>
        </w:trPr>
        <w:tc>
          <w:tcPr>
            <w:tcW w:w="1336" w:type="pct"/>
          </w:tcPr>
          <w:p w:rsidR="005A430A" w:rsidRPr="00BF49D5" w:rsidRDefault="005A430A" w:rsidP="00BF49D5">
            <w:pPr>
              <w:rPr>
                <w:rFonts w:eastAsia="SimSun"/>
                <w:b/>
                <w:iCs/>
                <w:sz w:val="18"/>
                <w:szCs w:val="18"/>
              </w:rPr>
            </w:pPr>
            <w:r w:rsidRPr="00BF49D5">
              <w:rPr>
                <w:rFonts w:eastAsia="SimSun"/>
                <w:b/>
                <w:iCs/>
                <w:sz w:val="18"/>
                <w:szCs w:val="18"/>
              </w:rPr>
              <w:t xml:space="preserve">Локальное (1) </w:t>
            </w:r>
          </w:p>
        </w:tc>
        <w:tc>
          <w:tcPr>
            <w:tcW w:w="3664" w:type="pct"/>
          </w:tcPr>
          <w:p w:rsidR="005A430A" w:rsidRPr="00BF49D5" w:rsidRDefault="005A430A" w:rsidP="00BF49D5">
            <w:pPr>
              <w:rPr>
                <w:rFonts w:eastAsia="SimSun"/>
                <w:b/>
                <w:bCs/>
                <w:sz w:val="18"/>
                <w:szCs w:val="18"/>
              </w:rPr>
            </w:pPr>
            <w:r w:rsidRPr="00BF49D5">
              <w:rPr>
                <w:rFonts w:eastAsia="SimSun"/>
                <w:sz w:val="18"/>
                <w:szCs w:val="18"/>
              </w:rPr>
              <w:t>воздействия, оказывающие влияние на компоненты природной среды, ограниченные рамками территории (акватории) непосредственного размещения объекта или незначительно превышающими его по площади. Воздействия, оказывающие влияние на площади до 1 км</w:t>
            </w:r>
            <w:r w:rsidRPr="00BF49D5">
              <w:rPr>
                <w:rFonts w:eastAsia="SimSun"/>
                <w:sz w:val="18"/>
                <w:szCs w:val="18"/>
                <w:vertAlign w:val="superscript"/>
              </w:rPr>
              <w:t>2</w:t>
            </w:r>
            <w:r w:rsidRPr="00BF49D5">
              <w:rPr>
                <w:rFonts w:eastAsia="SimSun"/>
                <w:sz w:val="18"/>
                <w:szCs w:val="18"/>
              </w:rPr>
              <w:t>. Воздействия, оказывающие влияние на элементарные природно-территориальные комплексы на суше на уровне фаций или урочищ;</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iCs/>
                <w:sz w:val="18"/>
                <w:szCs w:val="18"/>
              </w:rPr>
              <w:t>Ограниченное (2)</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воздействия, оказывающие влияние на компоненты природной среды на территории (акватории) площадью до 10 км2. Воздействия, оказывающие влияние на природно-территориальные комплексы на суше на уровне групп урочищ или местности;</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iCs/>
                <w:sz w:val="18"/>
                <w:szCs w:val="18"/>
              </w:rPr>
              <w:t>Местное (3)</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воздействия, оказывающие влияние на компоненты природной среды на территории (акватории) до 100 км2, оказывающие влияние на природно-территориальные комплексы на суше на уровне ландшафта;</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sz w:val="18"/>
                <w:szCs w:val="18"/>
              </w:rPr>
              <w:t>Региональное (4)</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воздействия, оказывающие влияние на компоненты природной среды в региональном масштабе на территории (акватории) более 100 км</w:t>
            </w:r>
            <w:r w:rsidRPr="00BF49D5">
              <w:rPr>
                <w:rFonts w:eastAsia="SimSun"/>
                <w:sz w:val="18"/>
                <w:szCs w:val="18"/>
                <w:vertAlign w:val="superscript"/>
              </w:rPr>
              <w:t>2</w:t>
            </w:r>
            <w:r w:rsidRPr="00BF49D5">
              <w:rPr>
                <w:rFonts w:eastAsia="SimSun"/>
                <w:sz w:val="18"/>
                <w:szCs w:val="18"/>
              </w:rPr>
              <w:t>, оказывающие влияние на природно-территориальные комплексы на суше на уровне ландшафтных округов или провинции</w:t>
            </w:r>
          </w:p>
        </w:tc>
      </w:tr>
      <w:tr w:rsidR="005A430A" w:rsidRPr="00BF49D5" w:rsidTr="00A8304C">
        <w:trPr>
          <w:jc w:val="center"/>
        </w:trPr>
        <w:tc>
          <w:tcPr>
            <w:tcW w:w="5000" w:type="pct"/>
            <w:gridSpan w:val="2"/>
          </w:tcPr>
          <w:p w:rsidR="005A430A" w:rsidRPr="00BF49D5" w:rsidRDefault="005A430A" w:rsidP="00BF49D5">
            <w:pPr>
              <w:jc w:val="center"/>
              <w:rPr>
                <w:rFonts w:eastAsia="SimSun"/>
                <w:b/>
                <w:sz w:val="18"/>
                <w:szCs w:val="18"/>
              </w:rPr>
            </w:pPr>
            <w:r w:rsidRPr="00BF49D5">
              <w:rPr>
                <w:rFonts w:eastAsia="SimSun"/>
                <w:b/>
                <w:sz w:val="18"/>
                <w:szCs w:val="18"/>
              </w:rPr>
              <w:t>Временной масштаб воздействия</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sz w:val="18"/>
                <w:szCs w:val="18"/>
              </w:rPr>
              <w:t>Кратковременное (1)</w:t>
            </w:r>
          </w:p>
        </w:tc>
        <w:tc>
          <w:tcPr>
            <w:tcW w:w="3664" w:type="pct"/>
          </w:tcPr>
          <w:p w:rsidR="005A430A" w:rsidRPr="00BF49D5" w:rsidRDefault="005A430A" w:rsidP="00BF49D5">
            <w:pPr>
              <w:jc w:val="both"/>
              <w:rPr>
                <w:rFonts w:eastAsia="SimSun"/>
                <w:sz w:val="18"/>
                <w:szCs w:val="18"/>
              </w:rPr>
            </w:pPr>
            <w:r w:rsidRPr="00BF49D5">
              <w:rPr>
                <w:rFonts w:eastAsia="SimSun"/>
                <w:sz w:val="18"/>
                <w:szCs w:val="18"/>
              </w:rPr>
              <w:t>воздействие, наблюдаемое ограниченный период времени (например, в ходе строительства, бурения или вывода из эксплуатации), но, как правило, прекращающееся после завершения рабочей операции, продолжительность не превышает 6-х месяцев;</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sz w:val="18"/>
                <w:szCs w:val="18"/>
              </w:rPr>
              <w:t>Средней (2)</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воздействие, которое проявляется на протяжении 6 месяцев до 1 года;</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sz w:val="18"/>
                <w:szCs w:val="18"/>
              </w:rPr>
              <w:t>Продолжительное (3)</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воздействие, наблюдаемое продолжительный период времени (более 1 года, но менее 3 лет) и обычно охватывает период строительства запроектированного объекта;</w:t>
            </w:r>
          </w:p>
        </w:tc>
      </w:tr>
      <w:tr w:rsidR="005A430A" w:rsidRPr="00BF49D5" w:rsidTr="00A8304C">
        <w:trPr>
          <w:jc w:val="center"/>
        </w:trPr>
        <w:tc>
          <w:tcPr>
            <w:tcW w:w="1336" w:type="pct"/>
          </w:tcPr>
          <w:p w:rsidR="005A430A" w:rsidRPr="00BF49D5" w:rsidRDefault="005A430A" w:rsidP="00BF49D5">
            <w:pPr>
              <w:rPr>
                <w:rFonts w:eastAsia="SimSun"/>
                <w:b/>
                <w:sz w:val="18"/>
                <w:szCs w:val="18"/>
              </w:rPr>
            </w:pPr>
            <w:r w:rsidRPr="00BF49D5">
              <w:rPr>
                <w:rFonts w:eastAsia="SimSun"/>
                <w:b/>
                <w:sz w:val="18"/>
                <w:szCs w:val="18"/>
              </w:rPr>
              <w:t>Многолетнее (4)</w:t>
            </w:r>
          </w:p>
        </w:tc>
        <w:tc>
          <w:tcPr>
            <w:tcW w:w="3664" w:type="pct"/>
          </w:tcPr>
          <w:p w:rsidR="005A430A" w:rsidRPr="00BF49D5" w:rsidRDefault="005A430A" w:rsidP="00BF49D5">
            <w:pPr>
              <w:rPr>
                <w:rFonts w:eastAsia="SimSun"/>
                <w:sz w:val="18"/>
                <w:szCs w:val="18"/>
              </w:rPr>
            </w:pPr>
            <w:r w:rsidRPr="00BF49D5">
              <w:rPr>
                <w:rFonts w:eastAsia="SimSun"/>
                <w:sz w:val="18"/>
                <w:szCs w:val="18"/>
              </w:rPr>
              <w:t>воздействия, наблюдаемые от 3 лет и более (например, шум от эксплуатации), и которые могут быть периодическими или часто повторяющимися.</w:t>
            </w:r>
          </w:p>
        </w:tc>
      </w:tr>
      <w:tr w:rsidR="005A430A" w:rsidRPr="00BF49D5" w:rsidTr="00A8304C">
        <w:trPr>
          <w:jc w:val="center"/>
        </w:trPr>
        <w:tc>
          <w:tcPr>
            <w:tcW w:w="5000" w:type="pct"/>
            <w:gridSpan w:val="2"/>
          </w:tcPr>
          <w:p w:rsidR="005A430A" w:rsidRPr="00BF49D5" w:rsidRDefault="005A430A" w:rsidP="00BF49D5">
            <w:pPr>
              <w:jc w:val="center"/>
              <w:rPr>
                <w:rFonts w:eastAsia="SimSun"/>
                <w:b/>
                <w:sz w:val="18"/>
                <w:szCs w:val="18"/>
              </w:rPr>
            </w:pPr>
            <w:r w:rsidRPr="00BF49D5">
              <w:rPr>
                <w:rFonts w:eastAsia="SimSun"/>
                <w:b/>
                <w:sz w:val="18"/>
                <w:szCs w:val="18"/>
              </w:rPr>
              <w:t>Интенсивность воздействия (обратимость изменения)</w:t>
            </w:r>
          </w:p>
        </w:tc>
      </w:tr>
      <w:tr w:rsidR="005A430A" w:rsidRPr="00BF49D5" w:rsidTr="00A8304C">
        <w:trPr>
          <w:jc w:val="center"/>
        </w:trPr>
        <w:tc>
          <w:tcPr>
            <w:tcW w:w="1336" w:type="pct"/>
          </w:tcPr>
          <w:p w:rsidR="005A430A" w:rsidRPr="00BF49D5" w:rsidRDefault="005A430A" w:rsidP="00BF49D5">
            <w:pPr>
              <w:rPr>
                <w:rFonts w:eastAsia="SimSun"/>
                <w:b/>
                <w:bCs/>
                <w:sz w:val="18"/>
                <w:szCs w:val="18"/>
              </w:rPr>
            </w:pPr>
            <w:r w:rsidRPr="00BF49D5">
              <w:rPr>
                <w:rFonts w:eastAsia="SimSun"/>
                <w:b/>
                <w:bCs/>
                <w:sz w:val="18"/>
                <w:szCs w:val="18"/>
              </w:rPr>
              <w:t xml:space="preserve">Незначительное (1) </w:t>
            </w:r>
          </w:p>
        </w:tc>
        <w:tc>
          <w:tcPr>
            <w:tcW w:w="3664" w:type="pct"/>
          </w:tcPr>
          <w:p w:rsidR="005A430A" w:rsidRPr="00BF49D5" w:rsidRDefault="005A430A" w:rsidP="00BF49D5">
            <w:pPr>
              <w:rPr>
                <w:rFonts w:eastAsia="SimSun"/>
                <w:sz w:val="18"/>
                <w:szCs w:val="18"/>
              </w:rPr>
            </w:pPr>
            <w:r w:rsidRPr="00BF49D5">
              <w:rPr>
                <w:rFonts w:eastAsia="SimSun"/>
                <w:sz w:val="18"/>
                <w:szCs w:val="18"/>
              </w:rPr>
              <w:t>изменения в природной среде не превышают существующие</w:t>
            </w:r>
            <w:r w:rsidRPr="00BF49D5">
              <w:rPr>
                <w:rFonts w:eastAsia="SimSun"/>
              </w:rPr>
              <w:t xml:space="preserve"> </w:t>
            </w:r>
            <w:r w:rsidRPr="00BF49D5">
              <w:rPr>
                <w:rFonts w:eastAsia="SimSun"/>
                <w:sz w:val="18"/>
                <w:szCs w:val="18"/>
              </w:rPr>
              <w:t>пределы природной изменчивости</w:t>
            </w:r>
          </w:p>
        </w:tc>
      </w:tr>
      <w:tr w:rsidR="005A430A" w:rsidRPr="00BF49D5" w:rsidTr="00A8304C">
        <w:trPr>
          <w:jc w:val="center"/>
        </w:trPr>
        <w:tc>
          <w:tcPr>
            <w:tcW w:w="1336" w:type="pct"/>
          </w:tcPr>
          <w:p w:rsidR="005A430A" w:rsidRPr="00BF49D5" w:rsidRDefault="005A430A" w:rsidP="00BF49D5">
            <w:pPr>
              <w:rPr>
                <w:rFonts w:eastAsia="SimSun"/>
                <w:b/>
                <w:bCs/>
                <w:sz w:val="18"/>
                <w:szCs w:val="18"/>
              </w:rPr>
            </w:pPr>
            <w:r w:rsidRPr="00BF49D5">
              <w:rPr>
                <w:rFonts w:eastAsia="SimSun"/>
                <w:b/>
                <w:bCs/>
                <w:sz w:val="18"/>
                <w:szCs w:val="18"/>
              </w:rPr>
              <w:t xml:space="preserve">Слабое (2) </w:t>
            </w:r>
          </w:p>
        </w:tc>
        <w:tc>
          <w:tcPr>
            <w:tcW w:w="3664" w:type="pct"/>
          </w:tcPr>
          <w:p w:rsidR="005A430A" w:rsidRPr="00BF49D5" w:rsidRDefault="005A430A" w:rsidP="00BF49D5">
            <w:pPr>
              <w:rPr>
                <w:rFonts w:eastAsia="SimSun"/>
                <w:sz w:val="18"/>
                <w:szCs w:val="18"/>
              </w:rPr>
            </w:pPr>
            <w:r w:rsidRPr="00BF49D5">
              <w:rPr>
                <w:rFonts w:eastAsia="SimSun"/>
                <w:sz w:val="18"/>
                <w:szCs w:val="18"/>
              </w:rPr>
              <w:t>изменения в природной среде превышают пределы природной изменчивости, Природная среда полностью самовосстанавливается</w:t>
            </w:r>
          </w:p>
        </w:tc>
      </w:tr>
      <w:tr w:rsidR="005A430A" w:rsidRPr="00BF49D5" w:rsidTr="00A8304C">
        <w:trPr>
          <w:jc w:val="center"/>
        </w:trPr>
        <w:tc>
          <w:tcPr>
            <w:tcW w:w="1336" w:type="pct"/>
          </w:tcPr>
          <w:p w:rsidR="005A430A" w:rsidRPr="00BF49D5" w:rsidRDefault="005A430A" w:rsidP="00BF49D5">
            <w:pPr>
              <w:rPr>
                <w:rFonts w:eastAsia="SimSun"/>
                <w:b/>
                <w:bCs/>
                <w:sz w:val="18"/>
                <w:szCs w:val="18"/>
              </w:rPr>
            </w:pPr>
            <w:r w:rsidRPr="00BF49D5">
              <w:rPr>
                <w:rFonts w:eastAsia="SimSun"/>
                <w:b/>
                <w:bCs/>
                <w:sz w:val="18"/>
                <w:szCs w:val="18"/>
              </w:rPr>
              <w:t>Умеренное (3)</w:t>
            </w:r>
          </w:p>
        </w:tc>
        <w:tc>
          <w:tcPr>
            <w:tcW w:w="3664" w:type="pct"/>
          </w:tcPr>
          <w:p w:rsidR="005A430A" w:rsidRPr="00BF49D5" w:rsidRDefault="005A430A" w:rsidP="00BF49D5">
            <w:pPr>
              <w:rPr>
                <w:rFonts w:eastAsia="SimSun"/>
                <w:sz w:val="18"/>
                <w:szCs w:val="18"/>
              </w:rPr>
            </w:pPr>
            <w:r w:rsidRPr="00BF49D5">
              <w:rPr>
                <w:rFonts w:eastAsia="SimSun"/>
                <w:sz w:val="18"/>
                <w:szCs w:val="18"/>
              </w:rPr>
              <w:t>изменения в природной среде, превышающие пределы природной изменчивости, приводят к нарушению отдельных компонентов природной среды. Природная среда сохраняет способность к самовосстановлению</w:t>
            </w:r>
          </w:p>
        </w:tc>
      </w:tr>
      <w:tr w:rsidR="005A430A" w:rsidRPr="00BF49D5" w:rsidTr="00A8304C">
        <w:trPr>
          <w:jc w:val="center"/>
        </w:trPr>
        <w:tc>
          <w:tcPr>
            <w:tcW w:w="1336" w:type="pct"/>
          </w:tcPr>
          <w:p w:rsidR="005A430A" w:rsidRPr="00BF49D5" w:rsidRDefault="005A430A" w:rsidP="00BF49D5">
            <w:pPr>
              <w:rPr>
                <w:rFonts w:eastAsia="SimSun"/>
                <w:b/>
                <w:bCs/>
                <w:sz w:val="18"/>
                <w:szCs w:val="18"/>
              </w:rPr>
            </w:pPr>
            <w:r w:rsidRPr="00BF49D5">
              <w:rPr>
                <w:rFonts w:eastAsia="SimSun"/>
                <w:b/>
                <w:bCs/>
                <w:sz w:val="18"/>
                <w:szCs w:val="18"/>
              </w:rPr>
              <w:t>Сильное (4)</w:t>
            </w:r>
          </w:p>
        </w:tc>
        <w:tc>
          <w:tcPr>
            <w:tcW w:w="3664" w:type="pct"/>
          </w:tcPr>
          <w:p w:rsidR="005A430A" w:rsidRPr="00BF49D5" w:rsidRDefault="005A430A" w:rsidP="00BF49D5">
            <w:pPr>
              <w:rPr>
                <w:rFonts w:eastAsia="SimSun"/>
                <w:sz w:val="18"/>
                <w:szCs w:val="18"/>
              </w:rPr>
            </w:pPr>
            <w:r w:rsidRPr="00BF49D5">
              <w:rPr>
                <w:rFonts w:eastAsia="SimSun"/>
                <w:sz w:val="18"/>
                <w:szCs w:val="18"/>
              </w:rPr>
              <w:t>изменения в природной среде приводят к значительным нарушениям</w:t>
            </w:r>
          </w:p>
        </w:tc>
      </w:tr>
    </w:tbl>
    <w:p w:rsidR="005A430A" w:rsidRPr="00BF49D5" w:rsidRDefault="005A430A" w:rsidP="00BF49D5">
      <w:pPr>
        <w:ind w:firstLine="708"/>
        <w:rPr>
          <w:rFonts w:eastAsia="SimSun"/>
          <w:b/>
          <w:bCs/>
          <w:sz w:val="20"/>
          <w:szCs w:val="20"/>
          <w:lang w:val="x-none" w:eastAsia="x-none"/>
        </w:rPr>
      </w:pPr>
      <w:bookmarkStart w:id="156" w:name="_Toc517161949"/>
    </w:p>
    <w:p w:rsidR="005A430A" w:rsidRPr="00BF49D5" w:rsidRDefault="005A430A" w:rsidP="00BF49D5">
      <w:pPr>
        <w:ind w:firstLine="708"/>
        <w:rPr>
          <w:rFonts w:eastAsia="SimSun"/>
          <w:bCs/>
          <w:sz w:val="20"/>
          <w:szCs w:val="20"/>
          <w:lang w:val="x-none" w:eastAsia="x-none"/>
        </w:rPr>
      </w:pPr>
      <w:bookmarkStart w:id="157" w:name="_Toc74941081"/>
      <w:bookmarkStart w:id="158" w:name="_Toc178153465"/>
      <w:r w:rsidRPr="00BF49D5">
        <w:rPr>
          <w:rFonts w:eastAsia="SimSun"/>
          <w:b/>
          <w:bCs/>
          <w:sz w:val="20"/>
          <w:szCs w:val="20"/>
          <w:lang w:val="x-none" w:eastAsia="x-none"/>
        </w:rPr>
        <w:t xml:space="preserve">Таблица </w:t>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STYLEREF 1 \s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5</w:t>
      </w:r>
      <w:r w:rsidR="001A4335">
        <w:rPr>
          <w:rFonts w:eastAsia="SimSun"/>
          <w:b/>
          <w:bCs/>
          <w:sz w:val="20"/>
          <w:szCs w:val="20"/>
          <w:lang w:val="x-none" w:eastAsia="x-none"/>
        </w:rPr>
        <w:fldChar w:fldCharType="end"/>
      </w:r>
      <w:r w:rsidR="001A4335">
        <w:rPr>
          <w:rFonts w:eastAsia="SimSun"/>
          <w:b/>
          <w:bCs/>
          <w:sz w:val="20"/>
          <w:szCs w:val="20"/>
          <w:lang w:val="x-none" w:eastAsia="x-none"/>
        </w:rPr>
        <w:noBreakHyphen/>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SEQ Таблица \* ARABIC \s 1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3</w:t>
      </w:r>
      <w:r w:rsidR="001A4335">
        <w:rPr>
          <w:rFonts w:eastAsia="SimSun"/>
          <w:b/>
          <w:bCs/>
          <w:sz w:val="20"/>
          <w:szCs w:val="20"/>
          <w:lang w:val="x-none" w:eastAsia="x-none"/>
        </w:rPr>
        <w:fldChar w:fldCharType="end"/>
      </w:r>
      <w:r w:rsidRPr="00BF49D5">
        <w:rPr>
          <w:rFonts w:eastAsia="SimSun"/>
          <w:b/>
          <w:bCs/>
          <w:sz w:val="20"/>
          <w:szCs w:val="20"/>
          <w:lang w:eastAsia="x-none"/>
        </w:rPr>
        <w:t xml:space="preserve"> </w:t>
      </w:r>
      <w:r w:rsidRPr="00BF49D5">
        <w:rPr>
          <w:rFonts w:eastAsia="SimSun"/>
          <w:b/>
          <w:bCs/>
          <w:sz w:val="20"/>
          <w:szCs w:val="20"/>
          <w:lang w:val="x-none" w:eastAsia="x-none"/>
        </w:rPr>
        <w:t xml:space="preserve">- </w:t>
      </w:r>
      <w:bookmarkStart w:id="159" w:name="_Toc285637298"/>
      <w:bookmarkStart w:id="160" w:name="_Toc301792209"/>
      <w:r w:rsidRPr="00BF49D5">
        <w:rPr>
          <w:rFonts w:eastAsia="SimSun"/>
          <w:b/>
          <w:bCs/>
          <w:sz w:val="20"/>
          <w:szCs w:val="20"/>
          <w:lang w:val="x-none" w:eastAsia="x-none"/>
        </w:rPr>
        <w:t>Матрица оценки воздействия на окружающую среду в штатном режиме</w:t>
      </w:r>
      <w:bookmarkEnd w:id="156"/>
      <w:bookmarkEnd w:id="157"/>
      <w:bookmarkEnd w:id="158"/>
      <w:bookmarkEnd w:id="159"/>
      <w:bookmarkEnd w:id="160"/>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768"/>
        <w:gridCol w:w="1649"/>
        <w:gridCol w:w="1630"/>
        <w:gridCol w:w="1660"/>
        <w:gridCol w:w="863"/>
        <w:gridCol w:w="2039"/>
      </w:tblGrid>
      <w:tr w:rsidR="005A430A" w:rsidRPr="00BF49D5" w:rsidTr="00A8304C">
        <w:trPr>
          <w:tblHeader/>
          <w:jc w:val="center"/>
        </w:trPr>
        <w:tc>
          <w:tcPr>
            <w:tcW w:w="2626" w:type="pct"/>
            <w:gridSpan w:val="3"/>
            <w:vAlign w:val="center"/>
          </w:tcPr>
          <w:p w:rsidR="005A430A" w:rsidRPr="00BF49D5" w:rsidRDefault="005A430A" w:rsidP="00BF49D5">
            <w:pPr>
              <w:jc w:val="center"/>
              <w:rPr>
                <w:rFonts w:eastAsia="SimSun"/>
                <w:b/>
                <w:sz w:val="18"/>
                <w:szCs w:val="18"/>
              </w:rPr>
            </w:pPr>
            <w:r w:rsidRPr="00BF49D5">
              <w:rPr>
                <w:rFonts w:eastAsia="SimSun"/>
                <w:b/>
                <w:sz w:val="18"/>
                <w:szCs w:val="18"/>
              </w:rPr>
              <w:lastRenderedPageBreak/>
              <w:t>Категории воздействия, балл</w:t>
            </w:r>
          </w:p>
        </w:tc>
        <w:tc>
          <w:tcPr>
            <w:tcW w:w="864" w:type="pct"/>
            <w:vMerge w:val="restar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Интегральная </w:t>
            </w:r>
            <w:r w:rsidRPr="00BF49D5">
              <w:rPr>
                <w:rFonts w:eastAsia="SimSun"/>
                <w:b/>
                <w:sz w:val="18"/>
                <w:szCs w:val="18"/>
              </w:rPr>
              <w:br/>
              <w:t>оценка, балл</w:t>
            </w:r>
          </w:p>
        </w:tc>
        <w:tc>
          <w:tcPr>
            <w:tcW w:w="1510" w:type="pct"/>
            <w:gridSpan w:val="2"/>
            <w:vAlign w:val="center"/>
          </w:tcPr>
          <w:p w:rsidR="005A430A" w:rsidRPr="00BF49D5" w:rsidRDefault="005A430A" w:rsidP="00BF49D5">
            <w:pPr>
              <w:jc w:val="center"/>
              <w:rPr>
                <w:rFonts w:eastAsia="SimSun"/>
                <w:b/>
                <w:sz w:val="18"/>
                <w:szCs w:val="18"/>
              </w:rPr>
            </w:pPr>
            <w:r w:rsidRPr="00BF49D5">
              <w:rPr>
                <w:rFonts w:eastAsia="SimSun"/>
                <w:b/>
                <w:sz w:val="18"/>
                <w:szCs w:val="18"/>
              </w:rPr>
              <w:t>Категории значимости</w:t>
            </w:r>
          </w:p>
        </w:tc>
      </w:tr>
      <w:tr w:rsidR="005A430A" w:rsidRPr="00BF49D5" w:rsidTr="00A8304C">
        <w:trPr>
          <w:tblHeader/>
          <w:jc w:val="center"/>
        </w:trPr>
        <w:tc>
          <w:tcPr>
            <w:tcW w:w="920"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Пространственный </w:t>
            </w:r>
            <w:r w:rsidRPr="00BF49D5">
              <w:rPr>
                <w:rFonts w:eastAsia="SimSun"/>
                <w:b/>
                <w:sz w:val="18"/>
                <w:szCs w:val="18"/>
              </w:rPr>
              <w:br/>
              <w:t>масштаб</w:t>
            </w:r>
          </w:p>
        </w:tc>
        <w:tc>
          <w:tcPr>
            <w:tcW w:w="858"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Временной </w:t>
            </w:r>
            <w:r w:rsidRPr="00BF49D5">
              <w:rPr>
                <w:rFonts w:eastAsia="SimSun"/>
                <w:b/>
                <w:sz w:val="18"/>
                <w:szCs w:val="18"/>
              </w:rPr>
              <w:br/>
              <w:t>масштаб</w:t>
            </w:r>
          </w:p>
        </w:tc>
        <w:tc>
          <w:tcPr>
            <w:tcW w:w="848" w:type="pct"/>
            <w:vAlign w:val="center"/>
          </w:tcPr>
          <w:p w:rsidR="005A430A" w:rsidRPr="00BF49D5" w:rsidRDefault="005A430A" w:rsidP="00BF49D5">
            <w:pPr>
              <w:jc w:val="center"/>
              <w:rPr>
                <w:rFonts w:eastAsia="SimSun"/>
                <w:b/>
                <w:sz w:val="18"/>
                <w:szCs w:val="18"/>
              </w:rPr>
            </w:pPr>
            <w:r w:rsidRPr="00BF49D5">
              <w:rPr>
                <w:rFonts w:eastAsia="SimSun"/>
                <w:b/>
                <w:sz w:val="18"/>
                <w:szCs w:val="18"/>
              </w:rPr>
              <w:t>Интенсивность</w:t>
            </w:r>
            <w:r w:rsidRPr="00BF49D5">
              <w:rPr>
                <w:rFonts w:eastAsia="SimSun"/>
                <w:b/>
                <w:sz w:val="18"/>
                <w:szCs w:val="18"/>
              </w:rPr>
              <w:br/>
              <w:t>воздействия</w:t>
            </w:r>
          </w:p>
        </w:tc>
        <w:tc>
          <w:tcPr>
            <w:tcW w:w="864" w:type="pct"/>
            <w:vMerge/>
            <w:vAlign w:val="center"/>
          </w:tcPr>
          <w:p w:rsidR="005A430A" w:rsidRPr="00BF49D5" w:rsidRDefault="005A430A" w:rsidP="00BF49D5">
            <w:pPr>
              <w:jc w:val="center"/>
              <w:rPr>
                <w:rFonts w:eastAsia="SimSun"/>
                <w:b/>
                <w:sz w:val="18"/>
                <w:szCs w:val="18"/>
              </w:rPr>
            </w:pPr>
          </w:p>
        </w:tc>
        <w:tc>
          <w:tcPr>
            <w:tcW w:w="449" w:type="pct"/>
            <w:vAlign w:val="center"/>
          </w:tcPr>
          <w:p w:rsidR="005A430A" w:rsidRPr="00BF49D5" w:rsidRDefault="005A430A" w:rsidP="00BF49D5">
            <w:pPr>
              <w:jc w:val="center"/>
              <w:rPr>
                <w:rFonts w:eastAsia="SimSun"/>
                <w:b/>
                <w:sz w:val="18"/>
                <w:szCs w:val="18"/>
              </w:rPr>
            </w:pPr>
            <w:r w:rsidRPr="00BF49D5">
              <w:rPr>
                <w:rFonts w:eastAsia="SimSun"/>
                <w:b/>
                <w:sz w:val="18"/>
                <w:szCs w:val="18"/>
              </w:rPr>
              <w:t>Баллы</w:t>
            </w:r>
          </w:p>
        </w:tc>
        <w:tc>
          <w:tcPr>
            <w:tcW w:w="1061" w:type="pct"/>
            <w:vAlign w:val="center"/>
          </w:tcPr>
          <w:p w:rsidR="005A430A" w:rsidRPr="00BF49D5" w:rsidRDefault="005A430A" w:rsidP="00BF49D5">
            <w:pPr>
              <w:jc w:val="center"/>
              <w:rPr>
                <w:rFonts w:eastAsia="SimSun"/>
                <w:b/>
                <w:sz w:val="18"/>
                <w:szCs w:val="18"/>
              </w:rPr>
            </w:pPr>
            <w:r w:rsidRPr="00BF49D5">
              <w:rPr>
                <w:rFonts w:eastAsia="SimSun"/>
                <w:b/>
                <w:sz w:val="18"/>
                <w:szCs w:val="18"/>
              </w:rPr>
              <w:t>Значимость</w:t>
            </w:r>
          </w:p>
        </w:tc>
      </w:tr>
      <w:tr w:rsidR="005A430A" w:rsidRPr="00BF49D5" w:rsidTr="00A8304C">
        <w:trPr>
          <w:trHeight w:val="390"/>
          <w:jc w:val="center"/>
        </w:trPr>
        <w:tc>
          <w:tcPr>
            <w:tcW w:w="920"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Локальный</w:t>
            </w:r>
          </w:p>
          <w:p w:rsidR="005A430A" w:rsidRPr="00BF49D5" w:rsidRDefault="005A430A" w:rsidP="00BF49D5">
            <w:pPr>
              <w:jc w:val="center"/>
              <w:rPr>
                <w:rFonts w:eastAsia="SimSun"/>
                <w:sz w:val="18"/>
                <w:szCs w:val="18"/>
              </w:rPr>
            </w:pPr>
            <w:r w:rsidRPr="00BF49D5">
              <w:rPr>
                <w:rFonts w:eastAsia="SimSun"/>
                <w:sz w:val="18"/>
                <w:szCs w:val="18"/>
              </w:rPr>
              <w:t>1</w:t>
            </w:r>
          </w:p>
        </w:tc>
        <w:tc>
          <w:tcPr>
            <w:tcW w:w="85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Кратковременный</w:t>
            </w:r>
          </w:p>
          <w:p w:rsidR="005A430A" w:rsidRPr="00BF49D5" w:rsidRDefault="005A430A" w:rsidP="00BF49D5">
            <w:pPr>
              <w:jc w:val="center"/>
              <w:rPr>
                <w:rFonts w:eastAsia="SimSun"/>
                <w:sz w:val="18"/>
                <w:szCs w:val="18"/>
              </w:rPr>
            </w:pPr>
            <w:r w:rsidRPr="00BF49D5">
              <w:rPr>
                <w:rFonts w:eastAsia="SimSun"/>
                <w:sz w:val="18"/>
                <w:szCs w:val="18"/>
              </w:rPr>
              <w:t>1</w:t>
            </w:r>
          </w:p>
        </w:tc>
        <w:tc>
          <w:tcPr>
            <w:tcW w:w="84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Незначительная</w:t>
            </w:r>
          </w:p>
          <w:p w:rsidR="005A430A" w:rsidRPr="00BF49D5" w:rsidRDefault="005A430A" w:rsidP="00BF49D5">
            <w:pPr>
              <w:jc w:val="center"/>
              <w:rPr>
                <w:rFonts w:eastAsia="SimSun"/>
                <w:sz w:val="18"/>
                <w:szCs w:val="18"/>
              </w:rPr>
            </w:pPr>
            <w:r w:rsidRPr="00BF49D5">
              <w:rPr>
                <w:rFonts w:eastAsia="SimSun"/>
                <w:sz w:val="18"/>
                <w:szCs w:val="18"/>
              </w:rPr>
              <w:t>1</w:t>
            </w:r>
          </w:p>
        </w:tc>
        <w:tc>
          <w:tcPr>
            <w:tcW w:w="864" w:type="pct"/>
            <w:vAlign w:val="center"/>
          </w:tcPr>
          <w:p w:rsidR="005A430A" w:rsidRPr="00BF49D5" w:rsidRDefault="005A430A" w:rsidP="00BF49D5">
            <w:pPr>
              <w:jc w:val="center"/>
              <w:rPr>
                <w:rFonts w:eastAsia="SimSun"/>
                <w:sz w:val="18"/>
                <w:szCs w:val="18"/>
              </w:rPr>
            </w:pPr>
            <w:r w:rsidRPr="00BF49D5">
              <w:rPr>
                <w:rFonts w:eastAsia="SimSun"/>
                <w:sz w:val="18"/>
                <w:szCs w:val="18"/>
              </w:rPr>
              <w:t>1</w:t>
            </w:r>
          </w:p>
        </w:tc>
        <w:tc>
          <w:tcPr>
            <w:tcW w:w="449" w:type="pct"/>
            <w:vAlign w:val="center"/>
          </w:tcPr>
          <w:p w:rsidR="005A430A" w:rsidRPr="00BF49D5" w:rsidRDefault="005A430A" w:rsidP="00BF49D5">
            <w:pPr>
              <w:jc w:val="center"/>
              <w:rPr>
                <w:rFonts w:eastAsia="SimSun"/>
                <w:b/>
                <w:sz w:val="18"/>
                <w:szCs w:val="18"/>
              </w:rPr>
            </w:pPr>
            <w:r w:rsidRPr="00BF49D5">
              <w:rPr>
                <w:rFonts w:eastAsia="SimSun"/>
                <w:b/>
                <w:sz w:val="18"/>
                <w:szCs w:val="18"/>
              </w:rPr>
              <w:t>1</w:t>
            </w:r>
          </w:p>
        </w:tc>
        <w:tc>
          <w:tcPr>
            <w:tcW w:w="1061" w:type="pct"/>
            <w:shd w:val="clear" w:color="auto" w:fill="CCFFCC"/>
            <w:vAlign w:val="center"/>
          </w:tcPr>
          <w:p w:rsidR="005A430A" w:rsidRPr="00BF49D5" w:rsidRDefault="005A430A" w:rsidP="00BF49D5">
            <w:pPr>
              <w:jc w:val="center"/>
              <w:rPr>
                <w:rFonts w:eastAsia="SimSun"/>
                <w:b/>
                <w:sz w:val="18"/>
                <w:szCs w:val="18"/>
              </w:rPr>
            </w:pPr>
            <w:r w:rsidRPr="00BF49D5">
              <w:rPr>
                <w:rFonts w:eastAsia="SimSun"/>
                <w:b/>
                <w:sz w:val="18"/>
                <w:szCs w:val="18"/>
              </w:rPr>
              <w:t>Незначительная</w:t>
            </w:r>
          </w:p>
        </w:tc>
      </w:tr>
      <w:tr w:rsidR="005A430A" w:rsidRPr="00BF49D5" w:rsidTr="00A8304C">
        <w:trPr>
          <w:trHeight w:val="370"/>
          <w:jc w:val="center"/>
        </w:trPr>
        <w:tc>
          <w:tcPr>
            <w:tcW w:w="920"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Ограниченный</w:t>
            </w:r>
          </w:p>
          <w:p w:rsidR="005A430A" w:rsidRPr="00BF49D5" w:rsidRDefault="005A430A" w:rsidP="00BF49D5">
            <w:pPr>
              <w:jc w:val="center"/>
              <w:rPr>
                <w:rFonts w:eastAsia="SimSun"/>
                <w:sz w:val="18"/>
                <w:szCs w:val="18"/>
              </w:rPr>
            </w:pPr>
            <w:r w:rsidRPr="00BF49D5">
              <w:rPr>
                <w:rFonts w:eastAsia="SimSun"/>
                <w:sz w:val="18"/>
                <w:szCs w:val="18"/>
              </w:rPr>
              <w:t>2</w:t>
            </w:r>
          </w:p>
        </w:tc>
        <w:tc>
          <w:tcPr>
            <w:tcW w:w="85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Средний продолжительности</w:t>
            </w:r>
          </w:p>
          <w:p w:rsidR="005A430A" w:rsidRPr="00BF49D5" w:rsidRDefault="005A430A" w:rsidP="00BF49D5">
            <w:pPr>
              <w:jc w:val="center"/>
              <w:rPr>
                <w:rFonts w:eastAsia="SimSun"/>
                <w:sz w:val="18"/>
                <w:szCs w:val="18"/>
              </w:rPr>
            </w:pPr>
            <w:r w:rsidRPr="00BF49D5">
              <w:rPr>
                <w:rFonts w:eastAsia="SimSun"/>
                <w:sz w:val="18"/>
                <w:szCs w:val="18"/>
              </w:rPr>
              <w:t>2</w:t>
            </w:r>
          </w:p>
        </w:tc>
        <w:tc>
          <w:tcPr>
            <w:tcW w:w="84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Слабая</w:t>
            </w:r>
          </w:p>
          <w:p w:rsidR="005A430A" w:rsidRPr="00BF49D5" w:rsidRDefault="005A430A" w:rsidP="00BF49D5">
            <w:pPr>
              <w:jc w:val="center"/>
              <w:rPr>
                <w:rFonts w:eastAsia="SimSun"/>
                <w:sz w:val="18"/>
                <w:szCs w:val="18"/>
              </w:rPr>
            </w:pPr>
            <w:r w:rsidRPr="00BF49D5">
              <w:rPr>
                <w:rFonts w:eastAsia="SimSun"/>
                <w:sz w:val="18"/>
                <w:szCs w:val="18"/>
              </w:rPr>
              <w:t>2</w:t>
            </w:r>
          </w:p>
        </w:tc>
        <w:tc>
          <w:tcPr>
            <w:tcW w:w="864" w:type="pct"/>
            <w:vAlign w:val="center"/>
          </w:tcPr>
          <w:p w:rsidR="005A430A" w:rsidRPr="00BF49D5" w:rsidRDefault="005A430A" w:rsidP="00BF49D5">
            <w:pPr>
              <w:jc w:val="center"/>
              <w:rPr>
                <w:rFonts w:eastAsia="SimSun"/>
                <w:sz w:val="18"/>
                <w:szCs w:val="18"/>
              </w:rPr>
            </w:pPr>
            <w:r w:rsidRPr="00BF49D5">
              <w:rPr>
                <w:rFonts w:eastAsia="SimSun"/>
                <w:sz w:val="18"/>
                <w:szCs w:val="18"/>
              </w:rPr>
              <w:t>8</w:t>
            </w:r>
          </w:p>
        </w:tc>
        <w:tc>
          <w:tcPr>
            <w:tcW w:w="449" w:type="pct"/>
            <w:vAlign w:val="center"/>
          </w:tcPr>
          <w:p w:rsidR="005A430A" w:rsidRPr="00BF49D5" w:rsidRDefault="005A430A" w:rsidP="00BF49D5">
            <w:pPr>
              <w:jc w:val="center"/>
              <w:rPr>
                <w:rFonts w:eastAsia="SimSun"/>
                <w:b/>
                <w:sz w:val="18"/>
                <w:szCs w:val="18"/>
              </w:rPr>
            </w:pPr>
            <w:r w:rsidRPr="00BF49D5">
              <w:rPr>
                <w:rFonts w:eastAsia="SimSun"/>
                <w:b/>
                <w:sz w:val="18"/>
                <w:szCs w:val="18"/>
                <w:lang w:val="en-US"/>
              </w:rPr>
              <w:t>2</w:t>
            </w:r>
            <w:r w:rsidRPr="00BF49D5">
              <w:rPr>
                <w:rFonts w:eastAsia="SimSun"/>
                <w:b/>
                <w:sz w:val="18"/>
                <w:szCs w:val="18"/>
              </w:rPr>
              <w:t>-8</w:t>
            </w:r>
          </w:p>
        </w:tc>
        <w:tc>
          <w:tcPr>
            <w:tcW w:w="1061" w:type="pct"/>
            <w:shd w:val="clear" w:color="auto" w:fill="00FF00"/>
            <w:vAlign w:val="center"/>
          </w:tcPr>
          <w:p w:rsidR="005A430A" w:rsidRPr="00BF49D5" w:rsidRDefault="005A430A" w:rsidP="00BF49D5">
            <w:pPr>
              <w:jc w:val="center"/>
              <w:rPr>
                <w:rFonts w:eastAsia="SimSun"/>
                <w:b/>
                <w:sz w:val="18"/>
                <w:szCs w:val="18"/>
              </w:rPr>
            </w:pPr>
            <w:r w:rsidRPr="00BF49D5">
              <w:rPr>
                <w:rFonts w:eastAsia="SimSun"/>
                <w:b/>
                <w:sz w:val="18"/>
                <w:szCs w:val="18"/>
              </w:rPr>
              <w:t>Низкая</w:t>
            </w:r>
          </w:p>
        </w:tc>
      </w:tr>
      <w:tr w:rsidR="005A430A" w:rsidRPr="00BF49D5" w:rsidTr="00A8304C">
        <w:trPr>
          <w:trHeight w:val="370"/>
          <w:jc w:val="center"/>
        </w:trPr>
        <w:tc>
          <w:tcPr>
            <w:tcW w:w="920"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Местный</w:t>
            </w:r>
          </w:p>
          <w:p w:rsidR="005A430A" w:rsidRPr="00BF49D5" w:rsidRDefault="005A430A" w:rsidP="00BF49D5">
            <w:pPr>
              <w:jc w:val="center"/>
              <w:rPr>
                <w:rFonts w:eastAsia="SimSun"/>
                <w:sz w:val="18"/>
                <w:szCs w:val="18"/>
              </w:rPr>
            </w:pPr>
            <w:r w:rsidRPr="00BF49D5">
              <w:rPr>
                <w:rFonts w:eastAsia="SimSun"/>
                <w:sz w:val="18"/>
                <w:szCs w:val="18"/>
              </w:rPr>
              <w:t>3</w:t>
            </w:r>
          </w:p>
        </w:tc>
        <w:tc>
          <w:tcPr>
            <w:tcW w:w="85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Продолжительный</w:t>
            </w:r>
          </w:p>
          <w:p w:rsidR="005A430A" w:rsidRPr="00BF49D5" w:rsidRDefault="005A430A" w:rsidP="00BF49D5">
            <w:pPr>
              <w:jc w:val="center"/>
              <w:rPr>
                <w:rFonts w:eastAsia="SimSun"/>
                <w:sz w:val="18"/>
                <w:szCs w:val="18"/>
              </w:rPr>
            </w:pPr>
            <w:r w:rsidRPr="00BF49D5">
              <w:rPr>
                <w:rFonts w:eastAsia="SimSun"/>
                <w:sz w:val="18"/>
                <w:szCs w:val="18"/>
              </w:rPr>
              <w:t>3</w:t>
            </w:r>
          </w:p>
        </w:tc>
        <w:tc>
          <w:tcPr>
            <w:tcW w:w="84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Умеренная</w:t>
            </w:r>
          </w:p>
          <w:p w:rsidR="005A430A" w:rsidRPr="00BF49D5" w:rsidRDefault="005A430A" w:rsidP="00BF49D5">
            <w:pPr>
              <w:jc w:val="center"/>
              <w:rPr>
                <w:rFonts w:eastAsia="SimSun"/>
                <w:sz w:val="18"/>
                <w:szCs w:val="18"/>
              </w:rPr>
            </w:pPr>
            <w:r w:rsidRPr="00BF49D5">
              <w:rPr>
                <w:rFonts w:eastAsia="SimSun"/>
                <w:sz w:val="18"/>
                <w:szCs w:val="18"/>
              </w:rPr>
              <w:t>3</w:t>
            </w:r>
          </w:p>
        </w:tc>
        <w:tc>
          <w:tcPr>
            <w:tcW w:w="864" w:type="pct"/>
            <w:vAlign w:val="center"/>
          </w:tcPr>
          <w:p w:rsidR="005A430A" w:rsidRPr="00BF49D5" w:rsidRDefault="005A430A" w:rsidP="00BF49D5">
            <w:pPr>
              <w:jc w:val="center"/>
              <w:rPr>
                <w:rFonts w:eastAsia="SimSun"/>
                <w:sz w:val="18"/>
                <w:szCs w:val="18"/>
              </w:rPr>
            </w:pPr>
            <w:r w:rsidRPr="00BF49D5">
              <w:rPr>
                <w:rFonts w:eastAsia="SimSun"/>
                <w:sz w:val="18"/>
                <w:szCs w:val="18"/>
              </w:rPr>
              <w:t>27</w:t>
            </w:r>
          </w:p>
        </w:tc>
        <w:tc>
          <w:tcPr>
            <w:tcW w:w="449" w:type="pct"/>
            <w:vAlign w:val="center"/>
          </w:tcPr>
          <w:p w:rsidR="005A430A" w:rsidRPr="00BF49D5" w:rsidRDefault="005A430A" w:rsidP="00BF49D5">
            <w:pPr>
              <w:jc w:val="center"/>
              <w:rPr>
                <w:rFonts w:eastAsia="SimSun"/>
                <w:b/>
                <w:sz w:val="18"/>
                <w:szCs w:val="18"/>
              </w:rPr>
            </w:pPr>
            <w:r w:rsidRPr="00BF49D5">
              <w:rPr>
                <w:rFonts w:eastAsia="SimSun"/>
                <w:b/>
                <w:sz w:val="18"/>
                <w:szCs w:val="18"/>
              </w:rPr>
              <w:t>9-27</w:t>
            </w:r>
          </w:p>
        </w:tc>
        <w:tc>
          <w:tcPr>
            <w:tcW w:w="1061" w:type="pct"/>
            <w:shd w:val="clear" w:color="auto" w:fill="FFFF00"/>
            <w:vAlign w:val="center"/>
          </w:tcPr>
          <w:p w:rsidR="005A430A" w:rsidRPr="00BF49D5" w:rsidRDefault="005A430A" w:rsidP="00BF49D5">
            <w:pPr>
              <w:jc w:val="center"/>
              <w:rPr>
                <w:rFonts w:eastAsia="SimSun"/>
                <w:b/>
                <w:sz w:val="18"/>
                <w:szCs w:val="18"/>
              </w:rPr>
            </w:pPr>
            <w:r w:rsidRPr="00BF49D5">
              <w:rPr>
                <w:rFonts w:eastAsia="SimSun"/>
                <w:b/>
                <w:sz w:val="18"/>
                <w:szCs w:val="18"/>
              </w:rPr>
              <w:t>Средняя</w:t>
            </w:r>
          </w:p>
        </w:tc>
      </w:tr>
      <w:tr w:rsidR="005A430A" w:rsidRPr="00BF49D5" w:rsidTr="00A8304C">
        <w:trPr>
          <w:trHeight w:val="370"/>
          <w:jc w:val="center"/>
        </w:trPr>
        <w:tc>
          <w:tcPr>
            <w:tcW w:w="920"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Региональный</w:t>
            </w:r>
          </w:p>
          <w:p w:rsidR="005A430A" w:rsidRPr="00BF49D5" w:rsidRDefault="005A430A" w:rsidP="00BF49D5">
            <w:pPr>
              <w:jc w:val="center"/>
              <w:rPr>
                <w:rFonts w:eastAsia="SimSun"/>
                <w:sz w:val="18"/>
                <w:szCs w:val="18"/>
              </w:rPr>
            </w:pPr>
            <w:r w:rsidRPr="00BF49D5">
              <w:rPr>
                <w:rFonts w:eastAsia="SimSun"/>
                <w:sz w:val="18"/>
                <w:szCs w:val="18"/>
              </w:rPr>
              <w:t>4</w:t>
            </w:r>
          </w:p>
        </w:tc>
        <w:tc>
          <w:tcPr>
            <w:tcW w:w="85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Многолетний</w:t>
            </w:r>
          </w:p>
          <w:p w:rsidR="005A430A" w:rsidRPr="00BF49D5" w:rsidRDefault="005A430A" w:rsidP="00BF49D5">
            <w:pPr>
              <w:jc w:val="center"/>
              <w:rPr>
                <w:rFonts w:eastAsia="SimSun"/>
                <w:sz w:val="18"/>
                <w:szCs w:val="18"/>
              </w:rPr>
            </w:pPr>
            <w:r w:rsidRPr="00BF49D5">
              <w:rPr>
                <w:rFonts w:eastAsia="SimSun"/>
                <w:sz w:val="18"/>
                <w:szCs w:val="18"/>
              </w:rPr>
              <w:t>4</w:t>
            </w:r>
          </w:p>
        </w:tc>
        <w:tc>
          <w:tcPr>
            <w:tcW w:w="848"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Сильная</w:t>
            </w:r>
          </w:p>
          <w:p w:rsidR="005A430A" w:rsidRPr="00BF49D5" w:rsidRDefault="005A430A" w:rsidP="00BF49D5">
            <w:pPr>
              <w:jc w:val="center"/>
              <w:rPr>
                <w:rFonts w:eastAsia="SimSun"/>
                <w:sz w:val="18"/>
                <w:szCs w:val="18"/>
              </w:rPr>
            </w:pPr>
            <w:r w:rsidRPr="00BF49D5">
              <w:rPr>
                <w:rFonts w:eastAsia="SimSun"/>
                <w:sz w:val="18"/>
                <w:szCs w:val="18"/>
              </w:rPr>
              <w:t>4</w:t>
            </w:r>
          </w:p>
        </w:tc>
        <w:tc>
          <w:tcPr>
            <w:tcW w:w="864" w:type="pct"/>
            <w:vAlign w:val="center"/>
          </w:tcPr>
          <w:p w:rsidR="005A430A" w:rsidRPr="00BF49D5" w:rsidRDefault="005A430A" w:rsidP="00BF49D5">
            <w:pPr>
              <w:jc w:val="center"/>
              <w:rPr>
                <w:rFonts w:eastAsia="SimSun"/>
                <w:sz w:val="18"/>
                <w:szCs w:val="18"/>
              </w:rPr>
            </w:pPr>
            <w:r w:rsidRPr="00BF49D5">
              <w:rPr>
                <w:rFonts w:eastAsia="SimSun"/>
                <w:sz w:val="18"/>
                <w:szCs w:val="18"/>
              </w:rPr>
              <w:t>64</w:t>
            </w:r>
          </w:p>
        </w:tc>
        <w:tc>
          <w:tcPr>
            <w:tcW w:w="449" w:type="pct"/>
            <w:vAlign w:val="center"/>
          </w:tcPr>
          <w:p w:rsidR="005A430A" w:rsidRPr="00BF49D5" w:rsidRDefault="005A430A" w:rsidP="00BF49D5">
            <w:pPr>
              <w:jc w:val="center"/>
              <w:rPr>
                <w:rFonts w:eastAsia="SimSun"/>
                <w:b/>
                <w:sz w:val="18"/>
                <w:szCs w:val="18"/>
              </w:rPr>
            </w:pPr>
            <w:r w:rsidRPr="00BF49D5">
              <w:rPr>
                <w:rFonts w:eastAsia="SimSun"/>
                <w:b/>
                <w:sz w:val="18"/>
                <w:szCs w:val="18"/>
              </w:rPr>
              <w:t>2</w:t>
            </w:r>
            <w:r w:rsidRPr="00BF49D5">
              <w:rPr>
                <w:rFonts w:eastAsia="SimSun"/>
                <w:b/>
                <w:sz w:val="18"/>
                <w:szCs w:val="18"/>
                <w:lang w:val="en-US"/>
              </w:rPr>
              <w:t>8</w:t>
            </w:r>
            <w:r w:rsidRPr="00BF49D5">
              <w:rPr>
                <w:rFonts w:eastAsia="SimSun"/>
                <w:b/>
                <w:sz w:val="18"/>
                <w:szCs w:val="18"/>
              </w:rPr>
              <w:t>-64</w:t>
            </w:r>
          </w:p>
        </w:tc>
        <w:tc>
          <w:tcPr>
            <w:tcW w:w="1061" w:type="pct"/>
            <w:shd w:val="clear" w:color="auto" w:fill="FF6600"/>
            <w:vAlign w:val="center"/>
          </w:tcPr>
          <w:p w:rsidR="005A430A" w:rsidRPr="00BF49D5" w:rsidRDefault="005A430A" w:rsidP="00BF49D5">
            <w:pPr>
              <w:jc w:val="center"/>
              <w:rPr>
                <w:rFonts w:eastAsia="SimSun"/>
                <w:b/>
                <w:sz w:val="18"/>
                <w:szCs w:val="18"/>
              </w:rPr>
            </w:pPr>
            <w:r w:rsidRPr="00BF49D5">
              <w:rPr>
                <w:rFonts w:eastAsia="SimSun"/>
                <w:b/>
                <w:sz w:val="18"/>
                <w:szCs w:val="18"/>
              </w:rPr>
              <w:t>Высокая</w:t>
            </w:r>
          </w:p>
        </w:tc>
      </w:tr>
    </w:tbl>
    <w:p w:rsidR="005A430A" w:rsidRPr="00BF49D5" w:rsidRDefault="005A430A" w:rsidP="00BF49D5">
      <w:pPr>
        <w:ind w:firstLine="709"/>
        <w:jc w:val="both"/>
        <w:rPr>
          <w:color w:val="000000"/>
        </w:rPr>
      </w:pPr>
    </w:p>
    <w:p w:rsidR="005A430A" w:rsidRPr="00BF49D5" w:rsidRDefault="005A430A" w:rsidP="00BF49D5">
      <w:pPr>
        <w:keepNext/>
        <w:numPr>
          <w:ilvl w:val="1"/>
          <w:numId w:val="87"/>
        </w:numPr>
        <w:outlineLvl w:val="1"/>
        <w:rPr>
          <w:b/>
          <w:bCs/>
          <w:iCs/>
          <w:lang w:val="x-none" w:eastAsia="x-none"/>
        </w:rPr>
      </w:pPr>
      <w:bookmarkStart w:id="161" w:name="_Toc74940931"/>
      <w:bookmarkStart w:id="162" w:name="_Toc178153883"/>
      <w:bookmarkEnd w:id="145"/>
      <w:r w:rsidRPr="00BF49D5">
        <w:rPr>
          <w:b/>
          <w:bCs/>
          <w:iCs/>
          <w:lang w:val="x-none" w:eastAsia="x-none"/>
        </w:rPr>
        <w:t>Предварительная оценка воздействия на качество атмосферного воздуха</w:t>
      </w:r>
      <w:bookmarkEnd w:id="161"/>
      <w:bookmarkEnd w:id="162"/>
    </w:p>
    <w:p w:rsidR="005A430A" w:rsidRPr="00BF49D5" w:rsidRDefault="005A430A" w:rsidP="00BF49D5">
      <w:pPr>
        <w:tabs>
          <w:tab w:val="left" w:pos="0"/>
        </w:tabs>
        <w:ind w:firstLine="708"/>
        <w:jc w:val="both"/>
      </w:pPr>
      <w:r w:rsidRPr="00BF49D5">
        <w:t xml:space="preserve">Источниками воздействия на атмосферный воздух, является технологическое оборудование, установки, системы и сооружения основного и вспомогательных производств. На основе запланированных работ в геологическом проекте была проведена предварительная инвентаризация источников выбросов загрязняющих веществ в атмосферу при работах. </w:t>
      </w:r>
    </w:p>
    <w:p w:rsidR="005A430A" w:rsidRPr="00BF49D5" w:rsidRDefault="005A430A" w:rsidP="00BF49D5">
      <w:pPr>
        <w:tabs>
          <w:tab w:val="left" w:pos="0"/>
        </w:tabs>
        <w:jc w:val="both"/>
      </w:pPr>
      <w:r w:rsidRPr="00BF49D5">
        <w:tab/>
        <w:t xml:space="preserve">Обоснование данных о выбросах загрязняющих веществ в атмосферу от источников выделения, выполнено с учетом действующих методик и паспортов действующего оборудования, расходов сырья и материалов. </w:t>
      </w:r>
    </w:p>
    <w:p w:rsidR="005A430A" w:rsidRPr="00BF49D5" w:rsidRDefault="005A430A" w:rsidP="00BF49D5">
      <w:pPr>
        <w:tabs>
          <w:tab w:val="left" w:pos="0"/>
        </w:tabs>
        <w:jc w:val="both"/>
      </w:pPr>
      <w:r w:rsidRPr="00BF49D5">
        <w:tab/>
        <w:t xml:space="preserve">По степени воздействия на организм человека, выбрасываемые вещества подразделяются в соответствии с санитарными нормами на 3 класса опасности. </w:t>
      </w:r>
    </w:p>
    <w:p w:rsidR="005A430A" w:rsidRPr="00BF49D5" w:rsidRDefault="005A430A" w:rsidP="00BF49D5">
      <w:pPr>
        <w:tabs>
          <w:tab w:val="left" w:pos="0"/>
        </w:tabs>
        <w:jc w:val="both"/>
      </w:pPr>
      <w:r w:rsidRPr="00BF49D5">
        <w:tab/>
      </w:r>
      <w:r w:rsidRPr="00BF49D5">
        <w:rPr>
          <w:b/>
        </w:rPr>
        <w:t>Выводы</w:t>
      </w:r>
      <w:r w:rsidRPr="00BF49D5">
        <w:t>. Инвентаризация источников выбросов вредных веществ на территории проведения работ выявила следующее:</w:t>
      </w:r>
    </w:p>
    <w:p w:rsidR="005A430A" w:rsidRPr="00BF49D5" w:rsidRDefault="005A430A" w:rsidP="00BF49D5">
      <w:pPr>
        <w:ind w:firstLine="709"/>
        <w:jc w:val="both"/>
        <w:rPr>
          <w:rFonts w:eastAsia="SimSun"/>
        </w:rPr>
      </w:pPr>
      <w:r w:rsidRPr="00BF49D5">
        <w:rPr>
          <w:rFonts w:eastAsia="SimSun"/>
          <w:b/>
          <w:i/>
        </w:rPr>
        <w:t>Остаточные последствия.</w:t>
      </w:r>
      <w:r w:rsidRPr="00BF49D5">
        <w:rPr>
          <w:rFonts w:eastAsia="SimSun"/>
        </w:rPr>
        <w:t xml:space="preserve"> Остаточные последствия воздействия на качество атмосферного воздуха будут минимальными при условии выполнения проектируемых рекомендаций по охране атмосферного воздуха.</w:t>
      </w:r>
    </w:p>
    <w:p w:rsidR="005A430A" w:rsidRPr="00BF49D5" w:rsidRDefault="005A430A" w:rsidP="00BF49D5">
      <w:pPr>
        <w:ind w:firstLine="708"/>
        <w:jc w:val="both"/>
        <w:rPr>
          <w:rFonts w:eastAsia="SimSun"/>
        </w:rPr>
      </w:pPr>
      <w:r w:rsidRPr="00BF49D5">
        <w:rPr>
          <w:rFonts w:eastAsia="SimSun"/>
        </w:rPr>
        <w:t xml:space="preserve">При соблюдении всех мероприятий, указанных в проекте </w:t>
      </w:r>
      <w:r w:rsidR="00680AA5">
        <w:rPr>
          <w:rFonts w:eastAsia="SimSun"/>
        </w:rPr>
        <w:t xml:space="preserve">Отчета </w:t>
      </w:r>
      <w:r w:rsidRPr="00BF49D5">
        <w:rPr>
          <w:rFonts w:eastAsia="SimSun"/>
        </w:rPr>
        <w:t>ОВОС, воздействие на атмосферный воздух будет следующее:</w:t>
      </w:r>
    </w:p>
    <w:p w:rsidR="00A8304C" w:rsidRPr="00BF49D5" w:rsidRDefault="00A8304C" w:rsidP="00BF49D5">
      <w:pPr>
        <w:ind w:firstLine="708"/>
        <w:jc w:val="both"/>
        <w:rPr>
          <w:rFonts w:eastAsia="SimSun"/>
        </w:rPr>
      </w:pPr>
    </w:p>
    <w:p w:rsidR="005A430A" w:rsidRPr="00BF49D5" w:rsidRDefault="005A430A" w:rsidP="00BF49D5">
      <w:pPr>
        <w:ind w:firstLine="708"/>
        <w:rPr>
          <w:rFonts w:eastAsia="SimSun"/>
          <w:b/>
          <w:bCs/>
          <w:sz w:val="20"/>
          <w:szCs w:val="20"/>
          <w:lang w:val="x-none" w:eastAsia="x-none"/>
        </w:rPr>
      </w:pPr>
      <w:bookmarkStart w:id="163" w:name="_Toc517161950"/>
      <w:bookmarkStart w:id="164" w:name="_Toc74941082"/>
      <w:bookmarkStart w:id="165" w:name="_Toc178153466"/>
      <w:r w:rsidRPr="00BF49D5">
        <w:rPr>
          <w:rFonts w:eastAsia="SimSun"/>
          <w:b/>
          <w:bCs/>
          <w:sz w:val="20"/>
          <w:szCs w:val="20"/>
          <w:lang w:val="x-none" w:eastAsia="x-none"/>
        </w:rPr>
        <w:t xml:space="preserve">Таблица </w:t>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STYLEREF 1 \s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5</w:t>
      </w:r>
      <w:r w:rsidR="001A4335">
        <w:rPr>
          <w:rFonts w:eastAsia="SimSun"/>
          <w:b/>
          <w:bCs/>
          <w:sz w:val="20"/>
          <w:szCs w:val="20"/>
          <w:lang w:val="x-none" w:eastAsia="x-none"/>
        </w:rPr>
        <w:fldChar w:fldCharType="end"/>
      </w:r>
      <w:r w:rsidR="001A4335">
        <w:rPr>
          <w:rFonts w:eastAsia="SimSun"/>
          <w:b/>
          <w:bCs/>
          <w:sz w:val="20"/>
          <w:szCs w:val="20"/>
          <w:lang w:val="x-none" w:eastAsia="x-none"/>
        </w:rPr>
        <w:noBreakHyphen/>
      </w:r>
      <w:r w:rsidR="001A4335">
        <w:rPr>
          <w:rFonts w:eastAsia="SimSun"/>
          <w:b/>
          <w:bCs/>
          <w:sz w:val="20"/>
          <w:szCs w:val="20"/>
          <w:lang w:val="x-none" w:eastAsia="x-none"/>
        </w:rPr>
        <w:fldChar w:fldCharType="begin"/>
      </w:r>
      <w:r w:rsidR="001A4335">
        <w:rPr>
          <w:rFonts w:eastAsia="SimSun"/>
          <w:b/>
          <w:bCs/>
          <w:sz w:val="20"/>
          <w:szCs w:val="20"/>
          <w:lang w:val="x-none" w:eastAsia="x-none"/>
        </w:rPr>
        <w:instrText xml:space="preserve"> SEQ Таблица \* ARABIC \s 1 </w:instrText>
      </w:r>
      <w:r w:rsidR="001A4335">
        <w:rPr>
          <w:rFonts w:eastAsia="SimSun"/>
          <w:b/>
          <w:bCs/>
          <w:sz w:val="20"/>
          <w:szCs w:val="20"/>
          <w:lang w:val="x-none" w:eastAsia="x-none"/>
        </w:rPr>
        <w:fldChar w:fldCharType="separate"/>
      </w:r>
      <w:r w:rsidR="001A4335">
        <w:rPr>
          <w:rFonts w:eastAsia="SimSun"/>
          <w:b/>
          <w:bCs/>
          <w:noProof/>
          <w:sz w:val="20"/>
          <w:szCs w:val="20"/>
          <w:lang w:val="x-none" w:eastAsia="x-none"/>
        </w:rPr>
        <w:t>4</w:t>
      </w:r>
      <w:r w:rsidR="001A4335">
        <w:rPr>
          <w:rFonts w:eastAsia="SimSun"/>
          <w:b/>
          <w:bCs/>
          <w:sz w:val="20"/>
          <w:szCs w:val="20"/>
          <w:lang w:val="x-none" w:eastAsia="x-none"/>
        </w:rPr>
        <w:fldChar w:fldCharType="end"/>
      </w:r>
      <w:r w:rsidRPr="00BF49D5">
        <w:rPr>
          <w:rFonts w:eastAsia="SimSun"/>
          <w:bCs/>
          <w:sz w:val="20"/>
          <w:szCs w:val="20"/>
          <w:lang w:val="x-none" w:eastAsia="x-none"/>
        </w:rPr>
        <w:t xml:space="preserve"> </w:t>
      </w:r>
      <w:r w:rsidRPr="00BF49D5">
        <w:rPr>
          <w:rFonts w:eastAsia="SimSun"/>
          <w:b/>
          <w:bCs/>
          <w:sz w:val="20"/>
          <w:szCs w:val="20"/>
          <w:lang w:val="x-none" w:eastAsia="x-none"/>
        </w:rPr>
        <w:t>– Расчет значимости воздействия на атмосферный воздух</w:t>
      </w:r>
      <w:bookmarkEnd w:id="163"/>
      <w:bookmarkEnd w:id="164"/>
      <w:bookmarkEnd w:id="165"/>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49"/>
        <w:gridCol w:w="1105"/>
        <w:gridCol w:w="1646"/>
        <w:gridCol w:w="1414"/>
        <w:gridCol w:w="1310"/>
        <w:gridCol w:w="1228"/>
        <w:gridCol w:w="608"/>
        <w:gridCol w:w="1149"/>
      </w:tblGrid>
      <w:tr w:rsidR="005A430A" w:rsidRPr="00BF49D5" w:rsidTr="00A8304C">
        <w:trPr>
          <w:tblHeader/>
          <w:jc w:val="center"/>
        </w:trPr>
        <w:tc>
          <w:tcPr>
            <w:tcW w:w="1138" w:type="pct"/>
            <w:gridSpan w:val="2"/>
            <w:vAlign w:val="center"/>
          </w:tcPr>
          <w:p w:rsidR="005A430A" w:rsidRPr="00BF49D5" w:rsidRDefault="005A430A" w:rsidP="00BF49D5">
            <w:pPr>
              <w:jc w:val="center"/>
              <w:rPr>
                <w:rFonts w:eastAsia="SimSun"/>
                <w:b/>
                <w:sz w:val="18"/>
                <w:szCs w:val="18"/>
              </w:rPr>
            </w:pPr>
            <w:r w:rsidRPr="00BF49D5">
              <w:rPr>
                <w:rFonts w:eastAsia="SimSun"/>
                <w:b/>
                <w:sz w:val="18"/>
                <w:szCs w:val="18"/>
              </w:rPr>
              <w:t>Технологические операции, основные факторы воздействия</w:t>
            </w:r>
          </w:p>
        </w:tc>
        <w:tc>
          <w:tcPr>
            <w:tcW w:w="2264" w:type="pct"/>
            <w:gridSpan w:val="3"/>
            <w:vAlign w:val="center"/>
          </w:tcPr>
          <w:p w:rsidR="005A430A" w:rsidRPr="00BF49D5" w:rsidRDefault="005A430A" w:rsidP="00BF49D5">
            <w:pPr>
              <w:jc w:val="center"/>
              <w:rPr>
                <w:rFonts w:eastAsia="SimSun"/>
                <w:b/>
                <w:sz w:val="18"/>
                <w:szCs w:val="18"/>
              </w:rPr>
            </w:pPr>
            <w:r w:rsidRPr="00BF49D5">
              <w:rPr>
                <w:rFonts w:eastAsia="SimSun"/>
                <w:b/>
                <w:sz w:val="18"/>
                <w:szCs w:val="18"/>
              </w:rPr>
              <w:t>Категории воздействия, балл</w:t>
            </w:r>
          </w:p>
        </w:tc>
        <w:tc>
          <w:tcPr>
            <w:tcW w:w="623" w:type="pct"/>
            <w:vMerge w:val="restar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Интегральная </w:t>
            </w:r>
            <w:r w:rsidRPr="00BF49D5">
              <w:rPr>
                <w:rFonts w:eastAsia="SimSun"/>
                <w:b/>
                <w:sz w:val="18"/>
                <w:szCs w:val="18"/>
              </w:rPr>
              <w:br/>
              <w:t>оценка, балл</w:t>
            </w:r>
          </w:p>
        </w:tc>
        <w:tc>
          <w:tcPr>
            <w:tcW w:w="975" w:type="pct"/>
            <w:gridSpan w:val="2"/>
            <w:vAlign w:val="center"/>
          </w:tcPr>
          <w:p w:rsidR="005A430A" w:rsidRPr="00BF49D5" w:rsidRDefault="005A430A" w:rsidP="00BF49D5">
            <w:pPr>
              <w:jc w:val="center"/>
              <w:rPr>
                <w:rFonts w:eastAsia="SimSun"/>
                <w:b/>
                <w:sz w:val="18"/>
                <w:szCs w:val="18"/>
              </w:rPr>
            </w:pPr>
            <w:r w:rsidRPr="00BF49D5">
              <w:rPr>
                <w:rFonts w:eastAsia="SimSun"/>
                <w:b/>
                <w:sz w:val="18"/>
                <w:szCs w:val="18"/>
              </w:rPr>
              <w:t>Категории значимости</w:t>
            </w:r>
          </w:p>
        </w:tc>
      </w:tr>
      <w:tr w:rsidR="005A430A" w:rsidRPr="00BF49D5" w:rsidTr="00A8304C">
        <w:trPr>
          <w:tblHeader/>
          <w:jc w:val="center"/>
        </w:trPr>
        <w:tc>
          <w:tcPr>
            <w:tcW w:w="583" w:type="pct"/>
            <w:vAlign w:val="center"/>
          </w:tcPr>
          <w:p w:rsidR="005A430A" w:rsidRPr="00BF49D5" w:rsidRDefault="005A430A" w:rsidP="00BF49D5">
            <w:pPr>
              <w:jc w:val="center"/>
              <w:rPr>
                <w:rFonts w:eastAsia="SimSun"/>
                <w:b/>
                <w:sz w:val="18"/>
                <w:szCs w:val="18"/>
              </w:rPr>
            </w:pPr>
            <w:r w:rsidRPr="00BF49D5">
              <w:rPr>
                <w:rFonts w:eastAsia="SimSun"/>
                <w:b/>
                <w:sz w:val="18"/>
                <w:szCs w:val="18"/>
              </w:rPr>
              <w:t>Компоненты природной среды</w:t>
            </w:r>
          </w:p>
        </w:tc>
        <w:tc>
          <w:tcPr>
            <w:tcW w:w="555" w:type="pct"/>
            <w:vAlign w:val="center"/>
          </w:tcPr>
          <w:p w:rsidR="005A430A" w:rsidRPr="00BF49D5" w:rsidRDefault="005A430A" w:rsidP="00BF49D5">
            <w:pPr>
              <w:jc w:val="center"/>
              <w:rPr>
                <w:rFonts w:eastAsia="SimSun"/>
                <w:b/>
                <w:sz w:val="18"/>
                <w:szCs w:val="18"/>
              </w:rPr>
            </w:pPr>
            <w:r w:rsidRPr="00BF49D5">
              <w:rPr>
                <w:rFonts w:eastAsia="SimSun"/>
                <w:b/>
                <w:sz w:val="18"/>
                <w:szCs w:val="18"/>
              </w:rPr>
              <w:t>Источник и вид воздействия</w:t>
            </w:r>
          </w:p>
        </w:tc>
        <w:tc>
          <w:tcPr>
            <w:tcW w:w="836"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Пространственный </w:t>
            </w:r>
            <w:r w:rsidRPr="00BF49D5">
              <w:rPr>
                <w:rFonts w:eastAsia="SimSun"/>
                <w:b/>
                <w:sz w:val="18"/>
                <w:szCs w:val="18"/>
              </w:rPr>
              <w:br/>
              <w:t>масштаб</w:t>
            </w:r>
          </w:p>
        </w:tc>
        <w:tc>
          <w:tcPr>
            <w:tcW w:w="763"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Временной </w:t>
            </w:r>
            <w:r w:rsidRPr="00BF49D5">
              <w:rPr>
                <w:rFonts w:eastAsia="SimSun"/>
                <w:b/>
                <w:sz w:val="18"/>
                <w:szCs w:val="18"/>
              </w:rPr>
              <w:br/>
              <w:t>масштаб</w:t>
            </w:r>
          </w:p>
        </w:tc>
        <w:tc>
          <w:tcPr>
            <w:tcW w:w="665" w:type="pct"/>
            <w:vAlign w:val="center"/>
          </w:tcPr>
          <w:p w:rsidR="005A430A" w:rsidRPr="00BF49D5" w:rsidRDefault="005A430A" w:rsidP="00BF49D5">
            <w:pPr>
              <w:jc w:val="center"/>
              <w:rPr>
                <w:rFonts w:eastAsia="SimSun"/>
                <w:b/>
                <w:sz w:val="18"/>
                <w:szCs w:val="18"/>
              </w:rPr>
            </w:pPr>
            <w:r w:rsidRPr="00BF49D5">
              <w:rPr>
                <w:rFonts w:eastAsia="SimSun"/>
                <w:b/>
                <w:sz w:val="18"/>
                <w:szCs w:val="18"/>
              </w:rPr>
              <w:t>Интенсивность</w:t>
            </w:r>
            <w:r w:rsidRPr="00BF49D5">
              <w:rPr>
                <w:rFonts w:eastAsia="SimSun"/>
                <w:b/>
                <w:sz w:val="18"/>
                <w:szCs w:val="18"/>
              </w:rPr>
              <w:br/>
              <w:t>воздействия</w:t>
            </w:r>
          </w:p>
        </w:tc>
        <w:tc>
          <w:tcPr>
            <w:tcW w:w="623" w:type="pct"/>
            <w:vMerge/>
            <w:vAlign w:val="center"/>
          </w:tcPr>
          <w:p w:rsidR="005A430A" w:rsidRPr="00BF49D5" w:rsidRDefault="005A430A" w:rsidP="00BF49D5">
            <w:pPr>
              <w:jc w:val="center"/>
              <w:rPr>
                <w:rFonts w:eastAsia="SimSun"/>
                <w:b/>
                <w:sz w:val="18"/>
                <w:szCs w:val="18"/>
              </w:rPr>
            </w:pPr>
          </w:p>
        </w:tc>
        <w:tc>
          <w:tcPr>
            <w:tcW w:w="309" w:type="pct"/>
            <w:vAlign w:val="center"/>
          </w:tcPr>
          <w:p w:rsidR="005A430A" w:rsidRPr="00BF49D5" w:rsidRDefault="005A430A" w:rsidP="00BF49D5">
            <w:pPr>
              <w:jc w:val="center"/>
              <w:rPr>
                <w:rFonts w:eastAsia="SimSun"/>
                <w:b/>
                <w:sz w:val="18"/>
                <w:szCs w:val="18"/>
              </w:rPr>
            </w:pPr>
            <w:r w:rsidRPr="00BF49D5">
              <w:rPr>
                <w:rFonts w:eastAsia="SimSun"/>
                <w:b/>
                <w:sz w:val="18"/>
                <w:szCs w:val="18"/>
              </w:rPr>
              <w:t>Баллы</w:t>
            </w:r>
          </w:p>
        </w:tc>
        <w:tc>
          <w:tcPr>
            <w:tcW w:w="666" w:type="pct"/>
            <w:vAlign w:val="center"/>
          </w:tcPr>
          <w:p w:rsidR="005A430A" w:rsidRPr="00BF49D5" w:rsidRDefault="005A430A" w:rsidP="00BF49D5">
            <w:pPr>
              <w:jc w:val="center"/>
              <w:rPr>
                <w:rFonts w:eastAsia="SimSun"/>
                <w:b/>
                <w:sz w:val="18"/>
                <w:szCs w:val="18"/>
              </w:rPr>
            </w:pPr>
            <w:r w:rsidRPr="00BF49D5">
              <w:rPr>
                <w:rFonts w:eastAsia="SimSun"/>
                <w:b/>
                <w:sz w:val="18"/>
                <w:szCs w:val="18"/>
              </w:rPr>
              <w:t>Значимость</w:t>
            </w:r>
          </w:p>
        </w:tc>
      </w:tr>
      <w:tr w:rsidR="005A430A" w:rsidRPr="00BF49D5" w:rsidTr="00A8304C">
        <w:trPr>
          <w:tblHeader/>
          <w:jc w:val="center"/>
        </w:trPr>
        <w:tc>
          <w:tcPr>
            <w:tcW w:w="5000" w:type="pct"/>
            <w:gridSpan w:val="8"/>
            <w:vAlign w:val="center"/>
          </w:tcPr>
          <w:p w:rsidR="005A430A" w:rsidRPr="00BF49D5" w:rsidRDefault="005A430A" w:rsidP="00BF49D5">
            <w:pPr>
              <w:jc w:val="center"/>
              <w:rPr>
                <w:rFonts w:eastAsia="SimSun"/>
                <w:b/>
                <w:sz w:val="18"/>
                <w:szCs w:val="18"/>
              </w:rPr>
            </w:pPr>
            <w:r w:rsidRPr="00BF49D5">
              <w:rPr>
                <w:rFonts w:eastAsia="SimSun"/>
                <w:b/>
                <w:sz w:val="18"/>
                <w:szCs w:val="18"/>
              </w:rPr>
              <w:t>при бурении</w:t>
            </w:r>
          </w:p>
        </w:tc>
      </w:tr>
      <w:tr w:rsidR="005A430A" w:rsidRPr="00BF49D5" w:rsidTr="00A8304C">
        <w:trPr>
          <w:trHeight w:val="390"/>
          <w:jc w:val="center"/>
        </w:trPr>
        <w:tc>
          <w:tcPr>
            <w:tcW w:w="583" w:type="pct"/>
            <w:vAlign w:val="center"/>
          </w:tcPr>
          <w:p w:rsidR="005A430A" w:rsidRPr="00BF49D5" w:rsidRDefault="005A430A" w:rsidP="00BF49D5">
            <w:pPr>
              <w:jc w:val="center"/>
              <w:rPr>
                <w:rFonts w:eastAsia="SimSun"/>
                <w:sz w:val="18"/>
                <w:szCs w:val="18"/>
              </w:rPr>
            </w:pPr>
            <w:r w:rsidRPr="00BF49D5">
              <w:rPr>
                <w:rFonts w:eastAsia="SimSun"/>
                <w:sz w:val="18"/>
                <w:szCs w:val="18"/>
              </w:rPr>
              <w:t>Атмосферный воздух</w:t>
            </w:r>
          </w:p>
        </w:tc>
        <w:tc>
          <w:tcPr>
            <w:tcW w:w="555" w:type="pct"/>
            <w:vAlign w:val="center"/>
          </w:tcPr>
          <w:p w:rsidR="005A430A" w:rsidRPr="00BF49D5" w:rsidRDefault="005A430A" w:rsidP="00BF49D5">
            <w:pPr>
              <w:jc w:val="center"/>
              <w:rPr>
                <w:rFonts w:eastAsia="SimSun"/>
                <w:sz w:val="18"/>
                <w:szCs w:val="18"/>
                <w:lang w:val="kk-KZ"/>
              </w:rPr>
            </w:pPr>
            <w:r w:rsidRPr="00BF49D5">
              <w:rPr>
                <w:rFonts w:eastAsia="SimSun"/>
                <w:sz w:val="18"/>
                <w:szCs w:val="18"/>
              </w:rPr>
              <w:t xml:space="preserve">При </w:t>
            </w:r>
            <w:r w:rsidRPr="00BF49D5">
              <w:rPr>
                <w:rFonts w:eastAsia="SimSun"/>
                <w:sz w:val="18"/>
                <w:szCs w:val="18"/>
                <w:lang w:val="kk-KZ"/>
              </w:rPr>
              <w:t>бурении</w:t>
            </w:r>
          </w:p>
        </w:tc>
        <w:tc>
          <w:tcPr>
            <w:tcW w:w="83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Локальное</w:t>
            </w:r>
          </w:p>
          <w:p w:rsidR="005A430A" w:rsidRPr="00BF49D5" w:rsidRDefault="005A430A" w:rsidP="00BF49D5">
            <w:pPr>
              <w:jc w:val="center"/>
              <w:rPr>
                <w:rFonts w:eastAsia="SimSun"/>
                <w:sz w:val="18"/>
                <w:szCs w:val="18"/>
              </w:rPr>
            </w:pPr>
            <w:r w:rsidRPr="00BF49D5">
              <w:rPr>
                <w:rFonts w:eastAsia="SimSun"/>
                <w:sz w:val="18"/>
                <w:szCs w:val="18"/>
              </w:rPr>
              <w:t>1</w:t>
            </w:r>
          </w:p>
        </w:tc>
        <w:tc>
          <w:tcPr>
            <w:tcW w:w="763" w:type="pct"/>
          </w:tcPr>
          <w:p w:rsidR="005A430A" w:rsidRPr="00BF49D5" w:rsidRDefault="005A430A" w:rsidP="00BF49D5">
            <w:pPr>
              <w:jc w:val="center"/>
              <w:rPr>
                <w:rFonts w:eastAsia="SimSun"/>
                <w:sz w:val="18"/>
                <w:szCs w:val="18"/>
                <w:u w:val="single"/>
              </w:rPr>
            </w:pPr>
          </w:p>
          <w:p w:rsidR="005A430A" w:rsidRPr="00BF49D5" w:rsidRDefault="005A430A" w:rsidP="00BF49D5">
            <w:pPr>
              <w:jc w:val="center"/>
              <w:rPr>
                <w:rFonts w:eastAsia="SimSun"/>
                <w:sz w:val="18"/>
                <w:szCs w:val="18"/>
                <w:u w:val="single"/>
              </w:rPr>
            </w:pPr>
            <w:r w:rsidRPr="00BF49D5">
              <w:rPr>
                <w:rFonts w:eastAsia="SimSun"/>
                <w:sz w:val="18"/>
                <w:szCs w:val="18"/>
                <w:u w:val="single"/>
              </w:rPr>
              <w:t>Кратковременное</w:t>
            </w:r>
          </w:p>
          <w:p w:rsidR="005A430A" w:rsidRPr="00BF49D5" w:rsidRDefault="005A430A" w:rsidP="00BF49D5">
            <w:pPr>
              <w:jc w:val="center"/>
              <w:rPr>
                <w:rFonts w:eastAsia="SimSun"/>
                <w:sz w:val="18"/>
                <w:szCs w:val="18"/>
              </w:rPr>
            </w:pPr>
            <w:r w:rsidRPr="00BF49D5">
              <w:rPr>
                <w:rFonts w:eastAsia="SimSun"/>
                <w:sz w:val="18"/>
                <w:szCs w:val="18"/>
              </w:rPr>
              <w:t>1</w:t>
            </w:r>
          </w:p>
        </w:tc>
        <w:tc>
          <w:tcPr>
            <w:tcW w:w="665" w:type="pct"/>
          </w:tcPr>
          <w:p w:rsidR="005A430A" w:rsidRPr="00BF49D5" w:rsidRDefault="005A430A" w:rsidP="00BF49D5">
            <w:pPr>
              <w:jc w:val="center"/>
              <w:rPr>
                <w:rFonts w:eastAsia="SimSun"/>
                <w:sz w:val="18"/>
                <w:szCs w:val="18"/>
                <w:u w:val="single"/>
              </w:rPr>
            </w:pPr>
          </w:p>
          <w:p w:rsidR="005A430A" w:rsidRPr="00BF49D5" w:rsidRDefault="005A430A" w:rsidP="00BF49D5">
            <w:pPr>
              <w:jc w:val="center"/>
              <w:rPr>
                <w:rFonts w:eastAsia="SimSun"/>
                <w:sz w:val="18"/>
                <w:szCs w:val="18"/>
                <w:u w:val="single"/>
              </w:rPr>
            </w:pPr>
            <w:r w:rsidRPr="00BF49D5">
              <w:rPr>
                <w:rFonts w:eastAsia="SimSun"/>
                <w:sz w:val="18"/>
                <w:szCs w:val="18"/>
                <w:u w:val="single"/>
              </w:rPr>
              <w:t>Слабая</w:t>
            </w:r>
          </w:p>
          <w:p w:rsidR="005A430A" w:rsidRPr="00BF49D5" w:rsidRDefault="005A430A" w:rsidP="00BF49D5">
            <w:pPr>
              <w:jc w:val="center"/>
              <w:rPr>
                <w:rFonts w:eastAsia="SimSun"/>
                <w:sz w:val="18"/>
                <w:szCs w:val="18"/>
              </w:rPr>
            </w:pPr>
            <w:r w:rsidRPr="00BF49D5">
              <w:rPr>
                <w:rFonts w:eastAsia="SimSun"/>
                <w:sz w:val="18"/>
                <w:szCs w:val="18"/>
              </w:rPr>
              <w:t>2</w:t>
            </w:r>
          </w:p>
        </w:tc>
        <w:tc>
          <w:tcPr>
            <w:tcW w:w="623" w:type="pct"/>
            <w:vAlign w:val="center"/>
          </w:tcPr>
          <w:p w:rsidR="005A430A" w:rsidRPr="00BF49D5" w:rsidRDefault="005A430A" w:rsidP="00BF49D5">
            <w:pPr>
              <w:jc w:val="center"/>
              <w:rPr>
                <w:rFonts w:eastAsia="SimSun"/>
                <w:sz w:val="18"/>
                <w:szCs w:val="18"/>
                <w:lang w:val="kk-KZ"/>
              </w:rPr>
            </w:pPr>
            <w:r w:rsidRPr="00BF49D5">
              <w:rPr>
                <w:rFonts w:eastAsia="SimSun"/>
                <w:sz w:val="18"/>
                <w:szCs w:val="18"/>
                <w:lang w:val="kk-KZ"/>
              </w:rPr>
              <w:t>2</w:t>
            </w:r>
          </w:p>
        </w:tc>
        <w:tc>
          <w:tcPr>
            <w:tcW w:w="309" w:type="pct"/>
            <w:vAlign w:val="center"/>
          </w:tcPr>
          <w:p w:rsidR="005A430A" w:rsidRPr="00BF49D5" w:rsidRDefault="005A430A" w:rsidP="00BF49D5">
            <w:pPr>
              <w:jc w:val="center"/>
              <w:rPr>
                <w:rFonts w:eastAsia="SimSun"/>
                <w:b/>
                <w:sz w:val="18"/>
                <w:szCs w:val="18"/>
              </w:rPr>
            </w:pPr>
            <w:r w:rsidRPr="00BF49D5">
              <w:rPr>
                <w:rFonts w:eastAsia="SimSun"/>
                <w:b/>
                <w:sz w:val="18"/>
                <w:szCs w:val="18"/>
              </w:rPr>
              <w:t>2-8</w:t>
            </w:r>
          </w:p>
        </w:tc>
        <w:tc>
          <w:tcPr>
            <w:tcW w:w="666" w:type="pct"/>
            <w:shd w:val="clear" w:color="auto" w:fill="00FF00"/>
            <w:vAlign w:val="center"/>
          </w:tcPr>
          <w:p w:rsidR="005A430A" w:rsidRPr="00BF49D5" w:rsidRDefault="005A430A" w:rsidP="00BF49D5">
            <w:pPr>
              <w:jc w:val="center"/>
              <w:rPr>
                <w:rFonts w:eastAsia="SimSun"/>
                <w:b/>
                <w:sz w:val="18"/>
                <w:szCs w:val="18"/>
              </w:rPr>
            </w:pPr>
            <w:r w:rsidRPr="00BF49D5">
              <w:rPr>
                <w:rFonts w:eastAsia="SimSun"/>
                <w:b/>
                <w:sz w:val="18"/>
                <w:szCs w:val="18"/>
              </w:rPr>
              <w:t>Низкая</w:t>
            </w:r>
          </w:p>
        </w:tc>
      </w:tr>
      <w:tr w:rsidR="005A430A" w:rsidRPr="00BF49D5" w:rsidTr="00A8304C">
        <w:trPr>
          <w:trHeight w:val="390"/>
          <w:jc w:val="center"/>
        </w:trPr>
        <w:tc>
          <w:tcPr>
            <w:tcW w:w="5000" w:type="pct"/>
            <w:gridSpan w:val="8"/>
            <w:vAlign w:val="center"/>
          </w:tcPr>
          <w:p w:rsidR="005A430A" w:rsidRPr="00BF49D5" w:rsidRDefault="005A430A" w:rsidP="00BF49D5">
            <w:pPr>
              <w:jc w:val="center"/>
              <w:rPr>
                <w:rFonts w:eastAsia="SimSun"/>
                <w:b/>
                <w:sz w:val="18"/>
                <w:szCs w:val="18"/>
              </w:rPr>
            </w:pPr>
            <w:r w:rsidRPr="00BF49D5">
              <w:rPr>
                <w:rFonts w:eastAsia="SimSun"/>
                <w:b/>
                <w:sz w:val="18"/>
                <w:szCs w:val="18"/>
              </w:rPr>
              <w:t>при эксплуатации</w:t>
            </w:r>
          </w:p>
        </w:tc>
      </w:tr>
      <w:tr w:rsidR="005A430A" w:rsidRPr="00BF49D5" w:rsidTr="00A8304C">
        <w:trPr>
          <w:trHeight w:val="390"/>
          <w:jc w:val="center"/>
        </w:trPr>
        <w:tc>
          <w:tcPr>
            <w:tcW w:w="583" w:type="pct"/>
            <w:vAlign w:val="center"/>
          </w:tcPr>
          <w:p w:rsidR="005A430A" w:rsidRPr="00BF49D5" w:rsidRDefault="005A430A" w:rsidP="00BF49D5">
            <w:pPr>
              <w:jc w:val="center"/>
              <w:rPr>
                <w:rFonts w:eastAsia="SimSun"/>
                <w:sz w:val="18"/>
                <w:szCs w:val="18"/>
              </w:rPr>
            </w:pPr>
            <w:r w:rsidRPr="00BF49D5">
              <w:rPr>
                <w:rFonts w:eastAsia="SimSun"/>
                <w:sz w:val="18"/>
                <w:szCs w:val="18"/>
              </w:rPr>
              <w:t>Атмосферный воздух</w:t>
            </w:r>
          </w:p>
        </w:tc>
        <w:tc>
          <w:tcPr>
            <w:tcW w:w="555" w:type="pct"/>
            <w:vAlign w:val="center"/>
          </w:tcPr>
          <w:p w:rsidR="005A430A" w:rsidRPr="00BF49D5" w:rsidRDefault="005A430A" w:rsidP="00BF49D5">
            <w:pPr>
              <w:jc w:val="center"/>
              <w:rPr>
                <w:rFonts w:eastAsia="SimSun"/>
                <w:sz w:val="18"/>
                <w:szCs w:val="18"/>
                <w:lang w:val="kk-KZ"/>
              </w:rPr>
            </w:pPr>
            <w:r w:rsidRPr="00BF49D5">
              <w:rPr>
                <w:rFonts w:eastAsia="SimSun"/>
                <w:sz w:val="18"/>
                <w:szCs w:val="18"/>
              </w:rPr>
              <w:t xml:space="preserve">При </w:t>
            </w:r>
            <w:r w:rsidRPr="00BF49D5">
              <w:rPr>
                <w:rFonts w:eastAsia="SimSun"/>
                <w:sz w:val="18"/>
                <w:szCs w:val="18"/>
                <w:lang w:val="kk-KZ"/>
              </w:rPr>
              <w:t>эксплуатации</w:t>
            </w:r>
          </w:p>
        </w:tc>
        <w:tc>
          <w:tcPr>
            <w:tcW w:w="83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Локальное</w:t>
            </w:r>
          </w:p>
          <w:p w:rsidR="005A430A" w:rsidRPr="00BF49D5" w:rsidRDefault="005A430A" w:rsidP="00BF49D5">
            <w:pPr>
              <w:jc w:val="center"/>
              <w:rPr>
                <w:rFonts w:eastAsia="SimSun"/>
                <w:sz w:val="18"/>
                <w:szCs w:val="18"/>
              </w:rPr>
            </w:pPr>
            <w:r w:rsidRPr="00BF49D5">
              <w:rPr>
                <w:rFonts w:eastAsia="SimSun"/>
                <w:sz w:val="18"/>
                <w:szCs w:val="18"/>
              </w:rPr>
              <w:t>1</w:t>
            </w:r>
          </w:p>
        </w:tc>
        <w:tc>
          <w:tcPr>
            <w:tcW w:w="763"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Многолетнее</w:t>
            </w:r>
          </w:p>
          <w:p w:rsidR="005A430A" w:rsidRPr="00BF49D5" w:rsidRDefault="005A430A" w:rsidP="00BF49D5">
            <w:pPr>
              <w:jc w:val="center"/>
              <w:rPr>
                <w:rFonts w:eastAsia="SimSun"/>
                <w:sz w:val="18"/>
                <w:szCs w:val="18"/>
              </w:rPr>
            </w:pPr>
            <w:r w:rsidRPr="00BF49D5">
              <w:rPr>
                <w:rFonts w:eastAsia="SimSun"/>
                <w:sz w:val="18"/>
                <w:szCs w:val="18"/>
              </w:rPr>
              <w:t>4</w:t>
            </w:r>
          </w:p>
        </w:tc>
        <w:tc>
          <w:tcPr>
            <w:tcW w:w="665"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Умеренное</w:t>
            </w:r>
          </w:p>
          <w:p w:rsidR="005A430A" w:rsidRPr="00BF49D5" w:rsidRDefault="005A430A" w:rsidP="00BF49D5">
            <w:pPr>
              <w:jc w:val="center"/>
              <w:rPr>
                <w:rFonts w:eastAsia="SimSun"/>
                <w:sz w:val="18"/>
                <w:szCs w:val="18"/>
              </w:rPr>
            </w:pPr>
            <w:r w:rsidRPr="00BF49D5">
              <w:rPr>
                <w:rFonts w:eastAsia="SimSun"/>
                <w:sz w:val="18"/>
                <w:szCs w:val="18"/>
              </w:rPr>
              <w:t>3</w:t>
            </w:r>
          </w:p>
        </w:tc>
        <w:tc>
          <w:tcPr>
            <w:tcW w:w="623" w:type="pct"/>
            <w:vAlign w:val="center"/>
          </w:tcPr>
          <w:p w:rsidR="005A430A" w:rsidRPr="00BF49D5" w:rsidRDefault="005A430A" w:rsidP="00BF49D5">
            <w:pPr>
              <w:jc w:val="center"/>
              <w:rPr>
                <w:rFonts w:eastAsia="SimSun"/>
                <w:sz w:val="18"/>
                <w:szCs w:val="18"/>
                <w:lang w:val="kk-KZ"/>
              </w:rPr>
            </w:pPr>
            <w:r w:rsidRPr="00BF49D5">
              <w:rPr>
                <w:rFonts w:eastAsia="SimSun"/>
                <w:sz w:val="18"/>
                <w:szCs w:val="18"/>
                <w:lang w:val="kk-KZ"/>
              </w:rPr>
              <w:t>12</w:t>
            </w:r>
          </w:p>
        </w:tc>
        <w:tc>
          <w:tcPr>
            <w:tcW w:w="309" w:type="pct"/>
            <w:vAlign w:val="center"/>
          </w:tcPr>
          <w:p w:rsidR="005A430A" w:rsidRPr="00BF49D5" w:rsidRDefault="005A430A" w:rsidP="00BF49D5">
            <w:pPr>
              <w:jc w:val="center"/>
              <w:rPr>
                <w:rFonts w:eastAsia="SimSun"/>
                <w:b/>
                <w:sz w:val="18"/>
                <w:szCs w:val="18"/>
              </w:rPr>
            </w:pPr>
            <w:r w:rsidRPr="00BF49D5">
              <w:rPr>
                <w:rFonts w:eastAsia="SimSun"/>
                <w:b/>
                <w:sz w:val="18"/>
                <w:szCs w:val="18"/>
              </w:rPr>
              <w:t>9-27</w:t>
            </w:r>
          </w:p>
        </w:tc>
        <w:tc>
          <w:tcPr>
            <w:tcW w:w="666" w:type="pct"/>
            <w:shd w:val="clear" w:color="auto" w:fill="FFFF00"/>
            <w:vAlign w:val="center"/>
          </w:tcPr>
          <w:p w:rsidR="005A430A" w:rsidRPr="00BF49D5" w:rsidRDefault="005A430A" w:rsidP="00BF49D5">
            <w:pPr>
              <w:jc w:val="center"/>
              <w:rPr>
                <w:rFonts w:eastAsia="SimSun"/>
                <w:b/>
                <w:sz w:val="18"/>
                <w:szCs w:val="18"/>
              </w:rPr>
            </w:pPr>
            <w:r w:rsidRPr="00BF49D5">
              <w:rPr>
                <w:rFonts w:eastAsia="SimSun"/>
                <w:b/>
                <w:sz w:val="18"/>
                <w:szCs w:val="18"/>
              </w:rPr>
              <w:t>Средняя</w:t>
            </w:r>
          </w:p>
        </w:tc>
      </w:tr>
    </w:tbl>
    <w:p w:rsidR="005A430A" w:rsidRPr="00BF49D5" w:rsidRDefault="005A430A" w:rsidP="00BF49D5">
      <w:pPr>
        <w:ind w:firstLine="708"/>
        <w:jc w:val="both"/>
        <w:rPr>
          <w:rFonts w:eastAsia="SimSun"/>
          <w:szCs w:val="20"/>
        </w:rPr>
      </w:pPr>
      <w:r w:rsidRPr="00BF49D5">
        <w:rPr>
          <w:rFonts w:eastAsia="SimSun"/>
          <w:b/>
          <w:i/>
          <w:szCs w:val="20"/>
        </w:rPr>
        <w:t>Вывод.</w:t>
      </w:r>
      <w:r w:rsidRPr="00BF49D5">
        <w:rPr>
          <w:rFonts w:eastAsia="SimSun"/>
          <w:szCs w:val="20"/>
        </w:rPr>
        <w:t xml:space="preserve"> На основании полученных показателей воздействия, комплексная (интегральная) оценка воздействия на качество атмосферного воздуха при проведении планируемых работ (бурение скважин - определена как </w:t>
      </w:r>
      <w:r w:rsidRPr="00BF49D5">
        <w:rPr>
          <w:rFonts w:eastAsia="SimSun"/>
          <w:b/>
          <w:i/>
          <w:szCs w:val="20"/>
        </w:rPr>
        <w:t>«</w:t>
      </w:r>
      <w:r w:rsidRPr="00BF49D5">
        <w:rPr>
          <w:rFonts w:eastAsia="SimSun"/>
          <w:b/>
          <w:i/>
          <w:szCs w:val="20"/>
          <w:lang w:val="kk-KZ"/>
        </w:rPr>
        <w:t>низкая</w:t>
      </w:r>
      <w:r w:rsidRPr="00BF49D5">
        <w:rPr>
          <w:rFonts w:eastAsia="SimSun"/>
          <w:b/>
          <w:i/>
          <w:szCs w:val="20"/>
        </w:rPr>
        <w:t>»</w:t>
      </w:r>
      <w:r w:rsidRPr="00BF49D5">
        <w:rPr>
          <w:rFonts w:eastAsia="SimSun"/>
          <w:szCs w:val="20"/>
        </w:rPr>
        <w:t xml:space="preserve">), а при эксплуатации месторождения определена как </w:t>
      </w:r>
      <w:r w:rsidRPr="00BF49D5">
        <w:rPr>
          <w:rFonts w:eastAsia="SimSun"/>
          <w:b/>
          <w:i/>
          <w:szCs w:val="20"/>
        </w:rPr>
        <w:t>«</w:t>
      </w:r>
      <w:r w:rsidRPr="00BF49D5">
        <w:rPr>
          <w:rFonts w:eastAsia="SimSun"/>
          <w:b/>
          <w:i/>
          <w:szCs w:val="20"/>
          <w:lang w:val="kk-KZ"/>
        </w:rPr>
        <w:t>средняя</w:t>
      </w:r>
      <w:r w:rsidRPr="00BF49D5">
        <w:rPr>
          <w:rFonts w:eastAsia="SimSun"/>
          <w:b/>
          <w:i/>
          <w:szCs w:val="20"/>
        </w:rPr>
        <w:t>»</w:t>
      </w:r>
      <w:r w:rsidRPr="00BF49D5">
        <w:rPr>
          <w:rFonts w:eastAsia="SimSun"/>
          <w:i/>
          <w:szCs w:val="20"/>
        </w:rPr>
        <w:t>.</w:t>
      </w:r>
      <w:r w:rsidRPr="00BF49D5">
        <w:rPr>
          <w:rFonts w:eastAsia="SimSun"/>
          <w:szCs w:val="20"/>
        </w:rPr>
        <w:t xml:space="preserve"> </w:t>
      </w:r>
    </w:p>
    <w:p w:rsidR="005A430A" w:rsidRPr="00BF49D5" w:rsidRDefault="005A430A" w:rsidP="00BF49D5">
      <w:pPr>
        <w:ind w:firstLine="709"/>
        <w:jc w:val="both"/>
        <w:rPr>
          <w:rFonts w:eastAsia="SimSun"/>
        </w:rPr>
      </w:pPr>
      <w:r w:rsidRPr="00BF49D5">
        <w:rPr>
          <w:rFonts w:eastAsia="SimSun"/>
          <w:b/>
          <w:i/>
        </w:rPr>
        <w:t>Природоохранные мероприятия.</w:t>
      </w:r>
      <w:r w:rsidRPr="00BF49D5">
        <w:rPr>
          <w:rFonts w:eastAsia="SimSun"/>
        </w:rPr>
        <w:t xml:space="preserve"> При п</w:t>
      </w:r>
      <w:r w:rsidR="00063D80" w:rsidRPr="00BF49D5">
        <w:rPr>
          <w:rFonts w:eastAsia="SimSun"/>
        </w:rPr>
        <w:t xml:space="preserve">роведении работ с минимальными </w:t>
      </w:r>
      <w:r w:rsidRPr="00BF49D5">
        <w:rPr>
          <w:rFonts w:eastAsia="SimSun"/>
        </w:rPr>
        <w:t xml:space="preserve">воздействиями на атмосферный воздух необходимо строгое выполнение проектных решений. </w:t>
      </w:r>
      <w:r w:rsidRPr="00BF49D5">
        <w:rPr>
          <w:rFonts w:eastAsia="SimSun"/>
        </w:rPr>
        <w:lastRenderedPageBreak/>
        <w:t>По результатам расчетов рассеивания приземных концентраций жилые вагоны следует расположить на расстоянии не менее 150 м от площадки буровой, с учетом розы ветров.</w:t>
      </w:r>
    </w:p>
    <w:p w:rsidR="005A430A" w:rsidRPr="00BF49D5" w:rsidRDefault="005A430A" w:rsidP="00BF49D5">
      <w:pPr>
        <w:tabs>
          <w:tab w:val="left" w:pos="0"/>
        </w:tabs>
        <w:jc w:val="both"/>
        <w:rPr>
          <w:rFonts w:eastAsia="SimSun"/>
          <w:spacing w:val="-2"/>
        </w:rPr>
      </w:pPr>
      <w:r w:rsidRPr="00BF49D5">
        <w:rPr>
          <w:rFonts w:eastAsia="SimSun"/>
          <w:spacing w:val="-2"/>
        </w:rPr>
        <w:tab/>
        <w:t xml:space="preserve">Основные мероприятия по предупреждению загрязнения атмосферного воздуха: </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оборудование резервуаров в резервуарных парках современной дыхательной арматурой, обвязанной газоуравнительной системой, плавающими крышами или понтонами. При технической невозможности осуществления указанных мер устанавливаются диски-отражатели. Наружная поверхность резервуаров окрашивается краской с высокой лучеотражающей способностью;</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предупреждение возможности нефтегазопроявлений при бурении и ремонте скважин;</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применение закрытой системы продувок аппаратов и трубопроводов;</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применение закрытой системы подготовки промысловых сточных вод, содержащих сероводород;</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обеспечение герметизации бездействующих скважин и контроль их технического состояния;</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обеспечение герметизации сальников запорной арматуры, скважин, трубопроводов, аппаратов и насосных агрегатов;</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обеспечение герметизации дренажных систем и канализационных колодцев, нефтеловушек закрытого типа;</w:t>
      </w:r>
    </w:p>
    <w:p w:rsidR="005A430A" w:rsidRPr="00BF49D5" w:rsidRDefault="005A430A" w:rsidP="00BF49D5">
      <w:pPr>
        <w:numPr>
          <w:ilvl w:val="0"/>
          <w:numId w:val="36"/>
        </w:numPr>
        <w:tabs>
          <w:tab w:val="left" w:pos="0"/>
          <w:tab w:val="left" w:pos="993"/>
        </w:tabs>
        <w:ind w:left="0" w:firstLine="709"/>
        <w:jc w:val="both"/>
        <w:rPr>
          <w:rFonts w:eastAsia="SimSun"/>
        </w:rPr>
      </w:pPr>
      <w:r w:rsidRPr="00BF49D5">
        <w:rPr>
          <w:rFonts w:eastAsia="SimSun"/>
        </w:rPr>
        <w:t>обеспечение, при возможности, утилизации попутно добываемого газа в целях сокращения его сжигания на факелах. Сжигание газа должно производиться при соблюдении процесса бессажевого горения.</w:t>
      </w:r>
    </w:p>
    <w:p w:rsidR="005A430A" w:rsidRPr="00BF49D5" w:rsidRDefault="005A430A" w:rsidP="00BF49D5">
      <w:pPr>
        <w:tabs>
          <w:tab w:val="left" w:pos="720"/>
        </w:tabs>
        <w:jc w:val="both"/>
      </w:pPr>
    </w:p>
    <w:p w:rsidR="005A430A" w:rsidRPr="00BF49D5" w:rsidRDefault="005A430A" w:rsidP="00BF49D5">
      <w:pPr>
        <w:keepNext/>
        <w:numPr>
          <w:ilvl w:val="1"/>
          <w:numId w:val="87"/>
        </w:numPr>
        <w:tabs>
          <w:tab w:val="left" w:pos="1134"/>
        </w:tabs>
        <w:ind w:firstLine="177"/>
        <w:jc w:val="both"/>
        <w:outlineLvl w:val="1"/>
        <w:rPr>
          <w:b/>
          <w:iCs/>
          <w:lang w:val="x-none" w:eastAsia="x-none"/>
        </w:rPr>
      </w:pPr>
      <w:bookmarkStart w:id="166" w:name="_Toc74940932"/>
      <w:bookmarkStart w:id="167" w:name="_Toc178153884"/>
      <w:r w:rsidRPr="00BF49D5">
        <w:rPr>
          <w:b/>
          <w:iCs/>
          <w:lang w:val="x-none" w:eastAsia="x-none"/>
        </w:rPr>
        <w:t xml:space="preserve">Предварительная оценка воздействия на подземные </w:t>
      </w:r>
      <w:r w:rsidRPr="00BF49D5">
        <w:rPr>
          <w:b/>
          <w:iCs/>
          <w:lang w:eastAsia="x-none"/>
        </w:rPr>
        <w:t xml:space="preserve">и поверхностные </w:t>
      </w:r>
      <w:r w:rsidRPr="00BF49D5">
        <w:rPr>
          <w:b/>
          <w:iCs/>
          <w:lang w:val="x-none" w:eastAsia="x-none"/>
        </w:rPr>
        <w:t>воды</w:t>
      </w:r>
      <w:bookmarkEnd w:id="166"/>
      <w:bookmarkEnd w:id="167"/>
    </w:p>
    <w:p w:rsidR="005A430A" w:rsidRPr="00BF49D5" w:rsidRDefault="005A430A" w:rsidP="00BF49D5">
      <w:pPr>
        <w:ind w:firstLine="708"/>
        <w:jc w:val="both"/>
        <w:rPr>
          <w:bCs/>
          <w:lang w:val="kk-KZ"/>
        </w:rPr>
      </w:pPr>
      <w:r w:rsidRPr="00BF49D5">
        <w:rPr>
          <w:bCs/>
        </w:rPr>
        <w:t xml:space="preserve">Источниками загрязнения подземных вод </w:t>
      </w:r>
      <w:r w:rsidRPr="00BF49D5">
        <w:rPr>
          <w:bCs/>
          <w:lang w:val="kk-KZ"/>
        </w:rPr>
        <w:t xml:space="preserve">при строительстве и </w:t>
      </w:r>
      <w:r w:rsidRPr="00BF49D5">
        <w:rPr>
          <w:bCs/>
        </w:rPr>
        <w:t xml:space="preserve">при эксплуатации нефтяных месторождении могут: пластовые воды, извлекаемые из скважин вместе с нефтью; отработанные технические и бытовые воды, химические реагенты. Крупные очаги загрязнения могут возникнуть при аварийных ситуациях, ведущих к большим разливам нефти и пластовых вод на поверхность, при плохой изоляции нефтесодержащих пластов, при устройстве неэкранированных емкостей для отстоя и хранения нефти и пластовых вод и т.д. </w:t>
      </w:r>
    </w:p>
    <w:p w:rsidR="005A430A" w:rsidRPr="00BF49D5" w:rsidRDefault="005A430A" w:rsidP="00BF49D5">
      <w:pPr>
        <w:ind w:firstLine="708"/>
        <w:jc w:val="both"/>
        <w:rPr>
          <w:szCs w:val="20"/>
        </w:rPr>
      </w:pPr>
      <w:r w:rsidRPr="00BF49D5">
        <w:rPr>
          <w:color w:val="000000"/>
          <w:szCs w:val="20"/>
        </w:rPr>
        <w:t xml:space="preserve">Загрязняющие вещества могут поступать с инфильтрующимися атмосферными </w:t>
      </w:r>
      <w:r w:rsidRPr="00BF49D5">
        <w:rPr>
          <w:szCs w:val="20"/>
        </w:rPr>
        <w:t>осадками на участках скопления промышленных и бытовых отходов, замазученных территорий, участков хранения нефти и пластовых вод.</w:t>
      </w:r>
    </w:p>
    <w:p w:rsidR="005A430A" w:rsidRPr="00BF49D5" w:rsidRDefault="005A430A" w:rsidP="00BF49D5">
      <w:pPr>
        <w:tabs>
          <w:tab w:val="left" w:pos="709"/>
        </w:tabs>
        <w:jc w:val="both"/>
      </w:pPr>
      <w:r w:rsidRPr="00BF49D5">
        <w:tab/>
        <w:t xml:space="preserve">Подземные воды месторождения не используются, вследствие чего вероятность истощения таких вод отсутствует. Кроме того, конструкция скважин обеспечивает изоляцию пластов подземных вод с помощью </w:t>
      </w:r>
      <w:proofErr w:type="gramStart"/>
      <w:r w:rsidRPr="00BF49D5">
        <w:t>кондукторов</w:t>
      </w:r>
      <w:proofErr w:type="gramEnd"/>
      <w:r w:rsidRPr="00BF49D5">
        <w:t xml:space="preserve"> спущенных до глубины 80-85 м.   </w:t>
      </w:r>
    </w:p>
    <w:p w:rsidR="005A430A" w:rsidRPr="00BF49D5" w:rsidRDefault="005A430A" w:rsidP="00BF49D5">
      <w:pPr>
        <w:ind w:firstLine="709"/>
        <w:jc w:val="both"/>
      </w:pPr>
      <w:r w:rsidRPr="00BF49D5">
        <w:t>При испытании скважины основными факторами загрязнения подземных вод являются:</w:t>
      </w:r>
    </w:p>
    <w:p w:rsidR="005A430A" w:rsidRPr="00BF49D5" w:rsidRDefault="005A430A" w:rsidP="00BF49D5">
      <w:pPr>
        <w:numPr>
          <w:ilvl w:val="0"/>
          <w:numId w:val="55"/>
        </w:numPr>
        <w:tabs>
          <w:tab w:val="left" w:pos="426"/>
          <w:tab w:val="left" w:pos="993"/>
          <w:tab w:val="left" w:pos="7920"/>
        </w:tabs>
        <w:ind w:left="0" w:firstLine="709"/>
        <w:jc w:val="both"/>
      </w:pPr>
      <w:r w:rsidRPr="00BF49D5">
        <w:t>межпластовые перетоки по затрубному пространству и нарушенным обсадным колоннам;</w:t>
      </w:r>
    </w:p>
    <w:p w:rsidR="005A430A" w:rsidRPr="00BF49D5" w:rsidRDefault="005A430A" w:rsidP="00BF49D5">
      <w:pPr>
        <w:numPr>
          <w:ilvl w:val="0"/>
          <w:numId w:val="55"/>
        </w:numPr>
        <w:tabs>
          <w:tab w:val="left" w:pos="426"/>
          <w:tab w:val="left" w:pos="993"/>
        </w:tabs>
        <w:ind w:left="0" w:firstLine="709"/>
        <w:jc w:val="both"/>
      </w:pPr>
      <w:r w:rsidRPr="00BF49D5">
        <w:t>узлы, блоки и системы скважин (фонтанная арматура, продувочные отводы, выкидные линии);</w:t>
      </w:r>
    </w:p>
    <w:p w:rsidR="005A430A" w:rsidRPr="00BF49D5" w:rsidRDefault="005A430A" w:rsidP="00BF49D5">
      <w:pPr>
        <w:numPr>
          <w:ilvl w:val="0"/>
          <w:numId w:val="55"/>
        </w:numPr>
        <w:tabs>
          <w:tab w:val="left" w:pos="426"/>
          <w:tab w:val="left" w:pos="993"/>
        </w:tabs>
        <w:ind w:left="0" w:firstLine="709"/>
        <w:jc w:val="both"/>
      </w:pPr>
      <w:r w:rsidRPr="00BF49D5">
        <w:t>собственно, продукты, получаемые при испытании (нефть, газ, конденсат) и пластовые воды;</w:t>
      </w:r>
    </w:p>
    <w:p w:rsidR="005A430A" w:rsidRPr="00BF49D5" w:rsidRDefault="005A430A" w:rsidP="00BF49D5">
      <w:pPr>
        <w:numPr>
          <w:ilvl w:val="0"/>
          <w:numId w:val="55"/>
        </w:numPr>
        <w:tabs>
          <w:tab w:val="left" w:pos="426"/>
          <w:tab w:val="left" w:pos="993"/>
        </w:tabs>
        <w:ind w:left="0" w:firstLine="709"/>
        <w:jc w:val="both"/>
      </w:pPr>
      <w:r w:rsidRPr="00BF49D5">
        <w:t>дополнительное загрязнение пластов при ГРП;</w:t>
      </w:r>
    </w:p>
    <w:p w:rsidR="005A430A" w:rsidRPr="00BF49D5" w:rsidRDefault="005A430A" w:rsidP="00BF49D5">
      <w:pPr>
        <w:numPr>
          <w:ilvl w:val="0"/>
          <w:numId w:val="55"/>
        </w:numPr>
        <w:tabs>
          <w:tab w:val="left" w:pos="426"/>
          <w:tab w:val="left" w:pos="993"/>
        </w:tabs>
        <w:ind w:left="0" w:firstLine="709"/>
        <w:jc w:val="both"/>
      </w:pPr>
      <w:r w:rsidRPr="00BF49D5">
        <w:t>продукты аварийных выбросов скважин (пластовые флюиды, тампонажные смеси).</w:t>
      </w:r>
    </w:p>
    <w:p w:rsidR="005A430A" w:rsidRPr="00BF49D5" w:rsidRDefault="005A430A" w:rsidP="00BF49D5">
      <w:pPr>
        <w:ind w:firstLine="709"/>
        <w:jc w:val="both"/>
      </w:pPr>
      <w:r w:rsidRPr="00BF49D5">
        <w:lastRenderedPageBreak/>
        <w:t xml:space="preserve">  Наиболее значительными может являться загрязнение подземных вод при межпластовых перетоках по затрубным пространствам. </w:t>
      </w:r>
    </w:p>
    <w:p w:rsidR="005A430A" w:rsidRPr="00BF49D5" w:rsidRDefault="005A430A" w:rsidP="00BF49D5">
      <w:pPr>
        <w:ind w:firstLine="709"/>
        <w:jc w:val="both"/>
      </w:pPr>
      <w:r w:rsidRPr="00BF49D5">
        <w:t>В настоящее время общепринята точка зрения о том, что основной причиной возникновения перетоков по затрубным пространствам является снижение первоначального давления столба тампонажного раствора в результате таких процессов, как седиментация, контракция, усадка, водоотдача цементного раствора в пористые пласты с образованием непроницаемых перемычек, зависание структуры тампонажного раствора на стенках скважины и колонны.</w:t>
      </w:r>
    </w:p>
    <w:p w:rsidR="005A430A" w:rsidRPr="00BF49D5" w:rsidRDefault="005A430A" w:rsidP="00BF49D5">
      <w:pPr>
        <w:ind w:firstLine="709"/>
        <w:jc w:val="both"/>
      </w:pPr>
      <w:r w:rsidRPr="00BF49D5">
        <w:t xml:space="preserve">Для предотвращения перетоков по затрубным пространствам необходимо применять седиментационно-устойчивые тампонажные растворы, тампонажные растворы с высокой изолирующей способностью. Техническими проектами на строительство скважин будут предусмотрены применение тампонажных растворов, адоптированных к условиям района проведения работ. </w:t>
      </w:r>
    </w:p>
    <w:p w:rsidR="005A430A" w:rsidRPr="00BF49D5" w:rsidRDefault="005A430A" w:rsidP="00BF49D5">
      <w:pPr>
        <w:ind w:firstLine="709"/>
        <w:jc w:val="both"/>
      </w:pPr>
      <w:r w:rsidRPr="00BF49D5">
        <w:t>По мере наполнения приемников стоки будут вывозиться согласно по договору.</w:t>
      </w:r>
    </w:p>
    <w:p w:rsidR="005A430A" w:rsidRPr="00BF49D5" w:rsidRDefault="005A430A" w:rsidP="00BF49D5">
      <w:pPr>
        <w:ind w:firstLine="709"/>
        <w:jc w:val="both"/>
      </w:pPr>
      <w:r w:rsidRPr="00BF49D5">
        <w:t>На основании проведенного анализа можно сформулировать следующие рекомендации по составу природоохранных мер, направленных на предотвращение отрицательного воздействия на водные ресурсы:</w:t>
      </w:r>
    </w:p>
    <w:p w:rsidR="005A430A" w:rsidRPr="00BF49D5" w:rsidRDefault="005A430A" w:rsidP="00BF49D5">
      <w:pPr>
        <w:numPr>
          <w:ilvl w:val="0"/>
          <w:numId w:val="88"/>
        </w:numPr>
        <w:tabs>
          <w:tab w:val="num" w:pos="340"/>
          <w:tab w:val="left" w:pos="993"/>
        </w:tabs>
        <w:ind w:left="0" w:firstLine="709"/>
        <w:jc w:val="both"/>
      </w:pPr>
      <w:r w:rsidRPr="00BF49D5">
        <w:t>Перед началом бурения представитель Заказчика должен проверить правильность проведения подготовительных работ, таких как бетонирование площадок под агрегатно-вышечным и насосным блоками, блоком приготовления раствора, устройство бетонированных желобов для стока жидких отходов в шламовую емкость, устройство циркуляционной системы приготовления бурового раствора, так как от них во многом зависит качество подземных вод.</w:t>
      </w:r>
    </w:p>
    <w:p w:rsidR="005A430A" w:rsidRPr="00BF49D5" w:rsidRDefault="005A430A" w:rsidP="00BF49D5">
      <w:pPr>
        <w:numPr>
          <w:ilvl w:val="0"/>
          <w:numId w:val="88"/>
        </w:numPr>
        <w:tabs>
          <w:tab w:val="num" w:pos="340"/>
          <w:tab w:val="left" w:pos="993"/>
        </w:tabs>
        <w:ind w:left="0" w:firstLine="709"/>
        <w:jc w:val="both"/>
      </w:pPr>
      <w:r w:rsidRPr="00BF49D5">
        <w:t xml:space="preserve">Бурение и испытание скважины должны проводиться при соответствующем оборудовании скважин, предотвращающем возможность выброса нефти и газа. </w:t>
      </w:r>
    </w:p>
    <w:p w:rsidR="005A430A" w:rsidRPr="00BF49D5" w:rsidRDefault="005A430A" w:rsidP="00BF49D5">
      <w:pPr>
        <w:numPr>
          <w:ilvl w:val="0"/>
          <w:numId w:val="88"/>
        </w:numPr>
        <w:tabs>
          <w:tab w:val="num" w:pos="340"/>
          <w:tab w:val="left" w:pos="993"/>
        </w:tabs>
        <w:ind w:left="0" w:firstLine="709"/>
        <w:jc w:val="both"/>
      </w:pPr>
      <w:r w:rsidRPr="00BF49D5">
        <w:t>Испытания скважины не должно производиться с нарушением герметичности эксплуатационных колонн, при отсутствии цементного камня за колонной.</w:t>
      </w:r>
    </w:p>
    <w:p w:rsidR="005A430A" w:rsidRPr="00BF49D5" w:rsidRDefault="005A430A" w:rsidP="00BF49D5">
      <w:pPr>
        <w:numPr>
          <w:ilvl w:val="0"/>
          <w:numId w:val="88"/>
        </w:numPr>
        <w:tabs>
          <w:tab w:val="num" w:pos="340"/>
          <w:tab w:val="left" w:pos="993"/>
        </w:tabs>
        <w:ind w:left="0" w:firstLine="709"/>
        <w:jc w:val="both"/>
      </w:pPr>
      <w:r w:rsidRPr="00BF49D5">
        <w:t>Реагенты для приготовления буровых растворов должны иметь сертификаты качества.</w:t>
      </w:r>
    </w:p>
    <w:p w:rsidR="005A430A" w:rsidRPr="00BF49D5" w:rsidRDefault="005A430A" w:rsidP="00BF49D5">
      <w:pPr>
        <w:tabs>
          <w:tab w:val="left" w:pos="993"/>
        </w:tabs>
        <w:ind w:left="709"/>
        <w:jc w:val="both"/>
      </w:pPr>
    </w:p>
    <w:p w:rsidR="005A430A" w:rsidRPr="00BF49D5" w:rsidRDefault="005A430A" w:rsidP="00BF49D5">
      <w:pPr>
        <w:ind w:firstLine="708"/>
        <w:rPr>
          <w:b/>
          <w:bCs/>
          <w:sz w:val="20"/>
          <w:szCs w:val="20"/>
          <w:lang w:val="x-none" w:eastAsia="x-none"/>
        </w:rPr>
      </w:pPr>
      <w:bookmarkStart w:id="168" w:name="_Toc517161951"/>
      <w:bookmarkStart w:id="169" w:name="_Toc74941083"/>
      <w:bookmarkStart w:id="170" w:name="_Toc178153467"/>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Pr="00BF49D5">
        <w:rPr>
          <w:b/>
          <w:bCs/>
          <w:sz w:val="20"/>
          <w:szCs w:val="20"/>
          <w:lang w:eastAsia="x-none"/>
        </w:rPr>
        <w:t xml:space="preserve"> </w:t>
      </w:r>
      <w:r w:rsidRPr="00BF49D5">
        <w:rPr>
          <w:b/>
          <w:bCs/>
          <w:sz w:val="20"/>
          <w:szCs w:val="20"/>
          <w:lang w:val="x-none" w:eastAsia="x-none"/>
        </w:rPr>
        <w:t>- Интегральная (комплексная) оценка воздействия на подземные воды</w:t>
      </w:r>
      <w:bookmarkEnd w:id="168"/>
      <w:bookmarkEnd w:id="169"/>
      <w:bookmarkEnd w:id="170"/>
      <w:r w:rsidRPr="00BF49D5">
        <w:rPr>
          <w:b/>
          <w:bCs/>
          <w:sz w:val="20"/>
          <w:szCs w:val="20"/>
          <w:lang w:val="x-none" w:eastAsia="x-none"/>
        </w:rPr>
        <w:t xml:space="preserve"> </w:t>
      </w:r>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211"/>
        <w:gridCol w:w="1926"/>
        <w:gridCol w:w="1676"/>
        <w:gridCol w:w="1553"/>
        <w:gridCol w:w="773"/>
        <w:gridCol w:w="1470"/>
      </w:tblGrid>
      <w:tr w:rsidR="005A430A" w:rsidRPr="00BF49D5" w:rsidTr="00A8304C">
        <w:trPr>
          <w:trHeight w:val="435"/>
          <w:jc w:val="center"/>
        </w:trPr>
        <w:tc>
          <w:tcPr>
            <w:tcW w:w="1151" w:type="pct"/>
            <w:vMerge w:val="restar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Фактор воздействия</w:t>
            </w:r>
          </w:p>
        </w:tc>
        <w:tc>
          <w:tcPr>
            <w:tcW w:w="1002" w:type="pct"/>
            <w:vMerge w:val="restar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Пространственный</w:t>
            </w:r>
          </w:p>
        </w:tc>
        <w:tc>
          <w:tcPr>
            <w:tcW w:w="872" w:type="pct"/>
            <w:vMerge w:val="restar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Временной</w:t>
            </w:r>
          </w:p>
        </w:tc>
        <w:tc>
          <w:tcPr>
            <w:tcW w:w="808" w:type="pct"/>
            <w:vMerge w:val="restar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Интенсивность</w:t>
            </w:r>
          </w:p>
        </w:tc>
        <w:tc>
          <w:tcPr>
            <w:tcW w:w="1167" w:type="pct"/>
            <w:gridSpan w:val="2"/>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Комплексная оценка воздействия</w:t>
            </w:r>
          </w:p>
        </w:tc>
      </w:tr>
      <w:tr w:rsidR="005A430A" w:rsidRPr="00BF49D5" w:rsidTr="00A8304C">
        <w:trPr>
          <w:trHeight w:val="255"/>
          <w:jc w:val="center"/>
        </w:trPr>
        <w:tc>
          <w:tcPr>
            <w:tcW w:w="1151" w:type="pct"/>
            <w:vMerge/>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p>
        </w:tc>
        <w:tc>
          <w:tcPr>
            <w:tcW w:w="1002" w:type="pct"/>
            <w:vMerge/>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p>
        </w:tc>
        <w:tc>
          <w:tcPr>
            <w:tcW w:w="872" w:type="pct"/>
            <w:vMerge/>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p>
        </w:tc>
        <w:tc>
          <w:tcPr>
            <w:tcW w:w="808" w:type="pct"/>
            <w:vMerge/>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p>
        </w:tc>
        <w:tc>
          <w:tcPr>
            <w:tcW w:w="402" w:type="pc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Баллы</w:t>
            </w:r>
          </w:p>
        </w:tc>
        <w:tc>
          <w:tcPr>
            <w:tcW w:w="765" w:type="pct"/>
            <w:shd w:val="clear" w:color="auto" w:fill="D9D9D9"/>
            <w:vAlign w:val="center"/>
          </w:tcPr>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Качественная</w:t>
            </w:r>
          </w:p>
          <w:p w:rsidR="005A430A" w:rsidRPr="00BF49D5" w:rsidRDefault="005A430A" w:rsidP="00BF49D5">
            <w:pPr>
              <w:tabs>
                <w:tab w:val="num" w:pos="1620"/>
              </w:tabs>
              <w:ind w:left="-57" w:right="-57"/>
              <w:jc w:val="center"/>
              <w:rPr>
                <w:b/>
                <w:sz w:val="20"/>
                <w:szCs w:val="22"/>
                <w:lang w:val="x-none" w:eastAsia="x-none"/>
              </w:rPr>
            </w:pPr>
            <w:r w:rsidRPr="00BF49D5">
              <w:rPr>
                <w:b/>
                <w:sz w:val="20"/>
                <w:szCs w:val="22"/>
                <w:lang w:val="x-none" w:eastAsia="x-none"/>
              </w:rPr>
              <w:t>Оценка</w:t>
            </w:r>
          </w:p>
        </w:tc>
      </w:tr>
      <w:tr w:rsidR="005A430A" w:rsidRPr="00BF49D5" w:rsidTr="00A8304C">
        <w:trPr>
          <w:jc w:val="center"/>
        </w:trPr>
        <w:tc>
          <w:tcPr>
            <w:tcW w:w="1151" w:type="pct"/>
            <w:vAlign w:val="center"/>
          </w:tcPr>
          <w:p w:rsidR="005A430A" w:rsidRPr="00BF49D5" w:rsidRDefault="005A430A" w:rsidP="00BF49D5">
            <w:pPr>
              <w:tabs>
                <w:tab w:val="num" w:pos="1620"/>
              </w:tabs>
              <w:ind w:left="-57" w:right="-57"/>
              <w:jc w:val="center"/>
              <w:rPr>
                <w:b/>
                <w:sz w:val="22"/>
                <w:szCs w:val="22"/>
                <w:lang w:eastAsia="x-none"/>
              </w:rPr>
            </w:pPr>
            <w:r w:rsidRPr="00BF49D5">
              <w:rPr>
                <w:sz w:val="18"/>
                <w:szCs w:val="18"/>
                <w:lang w:val="x-none" w:eastAsia="x-none"/>
              </w:rPr>
              <w:t>При</w:t>
            </w:r>
            <w:r w:rsidRPr="00BF49D5">
              <w:rPr>
                <w:sz w:val="18"/>
                <w:szCs w:val="18"/>
                <w:lang w:eastAsia="x-none"/>
              </w:rPr>
              <w:t xml:space="preserve"> бурении скважин</w:t>
            </w:r>
          </w:p>
        </w:tc>
        <w:tc>
          <w:tcPr>
            <w:tcW w:w="1002" w:type="pct"/>
            <w:vAlign w:val="center"/>
          </w:tcPr>
          <w:p w:rsidR="005A430A" w:rsidRPr="00BF49D5" w:rsidRDefault="005A430A" w:rsidP="00BF49D5">
            <w:pPr>
              <w:tabs>
                <w:tab w:val="num" w:pos="1620"/>
              </w:tabs>
              <w:ind w:left="-57" w:right="-57"/>
              <w:jc w:val="center"/>
              <w:rPr>
                <w:sz w:val="18"/>
                <w:szCs w:val="18"/>
                <w:lang w:val="x-none" w:eastAsia="x-none"/>
              </w:rPr>
            </w:pPr>
            <w:r w:rsidRPr="00BF49D5">
              <w:rPr>
                <w:sz w:val="18"/>
                <w:szCs w:val="18"/>
                <w:lang w:eastAsia="x-none"/>
              </w:rPr>
              <w:t>ограниченное</w:t>
            </w:r>
            <w:r w:rsidRPr="00BF49D5">
              <w:rPr>
                <w:sz w:val="18"/>
                <w:szCs w:val="18"/>
                <w:lang w:val="x-none" w:eastAsia="x-none"/>
              </w:rPr>
              <w:t xml:space="preserve"> (</w:t>
            </w:r>
            <w:r w:rsidRPr="00BF49D5">
              <w:rPr>
                <w:sz w:val="18"/>
                <w:szCs w:val="18"/>
                <w:lang w:eastAsia="x-none"/>
              </w:rPr>
              <w:t>2</w:t>
            </w:r>
            <w:r w:rsidRPr="00BF49D5">
              <w:rPr>
                <w:sz w:val="18"/>
                <w:szCs w:val="18"/>
                <w:lang w:val="x-none" w:eastAsia="x-none"/>
              </w:rPr>
              <w:t>)</w:t>
            </w:r>
          </w:p>
        </w:tc>
        <w:tc>
          <w:tcPr>
            <w:tcW w:w="872" w:type="pct"/>
            <w:vAlign w:val="center"/>
          </w:tcPr>
          <w:p w:rsidR="005A430A" w:rsidRPr="00BF49D5" w:rsidRDefault="005A430A" w:rsidP="00BF49D5">
            <w:pPr>
              <w:tabs>
                <w:tab w:val="num" w:pos="1620"/>
              </w:tabs>
              <w:ind w:left="-57" w:right="-57"/>
              <w:jc w:val="center"/>
              <w:rPr>
                <w:sz w:val="18"/>
                <w:szCs w:val="18"/>
                <w:lang w:val="x-none" w:eastAsia="x-none"/>
              </w:rPr>
            </w:pPr>
            <w:r w:rsidRPr="00BF49D5">
              <w:rPr>
                <w:sz w:val="18"/>
                <w:szCs w:val="18"/>
                <w:lang w:eastAsia="x-none"/>
              </w:rPr>
              <w:t xml:space="preserve">Кратковременное </w:t>
            </w:r>
            <w:r w:rsidRPr="00BF49D5">
              <w:rPr>
                <w:sz w:val="18"/>
                <w:szCs w:val="18"/>
                <w:lang w:val="x-none" w:eastAsia="x-none"/>
              </w:rPr>
              <w:t>(</w:t>
            </w:r>
            <w:r w:rsidRPr="00BF49D5">
              <w:rPr>
                <w:sz w:val="18"/>
                <w:szCs w:val="18"/>
                <w:lang w:eastAsia="x-none"/>
              </w:rPr>
              <w:t>1</w:t>
            </w:r>
            <w:r w:rsidRPr="00BF49D5">
              <w:rPr>
                <w:sz w:val="18"/>
                <w:szCs w:val="18"/>
                <w:lang w:val="x-none" w:eastAsia="x-none"/>
              </w:rPr>
              <w:t>)</w:t>
            </w:r>
          </w:p>
        </w:tc>
        <w:tc>
          <w:tcPr>
            <w:tcW w:w="808" w:type="pct"/>
            <w:vAlign w:val="center"/>
          </w:tcPr>
          <w:p w:rsidR="005A430A" w:rsidRPr="00BF49D5" w:rsidRDefault="005A430A" w:rsidP="00BF49D5">
            <w:pPr>
              <w:ind w:left="-57" w:right="-57"/>
              <w:jc w:val="center"/>
              <w:rPr>
                <w:sz w:val="18"/>
                <w:szCs w:val="18"/>
              </w:rPr>
            </w:pPr>
            <w:r w:rsidRPr="00BF49D5">
              <w:rPr>
                <w:sz w:val="18"/>
                <w:szCs w:val="18"/>
              </w:rPr>
              <w:t>Слабое (2)</w:t>
            </w:r>
          </w:p>
        </w:tc>
        <w:tc>
          <w:tcPr>
            <w:tcW w:w="402" w:type="pct"/>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2</w:t>
            </w:r>
          </w:p>
        </w:tc>
        <w:tc>
          <w:tcPr>
            <w:tcW w:w="765" w:type="pct"/>
            <w:shd w:val="clear" w:color="auto" w:fill="00FF00"/>
            <w:vAlign w:val="center"/>
          </w:tcPr>
          <w:p w:rsidR="005A430A" w:rsidRPr="00BF49D5" w:rsidRDefault="005A430A" w:rsidP="00BF49D5">
            <w:pPr>
              <w:ind w:left="-57" w:right="-57"/>
              <w:jc w:val="center"/>
              <w:rPr>
                <w:rFonts w:eastAsia="SimSun"/>
                <w:b/>
                <w:sz w:val="18"/>
                <w:szCs w:val="18"/>
              </w:rPr>
            </w:pPr>
            <w:r w:rsidRPr="00BF49D5">
              <w:rPr>
                <w:rFonts w:eastAsia="SimSun"/>
                <w:b/>
                <w:sz w:val="18"/>
                <w:szCs w:val="18"/>
              </w:rPr>
              <w:t>Низкая</w:t>
            </w:r>
          </w:p>
        </w:tc>
      </w:tr>
      <w:tr w:rsidR="005A430A" w:rsidRPr="00BF49D5" w:rsidTr="00A8304C">
        <w:trPr>
          <w:jc w:val="center"/>
        </w:trPr>
        <w:tc>
          <w:tcPr>
            <w:tcW w:w="1151" w:type="pct"/>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При эксплуатации месторождения</w:t>
            </w:r>
          </w:p>
        </w:tc>
        <w:tc>
          <w:tcPr>
            <w:tcW w:w="1002" w:type="pct"/>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ограниченное</w:t>
            </w:r>
            <w:r w:rsidRPr="00BF49D5">
              <w:rPr>
                <w:sz w:val="18"/>
                <w:szCs w:val="18"/>
                <w:lang w:val="x-none" w:eastAsia="x-none"/>
              </w:rPr>
              <w:t xml:space="preserve"> (</w:t>
            </w:r>
            <w:r w:rsidRPr="00BF49D5">
              <w:rPr>
                <w:sz w:val="18"/>
                <w:szCs w:val="18"/>
                <w:lang w:eastAsia="x-none"/>
              </w:rPr>
              <w:t>2</w:t>
            </w:r>
            <w:r w:rsidRPr="00BF49D5">
              <w:rPr>
                <w:sz w:val="18"/>
                <w:szCs w:val="18"/>
                <w:lang w:val="x-none" w:eastAsia="x-none"/>
              </w:rPr>
              <w:t>)</w:t>
            </w:r>
          </w:p>
        </w:tc>
        <w:tc>
          <w:tcPr>
            <w:tcW w:w="872" w:type="pct"/>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Многолетнее (4)</w:t>
            </w:r>
          </w:p>
        </w:tc>
        <w:tc>
          <w:tcPr>
            <w:tcW w:w="808" w:type="pct"/>
            <w:vAlign w:val="center"/>
          </w:tcPr>
          <w:p w:rsidR="005A430A" w:rsidRPr="00BF49D5" w:rsidRDefault="005A430A" w:rsidP="00BF49D5">
            <w:pPr>
              <w:ind w:left="-57" w:right="-57"/>
              <w:jc w:val="center"/>
              <w:rPr>
                <w:sz w:val="18"/>
                <w:szCs w:val="18"/>
              </w:rPr>
            </w:pPr>
            <w:r w:rsidRPr="00BF49D5">
              <w:rPr>
                <w:sz w:val="18"/>
                <w:szCs w:val="18"/>
              </w:rPr>
              <w:t>Умеренное (3)</w:t>
            </w:r>
          </w:p>
        </w:tc>
        <w:tc>
          <w:tcPr>
            <w:tcW w:w="402" w:type="pct"/>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24</w:t>
            </w:r>
          </w:p>
        </w:tc>
        <w:tc>
          <w:tcPr>
            <w:tcW w:w="765" w:type="pct"/>
            <w:shd w:val="clear" w:color="auto" w:fill="FFFF00"/>
            <w:vAlign w:val="center"/>
          </w:tcPr>
          <w:p w:rsidR="005A430A" w:rsidRPr="00BF49D5" w:rsidRDefault="005A430A" w:rsidP="00BF49D5">
            <w:pPr>
              <w:ind w:left="-57" w:right="-57"/>
              <w:jc w:val="center"/>
              <w:rPr>
                <w:rFonts w:eastAsia="SimSun"/>
                <w:b/>
                <w:sz w:val="18"/>
                <w:szCs w:val="18"/>
              </w:rPr>
            </w:pPr>
            <w:r w:rsidRPr="00BF49D5">
              <w:rPr>
                <w:rFonts w:eastAsia="SimSun"/>
                <w:b/>
                <w:sz w:val="18"/>
                <w:szCs w:val="18"/>
              </w:rPr>
              <w:t>Средняя</w:t>
            </w:r>
          </w:p>
        </w:tc>
      </w:tr>
    </w:tbl>
    <w:p w:rsidR="005A430A" w:rsidRPr="00BF49D5" w:rsidRDefault="005A430A" w:rsidP="00BF49D5">
      <w:pPr>
        <w:ind w:firstLine="709"/>
        <w:jc w:val="both"/>
      </w:pPr>
      <w:r w:rsidRPr="00BF49D5">
        <w:t xml:space="preserve">В целом, при соблюдении природоохранных мероприятий, воздействие на подземные воды ожидается </w:t>
      </w:r>
      <w:r w:rsidRPr="00BF49D5">
        <w:rPr>
          <w:i/>
        </w:rPr>
        <w:t xml:space="preserve">средней </w:t>
      </w:r>
      <w:r w:rsidRPr="00BF49D5">
        <w:t xml:space="preserve">значимости </w:t>
      </w:r>
      <w:r w:rsidRPr="00BF49D5">
        <w:rPr>
          <w:i/>
        </w:rPr>
        <w:t>(не более 24 баллов).</w:t>
      </w:r>
      <w:r w:rsidRPr="00BF49D5">
        <w:t xml:space="preserve"> </w:t>
      </w:r>
    </w:p>
    <w:p w:rsidR="005A430A" w:rsidRPr="00BF49D5" w:rsidRDefault="005A430A" w:rsidP="00BF49D5">
      <w:pPr>
        <w:jc w:val="both"/>
      </w:pPr>
    </w:p>
    <w:p w:rsidR="005A430A" w:rsidRPr="00BF49D5" w:rsidRDefault="005A430A" w:rsidP="00BF49D5">
      <w:pPr>
        <w:ind w:firstLine="720"/>
        <w:jc w:val="both"/>
        <w:rPr>
          <w:b/>
          <w:i/>
          <w:lang w:val="kk-KZ"/>
        </w:rPr>
      </w:pPr>
      <w:r w:rsidRPr="00BF49D5">
        <w:rPr>
          <w:b/>
          <w:i/>
          <w:lang w:val="kk-KZ"/>
        </w:rPr>
        <w:t xml:space="preserve">Мероприятия по охране подземных вод от истощения и загрязнения </w:t>
      </w:r>
    </w:p>
    <w:p w:rsidR="005A430A" w:rsidRPr="00BF49D5" w:rsidRDefault="005A430A" w:rsidP="00BF49D5">
      <w:pPr>
        <w:tabs>
          <w:tab w:val="left" w:pos="993"/>
        </w:tabs>
        <w:ind w:firstLine="709"/>
        <w:jc w:val="both"/>
      </w:pPr>
      <w:r w:rsidRPr="00BF49D5">
        <w:t>Под охраной подземных вод понимается система мер, направленная на предотвращение и устранение последствий загрязнения, засорения и истощения вод, а также на сохранение и улучшение их качественного и количественного состояния.</w:t>
      </w:r>
    </w:p>
    <w:p w:rsidR="005A430A" w:rsidRPr="00BF49D5" w:rsidRDefault="005A430A" w:rsidP="00BF49D5">
      <w:pPr>
        <w:tabs>
          <w:tab w:val="left" w:pos="993"/>
        </w:tabs>
        <w:ind w:firstLine="709"/>
        <w:jc w:val="both"/>
      </w:pPr>
      <w:r w:rsidRPr="00BF49D5">
        <w:t xml:space="preserve">В целях предупреждения загрязнения и истощения подземных вод при работах на месторождении </w:t>
      </w:r>
      <w:r w:rsidR="00D7235E" w:rsidRPr="00BF49D5">
        <w:t xml:space="preserve">Восточный Макат </w:t>
      </w:r>
      <w:r w:rsidRPr="00BF49D5">
        <w:t>предусматриваются следующие мероприятия:</w:t>
      </w:r>
    </w:p>
    <w:p w:rsidR="005A430A" w:rsidRPr="00BF49D5" w:rsidRDefault="005A430A" w:rsidP="00BF49D5">
      <w:pPr>
        <w:tabs>
          <w:tab w:val="left" w:pos="8205"/>
        </w:tabs>
        <w:autoSpaceDE w:val="0"/>
        <w:autoSpaceDN w:val="0"/>
        <w:ind w:firstLine="709"/>
        <w:jc w:val="both"/>
        <w:rPr>
          <w:i/>
          <w:sz w:val="20"/>
          <w:szCs w:val="20"/>
        </w:rPr>
      </w:pPr>
      <w:r w:rsidRPr="00BF49D5">
        <w:rPr>
          <w:i/>
        </w:rPr>
        <w:t>К мероприятиям по предупреждению истощения подземных вод относят:</w:t>
      </w:r>
      <w:r w:rsidRPr="00BF49D5">
        <w:rPr>
          <w:i/>
        </w:rPr>
        <w:tab/>
      </w:r>
    </w:p>
    <w:p w:rsidR="005A430A" w:rsidRPr="00BF49D5" w:rsidRDefault="005A430A" w:rsidP="00BF49D5">
      <w:pPr>
        <w:numPr>
          <w:ilvl w:val="0"/>
          <w:numId w:val="40"/>
        </w:numPr>
        <w:tabs>
          <w:tab w:val="left" w:pos="1134"/>
        </w:tabs>
        <w:autoSpaceDE w:val="0"/>
        <w:autoSpaceDN w:val="0"/>
        <w:ind w:left="0" w:firstLine="709"/>
        <w:jc w:val="both"/>
        <w:rPr>
          <w:sz w:val="20"/>
          <w:szCs w:val="20"/>
        </w:rPr>
      </w:pPr>
      <w:r w:rsidRPr="00BF49D5">
        <w:lastRenderedPageBreak/>
        <w:t>строгое соблюдение установленных лимитов на воду;</w:t>
      </w:r>
    </w:p>
    <w:p w:rsidR="005A430A" w:rsidRPr="00BF49D5" w:rsidRDefault="005A430A" w:rsidP="00BF49D5">
      <w:pPr>
        <w:numPr>
          <w:ilvl w:val="0"/>
          <w:numId w:val="40"/>
        </w:numPr>
        <w:tabs>
          <w:tab w:val="left" w:pos="1134"/>
        </w:tabs>
        <w:autoSpaceDE w:val="0"/>
        <w:autoSpaceDN w:val="0"/>
        <w:ind w:left="0" w:firstLine="709"/>
        <w:jc w:val="both"/>
        <w:rPr>
          <w:sz w:val="20"/>
          <w:szCs w:val="20"/>
        </w:rPr>
      </w:pPr>
      <w:r w:rsidRPr="00BF49D5">
        <w:t>отказ от размещения водоемких производств в районах с недостаточной обеспеченностью водой;</w:t>
      </w:r>
    </w:p>
    <w:p w:rsidR="005A430A" w:rsidRPr="00BF49D5" w:rsidRDefault="005A430A" w:rsidP="00BF49D5">
      <w:pPr>
        <w:numPr>
          <w:ilvl w:val="0"/>
          <w:numId w:val="40"/>
        </w:numPr>
        <w:tabs>
          <w:tab w:val="left" w:pos="1134"/>
        </w:tabs>
        <w:autoSpaceDE w:val="0"/>
        <w:autoSpaceDN w:val="0"/>
        <w:ind w:left="0" w:firstLine="709"/>
        <w:jc w:val="both"/>
      </w:pPr>
      <w:r w:rsidRPr="00BF49D5">
        <w:t>согласно ст. 72 Водного Кодекса РК принимать меры к внедрению водосберегающих технологий, прогрессивной техники полива, оборотных и повторных систем водоснабжения;</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проведение гидрогеологического контроля за предотвращением истощения эксплуатационных запасов подземных вод;</w:t>
      </w:r>
    </w:p>
    <w:p w:rsidR="005A430A" w:rsidRPr="00BF49D5" w:rsidRDefault="005A430A" w:rsidP="00BF49D5">
      <w:pPr>
        <w:numPr>
          <w:ilvl w:val="0"/>
          <w:numId w:val="38"/>
        </w:numPr>
        <w:autoSpaceDE w:val="0"/>
        <w:autoSpaceDN w:val="0"/>
        <w:ind w:hanging="295"/>
        <w:jc w:val="both"/>
        <w:rPr>
          <w:sz w:val="20"/>
          <w:szCs w:val="20"/>
        </w:rPr>
      </w:pPr>
      <w:r w:rsidRPr="00BF49D5">
        <w:rPr>
          <w:lang w:val="kk-KZ"/>
        </w:rPr>
        <w:t>повторное использования сточных вод  с применением оборотных систем.</w:t>
      </w:r>
    </w:p>
    <w:p w:rsidR="005A430A" w:rsidRPr="00BF49D5" w:rsidRDefault="005A430A" w:rsidP="00BF49D5">
      <w:pPr>
        <w:tabs>
          <w:tab w:val="left" w:pos="8040"/>
        </w:tabs>
        <w:autoSpaceDE w:val="0"/>
        <w:autoSpaceDN w:val="0"/>
        <w:ind w:firstLine="709"/>
        <w:jc w:val="both"/>
        <w:rPr>
          <w:i/>
          <w:lang w:val="kk-KZ"/>
        </w:rPr>
      </w:pPr>
      <w:r w:rsidRPr="00BF49D5">
        <w:rPr>
          <w:i/>
        </w:rPr>
        <w:t>К мероприятиям по предотвращению загрязнения подземных вод относят:</w:t>
      </w:r>
      <w:r w:rsidRPr="00BF49D5">
        <w:rPr>
          <w:i/>
        </w:rPr>
        <w:tab/>
      </w:r>
    </w:p>
    <w:p w:rsidR="005A430A" w:rsidRPr="00BF49D5" w:rsidRDefault="005A430A" w:rsidP="00BF49D5">
      <w:pPr>
        <w:numPr>
          <w:ilvl w:val="0"/>
          <w:numId w:val="39"/>
        </w:numPr>
        <w:tabs>
          <w:tab w:val="left" w:pos="1134"/>
        </w:tabs>
        <w:autoSpaceDE w:val="0"/>
        <w:autoSpaceDN w:val="0"/>
        <w:ind w:left="0" w:firstLine="709"/>
        <w:jc w:val="both"/>
        <w:rPr>
          <w:sz w:val="20"/>
          <w:szCs w:val="20"/>
          <w:lang w:val="kk-KZ"/>
        </w:rPr>
      </w:pPr>
      <w:r w:rsidRPr="00BF49D5">
        <w:t>осуществление мер по предотвращению и ликвидации утечек сточных вод и загрязняющих веществ с поверхности земли в горизонты подземных вод;</w:t>
      </w:r>
      <w:r w:rsidRPr="00BF49D5">
        <w:rPr>
          <w:lang w:val="kk-KZ"/>
        </w:rPr>
        <w:t xml:space="preserve"> </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организация регулярных режимных наблюдений за уровнями и качеством подземных вод;</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устройство защитной гидроизоляции сооружений, являющихся потенциальными источниками загрязнения подземных вод;</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организацию зон санитарной охраны на территории, являющейся источником питания подземных вод;</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запрещение сброса сточных вод и жидких отходов производства в поглощающие горизонты, имеющие гидравлическую связь с горизонтами, используемыми для водоснабжения;</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организацию регулярных режимных наблюдений за условиями залегания, уровнем и качеством подземных вод на участках существующего и потенциального загрязнения, связанного со строительством проектируемого объекта;</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четкая организация учета, сбора и вывоза всех отходов производства и потребления;</w:t>
      </w:r>
    </w:p>
    <w:p w:rsidR="005A430A" w:rsidRPr="00BF49D5" w:rsidRDefault="005A430A" w:rsidP="00BF49D5">
      <w:pPr>
        <w:numPr>
          <w:ilvl w:val="0"/>
          <w:numId w:val="38"/>
        </w:numPr>
        <w:tabs>
          <w:tab w:val="left" w:pos="1134"/>
        </w:tabs>
        <w:autoSpaceDE w:val="0"/>
        <w:autoSpaceDN w:val="0"/>
        <w:ind w:left="0" w:firstLine="709"/>
        <w:jc w:val="both"/>
        <w:rPr>
          <w:sz w:val="20"/>
          <w:szCs w:val="20"/>
        </w:rPr>
      </w:pPr>
      <w:r w:rsidRPr="00BF49D5">
        <w:t>обязательно ежеквартально должен осуществляться производственный экологический контроль через сеть инженерных (наблюдательных) скважин за состоянием подземных вод (по периметру месторождения).</w:t>
      </w:r>
    </w:p>
    <w:p w:rsidR="005A430A" w:rsidRPr="00BF49D5" w:rsidRDefault="005A430A" w:rsidP="00BF49D5">
      <w:pPr>
        <w:numPr>
          <w:ilvl w:val="0"/>
          <w:numId w:val="37"/>
        </w:numPr>
        <w:tabs>
          <w:tab w:val="left" w:pos="993"/>
        </w:tabs>
        <w:ind w:left="0" w:firstLine="709"/>
        <w:contextualSpacing/>
        <w:jc w:val="both"/>
        <w:rPr>
          <w:rFonts w:eastAsia="Calibri"/>
        </w:rPr>
      </w:pPr>
      <w:r w:rsidRPr="00BF49D5">
        <w:rPr>
          <w:rFonts w:eastAsia="Calibri"/>
        </w:rPr>
        <w:t>разработка плана мероприятий на случай возможного экстремального загрязнения водного объекта;</w:t>
      </w:r>
    </w:p>
    <w:p w:rsidR="005A430A" w:rsidRPr="00BF49D5" w:rsidRDefault="005A430A" w:rsidP="00BF49D5">
      <w:pPr>
        <w:numPr>
          <w:ilvl w:val="0"/>
          <w:numId w:val="37"/>
        </w:numPr>
        <w:tabs>
          <w:tab w:val="left" w:pos="993"/>
        </w:tabs>
        <w:ind w:left="0" w:firstLine="709"/>
        <w:contextualSpacing/>
        <w:jc w:val="both"/>
        <w:rPr>
          <w:rFonts w:eastAsia="Calibri"/>
        </w:rPr>
      </w:pPr>
      <w:r w:rsidRPr="00BF49D5">
        <w:rPr>
          <w:rFonts w:eastAsia="Calibri"/>
        </w:rPr>
        <w:t>качество и содержание в поверхностных водах различных компонентов должно соответствовать требованиям, указанным в «Правилах охраны поверхностных вод РК»: на поверхности воды не должно быть плавающих примесей, пятен масел, нефтепродуктов; запахи и привкусы не должны присутствовать в воде, кислотность воды должна находится в пределах 6,5-8,5; в воде не должны содержаться ядовитые вещества в концентрациях, оказывающих вредное действие на людей и животных; количество растворенного в воде кислорода должно быть не менее 4 мг/л; БПК</w:t>
      </w:r>
      <w:r w:rsidRPr="00BF49D5">
        <w:rPr>
          <w:rFonts w:eastAsia="Calibri"/>
          <w:vertAlign w:val="subscript"/>
        </w:rPr>
        <w:t xml:space="preserve">полн </w:t>
      </w:r>
      <w:r w:rsidRPr="00BF49D5">
        <w:rPr>
          <w:rFonts w:eastAsia="Calibri"/>
        </w:rPr>
        <w:t>при 20</w:t>
      </w:r>
      <w:r w:rsidRPr="00BF49D5">
        <w:rPr>
          <w:rFonts w:eastAsia="Calibri"/>
          <w:vertAlign w:val="superscript"/>
        </w:rPr>
        <w:t>0</w:t>
      </w:r>
      <w:r w:rsidRPr="00BF49D5">
        <w:rPr>
          <w:rFonts w:eastAsia="Calibri"/>
        </w:rPr>
        <w:t>С не должна превышать 3 мг/л; минеральный осадок не должен быть более 1000 мг/л, в том числе хлоридов 350 и сульфатов 500 мг/л и т.д.;</w:t>
      </w:r>
    </w:p>
    <w:p w:rsidR="005A430A" w:rsidRPr="00BF49D5" w:rsidRDefault="005A430A" w:rsidP="00BF49D5">
      <w:pPr>
        <w:numPr>
          <w:ilvl w:val="0"/>
          <w:numId w:val="37"/>
        </w:numPr>
        <w:tabs>
          <w:tab w:val="left" w:pos="993"/>
        </w:tabs>
        <w:ind w:left="0" w:firstLine="709"/>
        <w:contextualSpacing/>
        <w:jc w:val="both"/>
        <w:rPr>
          <w:rFonts w:eastAsia="Calibri"/>
        </w:rPr>
      </w:pPr>
      <w:r w:rsidRPr="00BF49D5">
        <w:rPr>
          <w:rFonts w:eastAsia="Calibri"/>
        </w:rPr>
        <w:t>обязательное проведение мониторинговых исследований речной (поверхностной) воды (минимум 1 раз в год).</w:t>
      </w:r>
    </w:p>
    <w:p w:rsidR="005A430A" w:rsidRPr="00BF49D5" w:rsidRDefault="005A430A" w:rsidP="00BF49D5">
      <w:pPr>
        <w:ind w:firstLine="709"/>
        <w:jc w:val="both"/>
        <w:rPr>
          <w:color w:val="000000"/>
        </w:rPr>
      </w:pPr>
    </w:p>
    <w:p w:rsidR="005A430A" w:rsidRPr="00BF49D5" w:rsidRDefault="005A430A" w:rsidP="00BF49D5">
      <w:pPr>
        <w:keepNext/>
        <w:numPr>
          <w:ilvl w:val="1"/>
          <w:numId w:val="87"/>
        </w:numPr>
        <w:tabs>
          <w:tab w:val="left" w:pos="1134"/>
        </w:tabs>
        <w:ind w:firstLine="319"/>
        <w:outlineLvl w:val="1"/>
        <w:rPr>
          <w:b/>
          <w:bCs/>
          <w:iCs/>
          <w:lang w:val="x-none" w:eastAsia="x-none"/>
        </w:rPr>
      </w:pPr>
      <w:bookmarkStart w:id="171" w:name="_Toc517162078"/>
      <w:bookmarkStart w:id="172" w:name="_Toc517874723"/>
      <w:bookmarkStart w:id="173" w:name="_Toc517875460"/>
      <w:bookmarkStart w:id="174" w:name="_Toc74940933"/>
      <w:bookmarkStart w:id="175" w:name="_Toc178153885"/>
      <w:r w:rsidRPr="00BF49D5">
        <w:rPr>
          <w:b/>
          <w:bCs/>
          <w:iCs/>
          <w:lang w:eastAsia="x-none"/>
        </w:rPr>
        <w:t>Факторы негативного воздействия на геологическую среду</w:t>
      </w:r>
      <w:bookmarkEnd w:id="171"/>
      <w:bookmarkEnd w:id="172"/>
      <w:bookmarkEnd w:id="173"/>
      <w:bookmarkEnd w:id="174"/>
      <w:bookmarkEnd w:id="175"/>
    </w:p>
    <w:p w:rsidR="005A430A" w:rsidRPr="00BF49D5" w:rsidRDefault="005A430A" w:rsidP="00BF49D5">
      <w:pPr>
        <w:ind w:firstLine="709"/>
        <w:jc w:val="both"/>
      </w:pPr>
      <w:r w:rsidRPr="00BF49D5">
        <w:t>При бурении, испытании и дальнейшей эксплуатации скважин могут возникнуть следующие негативные явления:</w:t>
      </w:r>
    </w:p>
    <w:p w:rsidR="005A430A" w:rsidRPr="00BF49D5" w:rsidRDefault="005A430A" w:rsidP="00BF49D5">
      <w:pPr>
        <w:numPr>
          <w:ilvl w:val="0"/>
          <w:numId w:val="89"/>
        </w:numPr>
        <w:tabs>
          <w:tab w:val="left" w:pos="993"/>
        </w:tabs>
        <w:ind w:left="0" w:firstLine="709"/>
        <w:jc w:val="both"/>
      </w:pPr>
      <w:r w:rsidRPr="00BF49D5">
        <w:t>проседание земной поверхности;</w:t>
      </w:r>
    </w:p>
    <w:p w:rsidR="005A430A" w:rsidRPr="00BF49D5" w:rsidRDefault="005A430A" w:rsidP="00BF49D5">
      <w:pPr>
        <w:numPr>
          <w:ilvl w:val="0"/>
          <w:numId w:val="89"/>
        </w:numPr>
        <w:tabs>
          <w:tab w:val="left" w:pos="993"/>
        </w:tabs>
        <w:ind w:left="0" w:firstLine="709"/>
        <w:jc w:val="both"/>
      </w:pPr>
      <w:r w:rsidRPr="00BF49D5">
        <w:t>нарушение гидродинамического режима вод;</w:t>
      </w:r>
    </w:p>
    <w:p w:rsidR="005A430A" w:rsidRPr="00BF49D5" w:rsidRDefault="005A430A" w:rsidP="00BF49D5">
      <w:pPr>
        <w:numPr>
          <w:ilvl w:val="0"/>
          <w:numId w:val="89"/>
        </w:numPr>
        <w:tabs>
          <w:tab w:val="left" w:pos="993"/>
        </w:tabs>
        <w:ind w:left="0" w:firstLine="709"/>
        <w:jc w:val="both"/>
      </w:pPr>
      <w:r w:rsidRPr="00BF49D5">
        <w:lastRenderedPageBreak/>
        <w:t>разрушение нефтегазоносного пласта;</w:t>
      </w:r>
    </w:p>
    <w:p w:rsidR="005A430A" w:rsidRPr="00BF49D5" w:rsidRDefault="005A430A" w:rsidP="00BF49D5">
      <w:pPr>
        <w:numPr>
          <w:ilvl w:val="0"/>
          <w:numId w:val="89"/>
        </w:numPr>
        <w:tabs>
          <w:tab w:val="left" w:pos="993"/>
        </w:tabs>
        <w:ind w:left="0" w:firstLine="709"/>
        <w:jc w:val="both"/>
      </w:pPr>
      <w:r w:rsidRPr="00BF49D5">
        <w:t>разрушение и переформирование неразрабатываемых залежей нефти и газа;</w:t>
      </w:r>
    </w:p>
    <w:p w:rsidR="005A430A" w:rsidRPr="00BF49D5" w:rsidRDefault="005A430A" w:rsidP="00BF49D5">
      <w:pPr>
        <w:numPr>
          <w:ilvl w:val="0"/>
          <w:numId w:val="89"/>
        </w:numPr>
        <w:tabs>
          <w:tab w:val="left" w:pos="993"/>
        </w:tabs>
        <w:ind w:left="0" w:firstLine="709"/>
        <w:jc w:val="both"/>
      </w:pPr>
      <w:r w:rsidRPr="00BF49D5">
        <w:t>загрязнение и истощение подземных вод;</w:t>
      </w:r>
    </w:p>
    <w:p w:rsidR="005A430A" w:rsidRPr="00BF49D5" w:rsidRDefault="005A430A" w:rsidP="00BF49D5">
      <w:pPr>
        <w:numPr>
          <w:ilvl w:val="0"/>
          <w:numId w:val="89"/>
        </w:numPr>
        <w:tabs>
          <w:tab w:val="left" w:pos="993"/>
        </w:tabs>
        <w:ind w:left="0" w:firstLine="709"/>
        <w:jc w:val="both"/>
      </w:pPr>
      <w:r w:rsidRPr="00BF49D5">
        <w:t>снижение нефтеотдачи пласта.</w:t>
      </w:r>
    </w:p>
    <w:p w:rsidR="005A430A" w:rsidRPr="00BF49D5" w:rsidRDefault="005A430A" w:rsidP="00BF49D5">
      <w:pPr>
        <w:tabs>
          <w:tab w:val="left" w:pos="0"/>
        </w:tabs>
        <w:jc w:val="both"/>
      </w:pPr>
      <w:r w:rsidRPr="00BF49D5">
        <w:tab/>
        <w:t xml:space="preserve">Возможные негативные воздействия </w:t>
      </w:r>
      <w:proofErr w:type="gramStart"/>
      <w:r w:rsidRPr="00BF49D5">
        <w:t>на геологическую среду</w:t>
      </w:r>
      <w:proofErr w:type="gramEnd"/>
      <w:r w:rsidRPr="00BF49D5">
        <w:t xml:space="preserve"> следующие:</w:t>
      </w:r>
    </w:p>
    <w:p w:rsidR="005A430A" w:rsidRPr="00BF49D5" w:rsidRDefault="005A430A" w:rsidP="00BF49D5">
      <w:pPr>
        <w:rPr>
          <w:b/>
          <w:bCs/>
          <w:sz w:val="20"/>
          <w:szCs w:val="20"/>
          <w:lang w:val="x-none" w:eastAsia="x-none"/>
        </w:rPr>
      </w:pPr>
    </w:p>
    <w:p w:rsidR="005A430A" w:rsidRPr="00BF49D5" w:rsidRDefault="005A430A" w:rsidP="00BF49D5">
      <w:pPr>
        <w:ind w:firstLine="708"/>
        <w:rPr>
          <w:b/>
          <w:bCs/>
          <w:sz w:val="20"/>
          <w:szCs w:val="20"/>
          <w:lang w:val="x-none" w:eastAsia="x-none"/>
        </w:rPr>
      </w:pPr>
      <w:bookmarkStart w:id="176" w:name="_Toc517161952"/>
      <w:bookmarkStart w:id="177" w:name="_Toc74941084"/>
      <w:bookmarkStart w:id="178" w:name="_Toc178153468"/>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6</w:t>
      </w:r>
      <w:r w:rsidR="001A4335">
        <w:rPr>
          <w:b/>
          <w:bCs/>
          <w:sz w:val="20"/>
          <w:szCs w:val="20"/>
          <w:lang w:val="x-none" w:eastAsia="x-none"/>
        </w:rPr>
        <w:fldChar w:fldCharType="end"/>
      </w:r>
      <w:r w:rsidRPr="00BF49D5">
        <w:rPr>
          <w:b/>
          <w:bCs/>
          <w:sz w:val="20"/>
          <w:szCs w:val="20"/>
          <w:lang w:val="x-none" w:eastAsia="x-none"/>
        </w:rPr>
        <w:t>- Интегральная (комплексная) оценка воздействия на геологическую среду</w:t>
      </w:r>
      <w:bookmarkEnd w:id="176"/>
      <w:bookmarkEnd w:id="177"/>
      <w:bookmarkEnd w:id="178"/>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1519"/>
        <w:gridCol w:w="2127"/>
        <w:gridCol w:w="1918"/>
        <w:gridCol w:w="1737"/>
        <w:gridCol w:w="772"/>
        <w:gridCol w:w="1536"/>
      </w:tblGrid>
      <w:tr w:rsidR="005A430A" w:rsidRPr="00BF49D5" w:rsidTr="00A8304C">
        <w:trPr>
          <w:trHeight w:val="435"/>
          <w:jc w:val="center"/>
        </w:trPr>
        <w:tc>
          <w:tcPr>
            <w:tcW w:w="791" w:type="pct"/>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Фактор воздействия</w:t>
            </w:r>
          </w:p>
        </w:tc>
        <w:tc>
          <w:tcPr>
            <w:tcW w:w="1107" w:type="pct"/>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Пространственный</w:t>
            </w:r>
          </w:p>
        </w:tc>
        <w:tc>
          <w:tcPr>
            <w:tcW w:w="998" w:type="pct"/>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Временной</w:t>
            </w:r>
          </w:p>
        </w:tc>
        <w:tc>
          <w:tcPr>
            <w:tcW w:w="904" w:type="pct"/>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Интенсивность</w:t>
            </w:r>
          </w:p>
        </w:tc>
        <w:tc>
          <w:tcPr>
            <w:tcW w:w="1200" w:type="pct"/>
            <w:gridSpan w:val="2"/>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Комплексная оценка воздействия</w:t>
            </w:r>
          </w:p>
        </w:tc>
      </w:tr>
      <w:tr w:rsidR="005A430A" w:rsidRPr="00BF49D5" w:rsidTr="00A8304C">
        <w:trPr>
          <w:trHeight w:val="255"/>
          <w:jc w:val="center"/>
        </w:trPr>
        <w:tc>
          <w:tcPr>
            <w:tcW w:w="791" w:type="pct"/>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107" w:type="pct"/>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998" w:type="pct"/>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904" w:type="pct"/>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401" w:type="pc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Баллы</w:t>
            </w:r>
          </w:p>
        </w:tc>
        <w:tc>
          <w:tcPr>
            <w:tcW w:w="799" w:type="pc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Качественная</w:t>
            </w:r>
          </w:p>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Оценка</w:t>
            </w:r>
          </w:p>
        </w:tc>
      </w:tr>
      <w:tr w:rsidR="005A430A" w:rsidRPr="00BF49D5" w:rsidTr="00A8304C">
        <w:trPr>
          <w:jc w:val="center"/>
        </w:trPr>
        <w:tc>
          <w:tcPr>
            <w:tcW w:w="791" w:type="pct"/>
            <w:vAlign w:val="center"/>
          </w:tcPr>
          <w:p w:rsidR="005A430A" w:rsidRPr="00BF49D5" w:rsidRDefault="005A430A" w:rsidP="00BF49D5">
            <w:pPr>
              <w:tabs>
                <w:tab w:val="num" w:pos="1620"/>
              </w:tabs>
              <w:ind w:left="-57" w:right="-57"/>
              <w:jc w:val="center"/>
              <w:rPr>
                <w:b/>
                <w:sz w:val="20"/>
                <w:szCs w:val="20"/>
                <w:lang w:val="x-none" w:eastAsia="x-none"/>
              </w:rPr>
            </w:pPr>
            <w:r w:rsidRPr="00BF49D5">
              <w:rPr>
                <w:sz w:val="20"/>
                <w:szCs w:val="20"/>
                <w:lang w:val="x-none" w:eastAsia="x-none"/>
              </w:rPr>
              <w:t xml:space="preserve">При </w:t>
            </w:r>
            <w:r w:rsidRPr="00BF49D5">
              <w:rPr>
                <w:sz w:val="20"/>
                <w:szCs w:val="20"/>
                <w:lang w:val="kk-KZ" w:eastAsia="x-none"/>
              </w:rPr>
              <w:t>бурении скважин</w:t>
            </w:r>
          </w:p>
        </w:tc>
        <w:tc>
          <w:tcPr>
            <w:tcW w:w="1107"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Локальное</w:t>
            </w:r>
          </w:p>
          <w:p w:rsidR="005A430A" w:rsidRPr="00BF49D5" w:rsidRDefault="005A430A" w:rsidP="00BF49D5">
            <w:pPr>
              <w:tabs>
                <w:tab w:val="num" w:pos="1620"/>
              </w:tabs>
              <w:jc w:val="center"/>
              <w:rPr>
                <w:b/>
                <w:sz w:val="20"/>
                <w:szCs w:val="20"/>
                <w:lang w:val="x-none" w:eastAsia="x-none"/>
              </w:rPr>
            </w:pPr>
            <w:r w:rsidRPr="00BF49D5">
              <w:rPr>
                <w:sz w:val="20"/>
                <w:szCs w:val="20"/>
                <w:lang w:val="x-none" w:eastAsia="x-none"/>
              </w:rPr>
              <w:t>1</w:t>
            </w:r>
          </w:p>
        </w:tc>
        <w:tc>
          <w:tcPr>
            <w:tcW w:w="998"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Кратковременное</w:t>
            </w:r>
          </w:p>
          <w:p w:rsidR="005A430A" w:rsidRPr="00BF49D5" w:rsidRDefault="005A430A" w:rsidP="00BF49D5">
            <w:pPr>
              <w:tabs>
                <w:tab w:val="num" w:pos="1620"/>
              </w:tabs>
              <w:jc w:val="center"/>
              <w:rPr>
                <w:b/>
                <w:sz w:val="20"/>
                <w:szCs w:val="20"/>
                <w:lang w:val="x-none" w:eastAsia="x-none"/>
              </w:rPr>
            </w:pPr>
            <w:r w:rsidRPr="00BF49D5">
              <w:rPr>
                <w:sz w:val="20"/>
                <w:szCs w:val="20"/>
                <w:lang w:val="x-none" w:eastAsia="x-none"/>
              </w:rPr>
              <w:t>1</w:t>
            </w:r>
          </w:p>
        </w:tc>
        <w:tc>
          <w:tcPr>
            <w:tcW w:w="904"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Умеренное</w:t>
            </w:r>
          </w:p>
          <w:p w:rsidR="005A430A" w:rsidRPr="00BF49D5" w:rsidRDefault="005A430A" w:rsidP="00BF49D5">
            <w:pPr>
              <w:jc w:val="center"/>
              <w:rPr>
                <w:sz w:val="20"/>
                <w:szCs w:val="20"/>
              </w:rPr>
            </w:pPr>
            <w:r w:rsidRPr="00BF49D5">
              <w:rPr>
                <w:sz w:val="20"/>
                <w:szCs w:val="20"/>
              </w:rPr>
              <w:t>3</w:t>
            </w:r>
          </w:p>
        </w:tc>
        <w:tc>
          <w:tcPr>
            <w:tcW w:w="401" w:type="pct"/>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3</w:t>
            </w:r>
          </w:p>
        </w:tc>
        <w:tc>
          <w:tcPr>
            <w:tcW w:w="799" w:type="pct"/>
            <w:shd w:val="clear" w:color="auto" w:fill="00FF00"/>
            <w:vAlign w:val="center"/>
          </w:tcPr>
          <w:p w:rsidR="005A430A" w:rsidRPr="00BF49D5" w:rsidRDefault="005A430A" w:rsidP="00BF49D5">
            <w:pPr>
              <w:jc w:val="center"/>
              <w:rPr>
                <w:rFonts w:eastAsia="SimSun"/>
                <w:b/>
                <w:sz w:val="20"/>
                <w:szCs w:val="20"/>
              </w:rPr>
            </w:pPr>
            <w:r w:rsidRPr="00BF49D5">
              <w:rPr>
                <w:rFonts w:eastAsia="SimSun"/>
                <w:b/>
                <w:sz w:val="20"/>
                <w:szCs w:val="20"/>
              </w:rPr>
              <w:t>Низкая</w:t>
            </w:r>
          </w:p>
        </w:tc>
      </w:tr>
      <w:tr w:rsidR="005A430A" w:rsidRPr="00BF49D5" w:rsidTr="00A8304C">
        <w:trPr>
          <w:jc w:val="center"/>
        </w:trPr>
        <w:tc>
          <w:tcPr>
            <w:tcW w:w="791" w:type="pct"/>
            <w:vAlign w:val="center"/>
          </w:tcPr>
          <w:p w:rsidR="005A430A" w:rsidRPr="00BF49D5" w:rsidRDefault="005A430A" w:rsidP="00BF49D5">
            <w:pPr>
              <w:tabs>
                <w:tab w:val="num" w:pos="1620"/>
              </w:tabs>
              <w:ind w:left="-57" w:right="-57"/>
              <w:jc w:val="center"/>
              <w:rPr>
                <w:sz w:val="20"/>
                <w:szCs w:val="20"/>
                <w:lang w:eastAsia="x-none"/>
              </w:rPr>
            </w:pPr>
            <w:r w:rsidRPr="00BF49D5">
              <w:rPr>
                <w:sz w:val="20"/>
                <w:szCs w:val="20"/>
                <w:lang w:eastAsia="x-none"/>
              </w:rPr>
              <w:t>При эксплуатации месторождения</w:t>
            </w:r>
          </w:p>
        </w:tc>
        <w:tc>
          <w:tcPr>
            <w:tcW w:w="1107"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Органиченное</w:t>
            </w:r>
          </w:p>
          <w:p w:rsidR="005A430A" w:rsidRPr="00BF49D5" w:rsidRDefault="005A430A" w:rsidP="00BF49D5">
            <w:pPr>
              <w:jc w:val="center"/>
              <w:rPr>
                <w:rFonts w:eastAsia="SimSun"/>
                <w:sz w:val="20"/>
                <w:szCs w:val="20"/>
                <w:u w:val="single"/>
              </w:rPr>
            </w:pPr>
            <w:r w:rsidRPr="00BF49D5">
              <w:rPr>
                <w:rFonts w:eastAsia="SimSun"/>
                <w:sz w:val="20"/>
                <w:szCs w:val="20"/>
                <w:u w:val="single"/>
              </w:rPr>
              <w:t>2</w:t>
            </w:r>
          </w:p>
        </w:tc>
        <w:tc>
          <w:tcPr>
            <w:tcW w:w="998"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 xml:space="preserve">Многолетнее </w:t>
            </w:r>
          </w:p>
          <w:p w:rsidR="005A430A" w:rsidRPr="00BF49D5" w:rsidRDefault="005A430A" w:rsidP="00BF49D5">
            <w:pPr>
              <w:jc w:val="center"/>
              <w:rPr>
                <w:rFonts w:eastAsia="SimSun"/>
                <w:sz w:val="20"/>
                <w:szCs w:val="20"/>
                <w:u w:val="single"/>
              </w:rPr>
            </w:pPr>
            <w:r w:rsidRPr="00BF49D5">
              <w:rPr>
                <w:rFonts w:eastAsia="SimSun"/>
                <w:sz w:val="20"/>
                <w:szCs w:val="20"/>
                <w:u w:val="single"/>
              </w:rPr>
              <w:t>4</w:t>
            </w:r>
          </w:p>
        </w:tc>
        <w:tc>
          <w:tcPr>
            <w:tcW w:w="904" w:type="pct"/>
            <w:vAlign w:val="center"/>
          </w:tcPr>
          <w:p w:rsidR="005A430A" w:rsidRPr="00BF49D5" w:rsidRDefault="005A430A" w:rsidP="00BF49D5">
            <w:pPr>
              <w:jc w:val="center"/>
              <w:rPr>
                <w:rFonts w:eastAsia="SimSun"/>
                <w:sz w:val="20"/>
                <w:szCs w:val="20"/>
                <w:u w:val="single"/>
              </w:rPr>
            </w:pPr>
            <w:r w:rsidRPr="00BF49D5">
              <w:rPr>
                <w:rFonts w:eastAsia="SimSun"/>
                <w:sz w:val="20"/>
                <w:szCs w:val="20"/>
                <w:u w:val="single"/>
              </w:rPr>
              <w:t>Умеренное</w:t>
            </w:r>
          </w:p>
          <w:p w:rsidR="005A430A" w:rsidRPr="00BF49D5" w:rsidRDefault="005A430A" w:rsidP="00BF49D5">
            <w:pPr>
              <w:jc w:val="center"/>
              <w:rPr>
                <w:rFonts w:eastAsia="SimSun"/>
                <w:sz w:val="20"/>
                <w:szCs w:val="20"/>
                <w:u w:val="single"/>
              </w:rPr>
            </w:pPr>
            <w:r w:rsidRPr="00BF49D5">
              <w:rPr>
                <w:rFonts w:eastAsia="SimSun"/>
                <w:sz w:val="20"/>
                <w:szCs w:val="20"/>
              </w:rPr>
              <w:t>3</w:t>
            </w:r>
          </w:p>
        </w:tc>
        <w:tc>
          <w:tcPr>
            <w:tcW w:w="401" w:type="pct"/>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24</w:t>
            </w:r>
          </w:p>
        </w:tc>
        <w:tc>
          <w:tcPr>
            <w:tcW w:w="799" w:type="pct"/>
            <w:shd w:val="clear" w:color="auto" w:fill="FFFF00"/>
            <w:vAlign w:val="center"/>
          </w:tcPr>
          <w:p w:rsidR="005A430A" w:rsidRPr="00BF49D5" w:rsidRDefault="005A430A" w:rsidP="00BF49D5">
            <w:pPr>
              <w:jc w:val="center"/>
              <w:rPr>
                <w:rFonts w:eastAsia="SimSun"/>
                <w:b/>
                <w:sz w:val="20"/>
                <w:szCs w:val="20"/>
              </w:rPr>
            </w:pPr>
            <w:r w:rsidRPr="00BF49D5">
              <w:rPr>
                <w:rFonts w:eastAsia="SimSun"/>
                <w:b/>
                <w:sz w:val="20"/>
                <w:szCs w:val="20"/>
              </w:rPr>
              <w:t>Средняя</w:t>
            </w:r>
          </w:p>
        </w:tc>
      </w:tr>
    </w:tbl>
    <w:p w:rsidR="005A430A" w:rsidRPr="00BF49D5" w:rsidRDefault="005A430A" w:rsidP="00BF49D5">
      <w:pPr>
        <w:ind w:firstLine="720"/>
        <w:jc w:val="both"/>
        <w:rPr>
          <w:b/>
          <w:i/>
        </w:rPr>
      </w:pPr>
    </w:p>
    <w:p w:rsidR="005A430A" w:rsidRPr="00BF49D5" w:rsidRDefault="005A430A" w:rsidP="00BF49D5">
      <w:pPr>
        <w:ind w:firstLine="709"/>
        <w:jc w:val="both"/>
      </w:pPr>
      <w:r w:rsidRPr="00BF49D5">
        <w:t>Воздействие на геологическую среду при испытании скважин возможно в результате:</w:t>
      </w:r>
    </w:p>
    <w:p w:rsidR="005A430A" w:rsidRPr="00BF49D5" w:rsidRDefault="005A430A" w:rsidP="00BF49D5">
      <w:pPr>
        <w:numPr>
          <w:ilvl w:val="0"/>
          <w:numId w:val="56"/>
        </w:numPr>
        <w:tabs>
          <w:tab w:val="left" w:pos="993"/>
        </w:tabs>
        <w:ind w:left="0" w:firstLine="709"/>
        <w:jc w:val="both"/>
      </w:pPr>
      <w:r w:rsidRPr="00BF49D5">
        <w:t>пластовых перетоков в затрубном пространстве при нарушении цементажа;</w:t>
      </w:r>
    </w:p>
    <w:p w:rsidR="005A430A" w:rsidRPr="00BF49D5" w:rsidRDefault="005A430A" w:rsidP="00BF49D5">
      <w:pPr>
        <w:numPr>
          <w:ilvl w:val="0"/>
          <w:numId w:val="56"/>
        </w:numPr>
        <w:tabs>
          <w:tab w:val="left" w:pos="993"/>
        </w:tabs>
        <w:ind w:left="0" w:firstLine="709"/>
        <w:jc w:val="both"/>
      </w:pPr>
      <w:r w:rsidRPr="00BF49D5">
        <w:t>нарушения конструкции фонтанной арматуры;</w:t>
      </w:r>
    </w:p>
    <w:p w:rsidR="005A430A" w:rsidRPr="00BF49D5" w:rsidRDefault="005A430A" w:rsidP="00BF49D5">
      <w:pPr>
        <w:numPr>
          <w:ilvl w:val="0"/>
          <w:numId w:val="56"/>
        </w:numPr>
        <w:tabs>
          <w:tab w:val="left" w:pos="993"/>
        </w:tabs>
        <w:ind w:left="0" w:firstLine="709"/>
        <w:jc w:val="both"/>
      </w:pPr>
      <w:r w:rsidRPr="00BF49D5">
        <w:t>дополнительного загрязнения пласта при ГРП;</w:t>
      </w:r>
    </w:p>
    <w:p w:rsidR="005A430A" w:rsidRPr="00BF49D5" w:rsidRDefault="005A430A" w:rsidP="00BF49D5">
      <w:pPr>
        <w:numPr>
          <w:ilvl w:val="0"/>
          <w:numId w:val="56"/>
        </w:numPr>
        <w:tabs>
          <w:tab w:val="left" w:pos="993"/>
        </w:tabs>
        <w:ind w:left="0" w:firstLine="709"/>
        <w:jc w:val="both"/>
      </w:pPr>
      <w:r w:rsidRPr="00BF49D5">
        <w:t>аварийных выбросов и сбросов продуктов испытания скважин – пластовых флюидов, тампонажных смесей;</w:t>
      </w:r>
    </w:p>
    <w:p w:rsidR="005A430A" w:rsidRPr="00BF49D5" w:rsidRDefault="005A430A" w:rsidP="00BF49D5">
      <w:pPr>
        <w:numPr>
          <w:ilvl w:val="0"/>
          <w:numId w:val="56"/>
        </w:numPr>
        <w:tabs>
          <w:tab w:val="left" w:pos="993"/>
        </w:tabs>
        <w:ind w:left="0" w:firstLine="709"/>
        <w:jc w:val="both"/>
      </w:pPr>
      <w:r w:rsidRPr="00BF49D5">
        <w:t>аварийных разливов ГСМ и других опасных материалов.</w:t>
      </w:r>
    </w:p>
    <w:p w:rsidR="005A430A" w:rsidRPr="00BF49D5" w:rsidRDefault="005A430A" w:rsidP="00BF49D5">
      <w:pPr>
        <w:ind w:firstLine="709"/>
        <w:jc w:val="both"/>
      </w:pPr>
      <w:r w:rsidRPr="00BF49D5">
        <w:t>При испытании предусматривается проведение в скважине обязательного комплекса гидродинамических и промыслово-геофизических исследований. В комплекс обязательно включают исследования по выявлению негерметичности обсадной колонны.</w:t>
      </w:r>
    </w:p>
    <w:p w:rsidR="005A430A" w:rsidRPr="00BF49D5" w:rsidRDefault="005A430A" w:rsidP="00BF49D5">
      <w:pPr>
        <w:ind w:firstLine="709"/>
        <w:jc w:val="both"/>
      </w:pPr>
      <w:r w:rsidRPr="00BF49D5">
        <w:t>Заколонные проявления после цементирования обсадных колонн являются одним из распространенных осложнений процесса бурения и испытания скважин. Затрубные проявления (перетоки) в скважинах возникают и развиваются в различные промежутки времени после окончания цементирования обсадных колонн и носят непостоянный характер.</w:t>
      </w:r>
    </w:p>
    <w:p w:rsidR="005A430A" w:rsidRPr="00BF49D5" w:rsidRDefault="005A430A" w:rsidP="00BF49D5">
      <w:pPr>
        <w:ind w:firstLine="709"/>
        <w:jc w:val="both"/>
      </w:pPr>
      <w:r w:rsidRPr="00BF49D5">
        <w:t>Возникновение межпластовых перетоков связывают с наличием давления между пластами, основной причиной которого является снижение первоначального давления столба тампонажного раствора. Снижение давления тампонажного раствора происходит в результате таких процессов, как седиментация, контракция, усадка, водоотдача цементного раствора в пористые пласты с образованием непроницаемых перемычек, зависание структуры тампонажного раствора на стенках скважины и колонны.</w:t>
      </w:r>
    </w:p>
    <w:p w:rsidR="005A430A" w:rsidRPr="00BF49D5" w:rsidRDefault="005A430A" w:rsidP="00BF49D5">
      <w:pPr>
        <w:ind w:firstLine="709"/>
        <w:jc w:val="both"/>
      </w:pPr>
      <w:r w:rsidRPr="00BF49D5">
        <w:t>Местом заколонных проявлений могут быть: по мнению одних исследователей - тампонажный раствор (камень), по мнению других – остатки невытесненного бурового раствора, его фильтрационная корка, третьих – зоны контакта цементного камня с породой и колонной.</w:t>
      </w:r>
    </w:p>
    <w:p w:rsidR="005A430A" w:rsidRPr="00BF49D5" w:rsidRDefault="005A430A" w:rsidP="00BF49D5">
      <w:pPr>
        <w:ind w:firstLine="709"/>
        <w:jc w:val="both"/>
      </w:pPr>
      <w:r w:rsidRPr="00BF49D5">
        <w:t xml:space="preserve">В техническом проекте будут разработаны мероприятия по охране недр, включая мероприятия по ликвидации последствий, связанных с возникновением нефтегазопроявлений, поглощением бурового и цементного растворов.  Описание возможных аварийных ситуаций на буровых в процессе проведения бурения и рекомендации по способам их предупреждения и ликвидации приведены также в техническом проекте.  </w:t>
      </w:r>
    </w:p>
    <w:p w:rsidR="005A430A" w:rsidRPr="00BF49D5" w:rsidRDefault="005A430A" w:rsidP="00BF49D5">
      <w:pPr>
        <w:ind w:firstLine="708"/>
        <w:jc w:val="both"/>
      </w:pPr>
      <w:r w:rsidRPr="00BF49D5">
        <w:t xml:space="preserve">Основное воздействие на состояние геологической среды в период проведения буровых работ будет проявляться в локальном нарушении сплошности недр и кратковременном </w:t>
      </w:r>
      <w:r w:rsidRPr="00BF49D5">
        <w:lastRenderedPageBreak/>
        <w:t>изменении геотермального режима грунтов. Учитывая узколокальный характер воздействия и кратковременность данного воздействия, его можно считать допустимым.</w:t>
      </w:r>
    </w:p>
    <w:p w:rsidR="005A430A" w:rsidRPr="00BF49D5" w:rsidRDefault="005A430A" w:rsidP="00BF49D5">
      <w:pPr>
        <w:ind w:firstLine="720"/>
        <w:jc w:val="both"/>
        <w:rPr>
          <w:b/>
          <w:i/>
        </w:rPr>
      </w:pPr>
      <w:r w:rsidRPr="00BF49D5">
        <w:rPr>
          <w:b/>
          <w:i/>
        </w:rPr>
        <w:t>Природоохранные мероприятия:</w:t>
      </w:r>
    </w:p>
    <w:p w:rsidR="005A430A" w:rsidRPr="00BF49D5" w:rsidRDefault="005A430A" w:rsidP="00BF49D5">
      <w:pPr>
        <w:numPr>
          <w:ilvl w:val="0"/>
          <w:numId w:val="32"/>
        </w:numPr>
        <w:tabs>
          <w:tab w:val="left" w:pos="1134"/>
        </w:tabs>
        <w:ind w:left="0" w:firstLine="709"/>
        <w:jc w:val="both"/>
      </w:pPr>
      <w:r w:rsidRPr="00BF49D5">
        <w:rPr>
          <w:spacing w:val="-1"/>
        </w:rPr>
        <w:t xml:space="preserve">комплекс мер по предотвращению выбросов, грифонообразования, обвалов стенок скважин, поглощения промывочной жидкости и других осложнений. Для этого нефтяные, газовые и водоносные интервалы изолируются друг от друга, обеспечивается герметичность колонн, </w:t>
      </w:r>
      <w:r w:rsidRPr="00BF49D5">
        <w:rPr>
          <w:spacing w:val="-2"/>
        </w:rPr>
        <w:t xml:space="preserve">крепление ствола скважин кондуктором, промежуточными эксплуатационными </w:t>
      </w:r>
      <w:r w:rsidRPr="00BF49D5">
        <w:rPr>
          <w:spacing w:val="-1"/>
        </w:rPr>
        <w:t>колоннами с высоким качеством их цементажа</w:t>
      </w:r>
      <w:r w:rsidRPr="00BF49D5">
        <w:t>;</w:t>
      </w:r>
    </w:p>
    <w:p w:rsidR="005A430A" w:rsidRPr="00BF49D5" w:rsidRDefault="005A430A" w:rsidP="00BF49D5">
      <w:pPr>
        <w:numPr>
          <w:ilvl w:val="0"/>
          <w:numId w:val="32"/>
        </w:numPr>
        <w:tabs>
          <w:tab w:val="left" w:pos="1134"/>
        </w:tabs>
        <w:ind w:left="0" w:firstLine="709"/>
        <w:jc w:val="both"/>
      </w:pPr>
      <w:r w:rsidRPr="00BF49D5">
        <w:rPr>
          <w:spacing w:val="-2"/>
        </w:rPr>
        <w:t xml:space="preserve">обеспечение максимальной герметичности подземного и наземного </w:t>
      </w:r>
      <w:r w:rsidRPr="00BF49D5">
        <w:t>оборудования;</w:t>
      </w:r>
    </w:p>
    <w:p w:rsidR="005A430A" w:rsidRPr="00BF49D5" w:rsidRDefault="005A430A" w:rsidP="00BF49D5">
      <w:pPr>
        <w:numPr>
          <w:ilvl w:val="0"/>
          <w:numId w:val="32"/>
        </w:numPr>
        <w:tabs>
          <w:tab w:val="left" w:pos="1134"/>
        </w:tabs>
        <w:ind w:left="0" w:firstLine="709"/>
        <w:jc w:val="both"/>
      </w:pPr>
      <w:r w:rsidRPr="00BF49D5">
        <w:rPr>
          <w:spacing w:val="-1"/>
        </w:rPr>
        <w:t>выполнение запроектированных противокоррозионных мероприятий;</w:t>
      </w:r>
    </w:p>
    <w:p w:rsidR="005A430A" w:rsidRPr="00BF49D5" w:rsidRDefault="005A430A" w:rsidP="00BF49D5">
      <w:pPr>
        <w:numPr>
          <w:ilvl w:val="0"/>
          <w:numId w:val="32"/>
        </w:numPr>
        <w:tabs>
          <w:tab w:val="left" w:pos="1134"/>
        </w:tabs>
        <w:ind w:left="0" w:firstLine="709"/>
        <w:jc w:val="both"/>
      </w:pPr>
      <w:r w:rsidRPr="00BF49D5">
        <w:rPr>
          <w:spacing w:val="-2"/>
        </w:rPr>
        <w:t xml:space="preserve">введение замкнутой системы водоснабжения, с максимальным использованием </w:t>
      </w:r>
      <w:r w:rsidRPr="00BF49D5">
        <w:t>для заводнения промысловых сточных вод;</w:t>
      </w:r>
    </w:p>
    <w:p w:rsidR="005A430A" w:rsidRPr="00BF49D5" w:rsidRDefault="005A430A" w:rsidP="00BF49D5">
      <w:pPr>
        <w:numPr>
          <w:ilvl w:val="0"/>
          <w:numId w:val="32"/>
        </w:numPr>
        <w:tabs>
          <w:tab w:val="left" w:pos="1134"/>
        </w:tabs>
        <w:ind w:left="0" w:firstLine="709"/>
        <w:jc w:val="both"/>
      </w:pPr>
      <w:r w:rsidRPr="00BF49D5">
        <w:rPr>
          <w:spacing w:val="-2"/>
        </w:rPr>
        <w:t xml:space="preserve">работу скважины на установленных технологических режимах, обеспечивающих </w:t>
      </w:r>
      <w:r w:rsidRPr="00BF49D5">
        <w:rPr>
          <w:spacing w:val="-1"/>
        </w:rPr>
        <w:t xml:space="preserve">сохранность скелета пласта и не допускающих преждевременного обводнения </w:t>
      </w:r>
      <w:r w:rsidRPr="00BF49D5">
        <w:t>скважины.</w:t>
      </w:r>
    </w:p>
    <w:p w:rsidR="005A430A" w:rsidRPr="00BF49D5" w:rsidRDefault="005A430A" w:rsidP="00BF49D5">
      <w:pPr>
        <w:tabs>
          <w:tab w:val="left" w:pos="0"/>
          <w:tab w:val="left" w:pos="2820"/>
        </w:tabs>
        <w:ind w:firstLine="709"/>
        <w:jc w:val="both"/>
      </w:pPr>
      <w:r w:rsidRPr="00BF49D5">
        <w:rPr>
          <w:b/>
          <w:i/>
        </w:rPr>
        <w:t>Выводы</w:t>
      </w:r>
      <w:proofErr w:type="gramStart"/>
      <w:r w:rsidRPr="00BF49D5">
        <w:rPr>
          <w:b/>
          <w:i/>
        </w:rPr>
        <w:t>:</w:t>
      </w:r>
      <w:r w:rsidRPr="00BF49D5">
        <w:t xml:space="preserve"> На</w:t>
      </w:r>
      <w:proofErr w:type="gramEnd"/>
      <w:r w:rsidRPr="00BF49D5">
        <w:t xml:space="preserve"> основании полученных показателей воздействия, комплексная (интегральная) оценка воздействия на геологическую среду при проведении буровых работ определена как </w:t>
      </w:r>
      <w:r w:rsidRPr="00BF49D5">
        <w:rPr>
          <w:i/>
        </w:rPr>
        <w:t xml:space="preserve">«низкая», </w:t>
      </w:r>
      <w:r w:rsidRPr="00BF49D5">
        <w:t>при эксплуатации месторождения</w:t>
      </w:r>
      <w:r w:rsidRPr="00BF49D5">
        <w:rPr>
          <w:i/>
        </w:rPr>
        <w:t xml:space="preserve"> – «средняя».</w:t>
      </w:r>
    </w:p>
    <w:p w:rsidR="005A430A" w:rsidRPr="00BF49D5" w:rsidRDefault="005A430A" w:rsidP="00BF49D5">
      <w:pPr>
        <w:tabs>
          <w:tab w:val="left" w:pos="0"/>
        </w:tabs>
        <w:jc w:val="both"/>
      </w:pPr>
    </w:p>
    <w:p w:rsidR="005A430A" w:rsidRPr="00BF49D5" w:rsidRDefault="005A430A" w:rsidP="00BF49D5">
      <w:pPr>
        <w:keepNext/>
        <w:numPr>
          <w:ilvl w:val="1"/>
          <w:numId w:val="87"/>
        </w:numPr>
        <w:outlineLvl w:val="1"/>
        <w:rPr>
          <w:b/>
          <w:iCs/>
          <w:lang w:val="x-none" w:eastAsia="x-none"/>
        </w:rPr>
      </w:pPr>
      <w:bookmarkStart w:id="179" w:name="_Toc517713352"/>
      <w:bookmarkStart w:id="180" w:name="_Toc74940934"/>
      <w:bookmarkStart w:id="181" w:name="_Toc178153886"/>
      <w:r w:rsidRPr="00BF49D5">
        <w:rPr>
          <w:b/>
          <w:iCs/>
          <w:lang w:val="x-none" w:eastAsia="x-none"/>
        </w:rPr>
        <w:t xml:space="preserve">Предварительная оценка воздействия на </w:t>
      </w:r>
      <w:bookmarkEnd w:id="179"/>
      <w:r w:rsidRPr="00BF49D5">
        <w:rPr>
          <w:b/>
          <w:iCs/>
          <w:lang w:val="x-none" w:eastAsia="x-none"/>
        </w:rPr>
        <w:t>растительно-почвенный покров</w:t>
      </w:r>
      <w:bookmarkEnd w:id="180"/>
      <w:bookmarkEnd w:id="181"/>
    </w:p>
    <w:p w:rsidR="005A430A" w:rsidRPr="00BF49D5" w:rsidRDefault="005A430A" w:rsidP="00BF49D5">
      <w:pPr>
        <w:ind w:firstLine="708"/>
        <w:jc w:val="both"/>
        <w:rPr>
          <w:iCs/>
        </w:rPr>
      </w:pPr>
      <w:r w:rsidRPr="00BF49D5">
        <w:rPr>
          <w:iCs/>
        </w:rPr>
        <w:t xml:space="preserve">В данном проекте приводится характеристика антропогенных факторов (физических и химических) воздействия на почвенный покров и почвы, связанных с реализацией данного проекта. </w:t>
      </w:r>
    </w:p>
    <w:p w:rsidR="005A430A" w:rsidRPr="00BF49D5" w:rsidRDefault="005A430A" w:rsidP="00BF49D5">
      <w:pPr>
        <w:ind w:firstLine="737"/>
        <w:jc w:val="both"/>
        <w:rPr>
          <w:iCs/>
        </w:rPr>
      </w:pPr>
      <w:r w:rsidRPr="00BF49D5">
        <w:rPr>
          <w:iCs/>
        </w:rPr>
        <w:t>Антропогенные факторы воздействия выделяются в две большие группы:</w:t>
      </w:r>
    </w:p>
    <w:p w:rsidR="005A430A" w:rsidRPr="00BF49D5" w:rsidRDefault="005A430A" w:rsidP="00BF49D5">
      <w:pPr>
        <w:numPr>
          <w:ilvl w:val="0"/>
          <w:numId w:val="28"/>
        </w:numPr>
        <w:tabs>
          <w:tab w:val="left" w:pos="1080"/>
        </w:tabs>
        <w:ind w:firstLine="0"/>
        <w:jc w:val="both"/>
        <w:rPr>
          <w:iCs/>
        </w:rPr>
      </w:pPr>
      <w:r w:rsidRPr="00BF49D5">
        <w:rPr>
          <w:iCs/>
        </w:rPr>
        <w:t xml:space="preserve">физические; </w:t>
      </w:r>
    </w:p>
    <w:p w:rsidR="005A430A" w:rsidRPr="00BF49D5" w:rsidRDefault="005A430A" w:rsidP="00BF49D5">
      <w:pPr>
        <w:numPr>
          <w:ilvl w:val="0"/>
          <w:numId w:val="28"/>
        </w:numPr>
        <w:tabs>
          <w:tab w:val="left" w:pos="1080"/>
        </w:tabs>
        <w:ind w:firstLine="0"/>
        <w:jc w:val="both"/>
        <w:rPr>
          <w:iCs/>
        </w:rPr>
      </w:pPr>
      <w:r w:rsidRPr="00BF49D5">
        <w:rPr>
          <w:iCs/>
        </w:rPr>
        <w:t>химические.</w:t>
      </w:r>
    </w:p>
    <w:p w:rsidR="005A430A" w:rsidRPr="00BF49D5" w:rsidRDefault="005A430A" w:rsidP="00BF49D5">
      <w:pPr>
        <w:ind w:firstLine="737"/>
        <w:jc w:val="both"/>
        <w:rPr>
          <w:iCs/>
        </w:rPr>
      </w:pPr>
      <w:r w:rsidRPr="00BF49D5">
        <w:rPr>
          <w:iCs/>
        </w:rPr>
        <w:t>Воздействие физических факторов в большей степени характеризуется механическим воздействием на почвенный покров:</w:t>
      </w:r>
    </w:p>
    <w:p w:rsidR="005A430A" w:rsidRPr="00BF49D5" w:rsidRDefault="005A430A" w:rsidP="00BF49D5">
      <w:pPr>
        <w:numPr>
          <w:ilvl w:val="0"/>
          <w:numId w:val="29"/>
        </w:numPr>
        <w:tabs>
          <w:tab w:val="num" w:pos="1080"/>
        </w:tabs>
        <w:ind w:left="1080"/>
        <w:jc w:val="both"/>
        <w:rPr>
          <w:iCs/>
        </w:rPr>
      </w:pPr>
      <w:r w:rsidRPr="00BF49D5">
        <w:rPr>
          <w:iCs/>
        </w:rPr>
        <w:t>при движении автотранспорта;</w:t>
      </w:r>
    </w:p>
    <w:p w:rsidR="005A430A" w:rsidRPr="00BF49D5" w:rsidRDefault="005A430A" w:rsidP="00BF49D5">
      <w:pPr>
        <w:numPr>
          <w:ilvl w:val="0"/>
          <w:numId w:val="29"/>
        </w:numPr>
        <w:tabs>
          <w:tab w:val="num" w:pos="1080"/>
        </w:tabs>
        <w:ind w:left="1080"/>
        <w:jc w:val="both"/>
        <w:rPr>
          <w:iCs/>
        </w:rPr>
      </w:pPr>
      <w:r w:rsidRPr="00BF49D5">
        <w:rPr>
          <w:iCs/>
        </w:rPr>
        <w:t xml:space="preserve">при бурении и обустройстве скважин, монтаж и демонтаж технологического оборудования. </w:t>
      </w:r>
    </w:p>
    <w:p w:rsidR="005A430A" w:rsidRPr="00BF49D5" w:rsidRDefault="005A430A" w:rsidP="00BF49D5">
      <w:pPr>
        <w:ind w:firstLine="737"/>
        <w:jc w:val="both"/>
        <w:rPr>
          <w:iCs/>
          <w:u w:val="single"/>
        </w:rPr>
      </w:pPr>
      <w:r w:rsidRPr="00BF49D5">
        <w:rPr>
          <w:iCs/>
        </w:rPr>
        <w:t>К химическим факторам воздействия при производстве вышеназванных работ – привнос загрязняющих веществ в почвенные экосистемы при возможных разливах нефти, пластовых вод, с буровыми сточными водами, буровыми шламами, хозбытовыми стоками, бытовыми и производственными отходами, при случайных разливах ГСМ.</w:t>
      </w:r>
    </w:p>
    <w:p w:rsidR="005A430A" w:rsidRPr="00BF49D5" w:rsidRDefault="005A430A" w:rsidP="00BF49D5">
      <w:pPr>
        <w:ind w:firstLine="737"/>
        <w:jc w:val="both"/>
        <w:rPr>
          <w:iCs/>
        </w:rPr>
      </w:pPr>
      <w:r w:rsidRPr="00BF49D5">
        <w:rPr>
          <w:iCs/>
        </w:rPr>
        <w:t>Интенсивное неупорядоченное движение автотранспорта может привести к разрушению поверхностной солевой корочки и активизации процесса ветрового и солевого переноса. Интенсивное развитие процессов дефляции обуславливается также высокой ветровой активностью, характерной для этой территории. Дорожно-транспортное нарушение почв связано, прежде всего, с их переуплотнением внутри месторождений.</w:t>
      </w:r>
    </w:p>
    <w:p w:rsidR="005A430A" w:rsidRPr="00BF49D5" w:rsidRDefault="005A430A" w:rsidP="00BF49D5">
      <w:pPr>
        <w:ind w:firstLine="737"/>
        <w:jc w:val="both"/>
        <w:rPr>
          <w:iCs/>
        </w:rPr>
      </w:pPr>
      <w:r w:rsidRPr="00BF49D5">
        <w:rPr>
          <w:iCs/>
        </w:rPr>
        <w:t>Основными потенциальными факторами химического загрязнения почвенного покрова на территории работ являются:</w:t>
      </w:r>
    </w:p>
    <w:p w:rsidR="005A430A" w:rsidRPr="00BF49D5" w:rsidRDefault="005A430A" w:rsidP="00BF49D5">
      <w:pPr>
        <w:numPr>
          <w:ilvl w:val="0"/>
          <w:numId w:val="23"/>
        </w:numPr>
        <w:tabs>
          <w:tab w:val="clear" w:pos="720"/>
          <w:tab w:val="num" w:pos="1080"/>
        </w:tabs>
        <w:ind w:left="1080"/>
        <w:jc w:val="both"/>
        <w:rPr>
          <w:iCs/>
        </w:rPr>
      </w:pPr>
      <w:r w:rsidRPr="00BF49D5">
        <w:rPr>
          <w:iCs/>
        </w:rPr>
        <w:t xml:space="preserve">загрязнение в результате газопылевых осаждений из атмосферы; </w:t>
      </w:r>
    </w:p>
    <w:p w:rsidR="005A430A" w:rsidRPr="00BF49D5" w:rsidRDefault="005A430A" w:rsidP="00BF49D5">
      <w:pPr>
        <w:numPr>
          <w:ilvl w:val="0"/>
          <w:numId w:val="23"/>
        </w:numPr>
        <w:tabs>
          <w:tab w:val="clear" w:pos="720"/>
          <w:tab w:val="num" w:pos="1080"/>
        </w:tabs>
        <w:ind w:left="1080"/>
        <w:jc w:val="both"/>
        <w:rPr>
          <w:iCs/>
        </w:rPr>
      </w:pPr>
      <w:r w:rsidRPr="00BF49D5">
        <w:rPr>
          <w:iCs/>
        </w:rPr>
        <w:t>загрязнение токсичными компонентами буровых растворов;</w:t>
      </w:r>
    </w:p>
    <w:p w:rsidR="005A430A" w:rsidRPr="00BF49D5" w:rsidRDefault="005A430A" w:rsidP="00BF49D5">
      <w:pPr>
        <w:numPr>
          <w:ilvl w:val="0"/>
          <w:numId w:val="23"/>
        </w:numPr>
        <w:tabs>
          <w:tab w:val="clear" w:pos="720"/>
          <w:tab w:val="num" w:pos="1080"/>
        </w:tabs>
        <w:ind w:left="1080"/>
        <w:jc w:val="both"/>
        <w:rPr>
          <w:iCs/>
        </w:rPr>
      </w:pPr>
      <w:r w:rsidRPr="00BF49D5">
        <w:rPr>
          <w:iCs/>
        </w:rPr>
        <w:t>загрязнение нефтью и нефтепродуктами в случаях аварийного разлива ГСМ и эксплуатации скважин.</w:t>
      </w:r>
    </w:p>
    <w:p w:rsidR="005A430A" w:rsidRPr="00BF49D5" w:rsidRDefault="005A430A" w:rsidP="00BF49D5">
      <w:pPr>
        <w:tabs>
          <w:tab w:val="left" w:pos="0"/>
        </w:tabs>
        <w:jc w:val="both"/>
      </w:pPr>
      <w:r w:rsidRPr="00BF49D5">
        <w:lastRenderedPageBreak/>
        <w:t>Основными задачами охраны окружающей среды, заложенных в проекте являются максимально возможное сохранение почвенного покрова, возможность соблюдения установленных нормативов земельного отвода, проведение рекультивации почвенно-растительного покрова.</w:t>
      </w:r>
    </w:p>
    <w:p w:rsidR="005A430A" w:rsidRPr="00BF49D5" w:rsidRDefault="005A430A" w:rsidP="00BF49D5">
      <w:pPr>
        <w:ind w:firstLine="709"/>
        <w:jc w:val="both"/>
      </w:pPr>
      <w:r w:rsidRPr="00BF49D5">
        <w:t xml:space="preserve">Образуемые бытовые и производственные отходы не влияют на почвенный покров, так как все отходы собираются в специальные емкости и по мере накопления вывозятся согласно договору со специализированной организацией.   </w:t>
      </w:r>
    </w:p>
    <w:p w:rsidR="005A430A" w:rsidRPr="00BF49D5" w:rsidRDefault="005A430A" w:rsidP="00BF49D5">
      <w:pPr>
        <w:overflowPunct w:val="0"/>
        <w:autoSpaceDE w:val="0"/>
        <w:autoSpaceDN w:val="0"/>
        <w:adjustRightInd w:val="0"/>
        <w:ind w:firstLine="708"/>
        <w:jc w:val="both"/>
      </w:pPr>
      <w:r w:rsidRPr="00BF49D5">
        <w:t>Исходя из вышеизложенного, по принятой и существующей методике оценки воздействия план</w:t>
      </w:r>
      <w:r w:rsidR="00D7235E" w:rsidRPr="00BF49D5">
        <w:t xml:space="preserve">ируемых работ на месторождении Восточный Макат </w:t>
      </w:r>
      <w:r w:rsidRPr="00BF49D5">
        <w:t xml:space="preserve"> на почвенно-растительный покров можно оценить следующим образом: при бурении в пространственном масштабе – локальный (1 балл), временной масштаб – кратковременное (1 балл), интенсивность воздействия – умеренное (3 балла). Общая интегральная оценка 3 баллов – среднего уровня.  При эксплуатации месторождения в пространственном масштабе – ограниченное (2 балла), временной масштаб – многолетнее (4 балла), интенсивность воздействия – слабое (2 балла).</w:t>
      </w:r>
    </w:p>
    <w:p w:rsidR="005A430A" w:rsidRPr="00BF49D5" w:rsidRDefault="005A430A" w:rsidP="00BF49D5">
      <w:pPr>
        <w:overflowPunct w:val="0"/>
        <w:autoSpaceDE w:val="0"/>
        <w:autoSpaceDN w:val="0"/>
        <w:adjustRightInd w:val="0"/>
        <w:ind w:firstLine="708"/>
        <w:jc w:val="both"/>
      </w:pPr>
    </w:p>
    <w:p w:rsidR="005A430A" w:rsidRPr="00BF49D5" w:rsidRDefault="005A430A" w:rsidP="00BF49D5">
      <w:pPr>
        <w:rPr>
          <w:b/>
          <w:bCs/>
          <w:sz w:val="20"/>
          <w:szCs w:val="20"/>
          <w:lang w:val="x-none" w:eastAsia="x-none"/>
        </w:rPr>
      </w:pPr>
      <w:bookmarkStart w:id="182" w:name="_Toc517161953"/>
      <w:bookmarkStart w:id="183" w:name="_Toc74941085"/>
      <w:bookmarkStart w:id="184" w:name="_Toc178153469"/>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7</w:t>
      </w:r>
      <w:r w:rsidR="001A4335">
        <w:rPr>
          <w:b/>
          <w:bCs/>
          <w:sz w:val="20"/>
          <w:szCs w:val="20"/>
          <w:lang w:val="x-none" w:eastAsia="x-none"/>
        </w:rPr>
        <w:fldChar w:fldCharType="end"/>
      </w:r>
      <w:r w:rsidRPr="00BF49D5">
        <w:rPr>
          <w:b/>
          <w:bCs/>
          <w:noProof/>
          <w:sz w:val="20"/>
          <w:szCs w:val="20"/>
          <w:lang w:eastAsia="x-none"/>
        </w:rPr>
        <w:t xml:space="preserve"> </w:t>
      </w:r>
      <w:r w:rsidRPr="00BF49D5">
        <w:rPr>
          <w:b/>
          <w:bCs/>
          <w:sz w:val="20"/>
          <w:szCs w:val="20"/>
          <w:lang w:val="x-none" w:eastAsia="x-none"/>
        </w:rPr>
        <w:t>- Интегральная (комплексная) оценка воздействия на почвенно-растительный покров</w:t>
      </w:r>
      <w:bookmarkEnd w:id="182"/>
      <w:bookmarkEnd w:id="183"/>
      <w:bookmarkEnd w:id="184"/>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141"/>
        <w:gridCol w:w="2018"/>
        <w:gridCol w:w="1546"/>
        <w:gridCol w:w="1338"/>
        <w:gridCol w:w="918"/>
        <w:gridCol w:w="1648"/>
      </w:tblGrid>
      <w:tr w:rsidR="005A430A" w:rsidRPr="00BF49D5" w:rsidTr="00A8304C">
        <w:trPr>
          <w:trHeight w:val="435"/>
          <w:jc w:val="center"/>
        </w:trPr>
        <w:tc>
          <w:tcPr>
            <w:tcW w:w="2132"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Фактор воздействия</w:t>
            </w:r>
          </w:p>
        </w:tc>
        <w:tc>
          <w:tcPr>
            <w:tcW w:w="2010"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Пространственный</w:t>
            </w:r>
          </w:p>
        </w:tc>
        <w:tc>
          <w:tcPr>
            <w:tcW w:w="1540"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Временной</w:t>
            </w:r>
          </w:p>
        </w:tc>
        <w:tc>
          <w:tcPr>
            <w:tcW w:w="1333"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Интенсив-ность</w:t>
            </w:r>
          </w:p>
        </w:tc>
        <w:tc>
          <w:tcPr>
            <w:tcW w:w="2555" w:type="dxa"/>
            <w:gridSpan w:val="2"/>
            <w:shd w:val="clear" w:color="auto" w:fill="D9D9D9"/>
            <w:vAlign w:val="center"/>
          </w:tcPr>
          <w:p w:rsidR="005A430A" w:rsidRPr="00BF49D5" w:rsidRDefault="005A430A" w:rsidP="00BF49D5">
            <w:pPr>
              <w:tabs>
                <w:tab w:val="num" w:pos="1620"/>
              </w:tabs>
              <w:ind w:left="-57" w:right="-57"/>
              <w:rPr>
                <w:b/>
                <w:sz w:val="20"/>
                <w:szCs w:val="20"/>
                <w:lang w:val="x-none" w:eastAsia="x-none"/>
              </w:rPr>
            </w:pPr>
            <w:r w:rsidRPr="00BF49D5">
              <w:rPr>
                <w:b/>
                <w:sz w:val="20"/>
                <w:szCs w:val="20"/>
                <w:lang w:val="x-none" w:eastAsia="x-none"/>
              </w:rPr>
              <w:t xml:space="preserve">Комплексная оценка </w:t>
            </w:r>
          </w:p>
          <w:p w:rsidR="005A430A" w:rsidRPr="00BF49D5" w:rsidRDefault="005A430A" w:rsidP="00BF49D5">
            <w:pPr>
              <w:tabs>
                <w:tab w:val="num" w:pos="1620"/>
              </w:tabs>
              <w:ind w:left="-57" w:right="-57"/>
              <w:rPr>
                <w:b/>
                <w:sz w:val="20"/>
                <w:szCs w:val="20"/>
                <w:lang w:val="x-none" w:eastAsia="x-none"/>
              </w:rPr>
            </w:pPr>
            <w:r w:rsidRPr="00BF49D5">
              <w:rPr>
                <w:b/>
                <w:sz w:val="20"/>
                <w:szCs w:val="20"/>
                <w:lang w:val="x-none" w:eastAsia="x-none"/>
              </w:rPr>
              <w:t>Воздействия</w:t>
            </w:r>
          </w:p>
        </w:tc>
      </w:tr>
      <w:tr w:rsidR="005A430A" w:rsidRPr="00BF49D5" w:rsidTr="00A8304C">
        <w:trPr>
          <w:trHeight w:val="255"/>
          <w:jc w:val="center"/>
        </w:trPr>
        <w:tc>
          <w:tcPr>
            <w:tcW w:w="2132"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2010"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540"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333"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914" w:type="dxa"/>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баллы</w:t>
            </w:r>
          </w:p>
        </w:tc>
        <w:tc>
          <w:tcPr>
            <w:tcW w:w="1641" w:type="dxa"/>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качественная</w:t>
            </w:r>
          </w:p>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оценка</w:t>
            </w:r>
          </w:p>
        </w:tc>
      </w:tr>
      <w:tr w:rsidR="005A430A" w:rsidRPr="00BF49D5" w:rsidTr="00A8304C">
        <w:trPr>
          <w:trHeight w:val="255"/>
          <w:jc w:val="center"/>
        </w:trPr>
        <w:tc>
          <w:tcPr>
            <w:tcW w:w="2132"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1</w:t>
            </w:r>
          </w:p>
        </w:tc>
        <w:tc>
          <w:tcPr>
            <w:tcW w:w="2010"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2</w:t>
            </w:r>
          </w:p>
        </w:tc>
        <w:tc>
          <w:tcPr>
            <w:tcW w:w="1540"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3</w:t>
            </w:r>
          </w:p>
        </w:tc>
        <w:tc>
          <w:tcPr>
            <w:tcW w:w="1333"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4</w:t>
            </w:r>
          </w:p>
        </w:tc>
        <w:tc>
          <w:tcPr>
            <w:tcW w:w="914"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5</w:t>
            </w:r>
          </w:p>
        </w:tc>
        <w:tc>
          <w:tcPr>
            <w:tcW w:w="1641"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6</w:t>
            </w:r>
          </w:p>
        </w:tc>
      </w:tr>
      <w:tr w:rsidR="005A430A" w:rsidRPr="00BF49D5" w:rsidTr="00A8304C">
        <w:trPr>
          <w:trHeight w:val="255"/>
          <w:jc w:val="center"/>
        </w:trPr>
        <w:tc>
          <w:tcPr>
            <w:tcW w:w="9570" w:type="dxa"/>
            <w:gridSpan w:val="6"/>
            <w:shd w:val="clear" w:color="auto" w:fill="FFFFFF"/>
            <w:vAlign w:val="center"/>
          </w:tcPr>
          <w:p w:rsidR="005A430A" w:rsidRPr="00BF49D5" w:rsidRDefault="005A430A" w:rsidP="00BF49D5">
            <w:pPr>
              <w:tabs>
                <w:tab w:val="num" w:pos="1620"/>
              </w:tabs>
              <w:ind w:left="-57" w:right="-57"/>
              <w:jc w:val="center"/>
              <w:rPr>
                <w:i/>
                <w:sz w:val="20"/>
                <w:szCs w:val="20"/>
                <w:lang w:eastAsia="x-none"/>
              </w:rPr>
            </w:pPr>
            <w:r w:rsidRPr="00BF49D5">
              <w:rPr>
                <w:i/>
                <w:sz w:val="20"/>
                <w:szCs w:val="20"/>
                <w:lang w:eastAsia="x-none"/>
              </w:rPr>
              <w:t xml:space="preserve">почвенный покров </w:t>
            </w:r>
          </w:p>
        </w:tc>
      </w:tr>
      <w:tr w:rsidR="005A430A" w:rsidRPr="00BF49D5" w:rsidTr="00A8304C">
        <w:trPr>
          <w:jc w:val="center"/>
        </w:trPr>
        <w:tc>
          <w:tcPr>
            <w:tcW w:w="2132" w:type="dxa"/>
            <w:vAlign w:val="center"/>
          </w:tcPr>
          <w:p w:rsidR="005A430A" w:rsidRPr="00BF49D5" w:rsidRDefault="005A430A" w:rsidP="00BF49D5">
            <w:pPr>
              <w:tabs>
                <w:tab w:val="num" w:pos="1620"/>
              </w:tabs>
              <w:ind w:left="-57" w:right="-57"/>
              <w:jc w:val="center"/>
              <w:rPr>
                <w:i/>
                <w:sz w:val="20"/>
                <w:szCs w:val="20"/>
                <w:lang w:val="x-none" w:eastAsia="x-none"/>
              </w:rPr>
            </w:pPr>
            <w:r w:rsidRPr="00BF49D5">
              <w:rPr>
                <w:sz w:val="18"/>
                <w:szCs w:val="18"/>
                <w:lang w:val="x-none" w:eastAsia="x-none"/>
              </w:rPr>
              <w:t xml:space="preserve">При </w:t>
            </w:r>
            <w:r w:rsidRPr="00BF49D5">
              <w:rPr>
                <w:sz w:val="18"/>
                <w:szCs w:val="18"/>
                <w:lang w:val="kk-KZ" w:eastAsia="x-none"/>
              </w:rPr>
              <w:t>бурении</w:t>
            </w:r>
          </w:p>
        </w:tc>
        <w:tc>
          <w:tcPr>
            <w:tcW w:w="2010"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локальное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540"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кратковременное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333" w:type="dxa"/>
            <w:vAlign w:val="center"/>
          </w:tcPr>
          <w:p w:rsidR="005A430A" w:rsidRPr="00BF49D5" w:rsidRDefault="005A430A" w:rsidP="00BF49D5">
            <w:pPr>
              <w:jc w:val="center"/>
              <w:rPr>
                <w:sz w:val="20"/>
              </w:rPr>
            </w:pPr>
            <w:r w:rsidRPr="00BF49D5">
              <w:rPr>
                <w:sz w:val="20"/>
              </w:rPr>
              <w:t>умеренное (3)</w:t>
            </w:r>
          </w:p>
        </w:tc>
        <w:tc>
          <w:tcPr>
            <w:tcW w:w="914"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3</w:t>
            </w:r>
          </w:p>
        </w:tc>
        <w:tc>
          <w:tcPr>
            <w:tcW w:w="1641" w:type="dxa"/>
            <w:shd w:val="clear" w:color="auto" w:fill="00FF00"/>
            <w:vAlign w:val="center"/>
          </w:tcPr>
          <w:p w:rsidR="005A430A" w:rsidRPr="00BF49D5" w:rsidRDefault="005A430A" w:rsidP="00BF49D5">
            <w:pPr>
              <w:jc w:val="center"/>
              <w:rPr>
                <w:rFonts w:eastAsia="SimSun"/>
                <w:b/>
                <w:sz w:val="20"/>
                <w:szCs w:val="20"/>
              </w:rPr>
            </w:pPr>
            <w:r w:rsidRPr="00BF49D5">
              <w:rPr>
                <w:rFonts w:eastAsia="SimSun"/>
                <w:b/>
                <w:sz w:val="20"/>
                <w:szCs w:val="20"/>
              </w:rPr>
              <w:t>низкая</w:t>
            </w:r>
          </w:p>
        </w:tc>
      </w:tr>
      <w:tr w:rsidR="005A430A" w:rsidRPr="00BF49D5" w:rsidTr="00A8304C">
        <w:trPr>
          <w:jc w:val="center"/>
        </w:trPr>
        <w:tc>
          <w:tcPr>
            <w:tcW w:w="2132" w:type="dxa"/>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При эксплуатации месторождения</w:t>
            </w:r>
          </w:p>
        </w:tc>
        <w:tc>
          <w:tcPr>
            <w:tcW w:w="201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Ограниченное (2)</w:t>
            </w:r>
          </w:p>
        </w:tc>
        <w:tc>
          <w:tcPr>
            <w:tcW w:w="154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Многолетнее (4)</w:t>
            </w:r>
          </w:p>
        </w:tc>
        <w:tc>
          <w:tcPr>
            <w:tcW w:w="1333" w:type="dxa"/>
            <w:vAlign w:val="center"/>
          </w:tcPr>
          <w:p w:rsidR="005A430A" w:rsidRPr="00BF49D5" w:rsidRDefault="005A430A" w:rsidP="00BF49D5">
            <w:pPr>
              <w:jc w:val="center"/>
              <w:rPr>
                <w:sz w:val="20"/>
              </w:rPr>
            </w:pPr>
            <w:r w:rsidRPr="00BF49D5">
              <w:rPr>
                <w:sz w:val="20"/>
              </w:rPr>
              <w:t>Слабое (2)</w:t>
            </w:r>
          </w:p>
        </w:tc>
        <w:tc>
          <w:tcPr>
            <w:tcW w:w="914"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16</w:t>
            </w:r>
          </w:p>
        </w:tc>
        <w:tc>
          <w:tcPr>
            <w:tcW w:w="1641" w:type="dxa"/>
            <w:shd w:val="clear" w:color="auto" w:fill="FFFF00"/>
            <w:vAlign w:val="center"/>
          </w:tcPr>
          <w:p w:rsidR="005A430A" w:rsidRPr="00BF49D5" w:rsidRDefault="005A430A" w:rsidP="00BF49D5">
            <w:pPr>
              <w:jc w:val="center"/>
              <w:rPr>
                <w:rFonts w:eastAsia="SimSun"/>
                <w:b/>
                <w:sz w:val="20"/>
                <w:szCs w:val="20"/>
              </w:rPr>
            </w:pPr>
            <w:r w:rsidRPr="00BF49D5">
              <w:rPr>
                <w:rFonts w:eastAsia="SimSun"/>
                <w:b/>
                <w:sz w:val="20"/>
                <w:szCs w:val="20"/>
              </w:rPr>
              <w:t>средняя</w:t>
            </w:r>
          </w:p>
        </w:tc>
      </w:tr>
      <w:tr w:rsidR="005A430A" w:rsidRPr="00BF49D5" w:rsidTr="00A8304C">
        <w:trPr>
          <w:jc w:val="center"/>
        </w:trPr>
        <w:tc>
          <w:tcPr>
            <w:tcW w:w="9570" w:type="dxa"/>
            <w:gridSpan w:val="6"/>
            <w:shd w:val="clear" w:color="auto" w:fill="FFFFFF"/>
            <w:vAlign w:val="center"/>
          </w:tcPr>
          <w:p w:rsidR="005A430A" w:rsidRPr="00BF49D5" w:rsidRDefault="005A430A" w:rsidP="00BF49D5">
            <w:pPr>
              <w:jc w:val="center"/>
              <w:rPr>
                <w:rFonts w:eastAsia="SimSun"/>
                <w:i/>
                <w:sz w:val="20"/>
                <w:szCs w:val="20"/>
              </w:rPr>
            </w:pPr>
            <w:r w:rsidRPr="00BF49D5">
              <w:rPr>
                <w:rFonts w:eastAsia="SimSun"/>
                <w:i/>
                <w:sz w:val="20"/>
                <w:szCs w:val="20"/>
              </w:rPr>
              <w:t>растительность</w:t>
            </w:r>
          </w:p>
        </w:tc>
      </w:tr>
      <w:tr w:rsidR="005A430A" w:rsidRPr="00BF49D5" w:rsidTr="00A8304C">
        <w:trPr>
          <w:jc w:val="center"/>
        </w:trPr>
        <w:tc>
          <w:tcPr>
            <w:tcW w:w="2132" w:type="dxa"/>
            <w:vAlign w:val="center"/>
          </w:tcPr>
          <w:p w:rsidR="005A430A" w:rsidRPr="00BF49D5" w:rsidRDefault="005A430A" w:rsidP="00BF49D5">
            <w:pPr>
              <w:tabs>
                <w:tab w:val="num" w:pos="1620"/>
              </w:tabs>
              <w:ind w:left="-57" w:right="-57"/>
              <w:jc w:val="center"/>
              <w:rPr>
                <w:i/>
                <w:sz w:val="20"/>
                <w:szCs w:val="20"/>
                <w:lang w:val="x-none" w:eastAsia="x-none"/>
              </w:rPr>
            </w:pPr>
            <w:r w:rsidRPr="00BF49D5">
              <w:rPr>
                <w:sz w:val="18"/>
                <w:szCs w:val="18"/>
                <w:lang w:val="x-none" w:eastAsia="x-none"/>
              </w:rPr>
              <w:t xml:space="preserve">При </w:t>
            </w:r>
            <w:r w:rsidRPr="00BF49D5">
              <w:rPr>
                <w:sz w:val="18"/>
                <w:szCs w:val="18"/>
                <w:lang w:val="kk-KZ" w:eastAsia="x-none"/>
              </w:rPr>
              <w:t>бурении</w:t>
            </w:r>
          </w:p>
        </w:tc>
        <w:tc>
          <w:tcPr>
            <w:tcW w:w="2010"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локальное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540"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кратковременное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333" w:type="dxa"/>
            <w:vAlign w:val="center"/>
          </w:tcPr>
          <w:p w:rsidR="005A430A" w:rsidRPr="00BF49D5" w:rsidRDefault="005A430A" w:rsidP="00BF49D5">
            <w:pPr>
              <w:jc w:val="center"/>
              <w:rPr>
                <w:sz w:val="20"/>
              </w:rPr>
            </w:pPr>
            <w:r w:rsidRPr="00BF49D5">
              <w:rPr>
                <w:sz w:val="20"/>
              </w:rPr>
              <w:t>умеренное (3)</w:t>
            </w:r>
          </w:p>
        </w:tc>
        <w:tc>
          <w:tcPr>
            <w:tcW w:w="914"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3</w:t>
            </w:r>
          </w:p>
        </w:tc>
        <w:tc>
          <w:tcPr>
            <w:tcW w:w="1641" w:type="dxa"/>
            <w:shd w:val="clear" w:color="auto" w:fill="00FF00"/>
            <w:vAlign w:val="center"/>
          </w:tcPr>
          <w:p w:rsidR="005A430A" w:rsidRPr="00BF49D5" w:rsidRDefault="005A430A" w:rsidP="00BF49D5">
            <w:pPr>
              <w:jc w:val="center"/>
              <w:rPr>
                <w:rFonts w:eastAsia="SimSun"/>
                <w:b/>
                <w:sz w:val="20"/>
                <w:szCs w:val="20"/>
              </w:rPr>
            </w:pPr>
            <w:r w:rsidRPr="00BF49D5">
              <w:rPr>
                <w:rFonts w:eastAsia="SimSun"/>
                <w:b/>
                <w:sz w:val="20"/>
                <w:szCs w:val="20"/>
              </w:rPr>
              <w:t>низкая</w:t>
            </w:r>
          </w:p>
        </w:tc>
      </w:tr>
      <w:tr w:rsidR="005A430A" w:rsidRPr="00BF49D5" w:rsidTr="00A8304C">
        <w:trPr>
          <w:trHeight w:val="346"/>
          <w:jc w:val="center"/>
        </w:trPr>
        <w:tc>
          <w:tcPr>
            <w:tcW w:w="2132" w:type="dxa"/>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При эксплуатации месторождения</w:t>
            </w:r>
          </w:p>
        </w:tc>
        <w:tc>
          <w:tcPr>
            <w:tcW w:w="201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Ограниченное (2)</w:t>
            </w:r>
          </w:p>
        </w:tc>
        <w:tc>
          <w:tcPr>
            <w:tcW w:w="154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Многолетнее (4)</w:t>
            </w:r>
          </w:p>
        </w:tc>
        <w:tc>
          <w:tcPr>
            <w:tcW w:w="1333" w:type="dxa"/>
            <w:vAlign w:val="center"/>
          </w:tcPr>
          <w:p w:rsidR="005A430A" w:rsidRPr="00BF49D5" w:rsidRDefault="005A430A" w:rsidP="00BF49D5">
            <w:pPr>
              <w:jc w:val="center"/>
              <w:rPr>
                <w:sz w:val="20"/>
              </w:rPr>
            </w:pPr>
            <w:r w:rsidRPr="00BF49D5">
              <w:rPr>
                <w:sz w:val="20"/>
              </w:rPr>
              <w:t>Слабое (2)</w:t>
            </w:r>
          </w:p>
        </w:tc>
        <w:tc>
          <w:tcPr>
            <w:tcW w:w="914"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16</w:t>
            </w:r>
          </w:p>
        </w:tc>
        <w:tc>
          <w:tcPr>
            <w:tcW w:w="1641" w:type="dxa"/>
            <w:shd w:val="clear" w:color="auto" w:fill="FFFF00"/>
            <w:vAlign w:val="center"/>
          </w:tcPr>
          <w:p w:rsidR="005A430A" w:rsidRPr="00BF49D5" w:rsidRDefault="005A430A" w:rsidP="00BF49D5">
            <w:pPr>
              <w:jc w:val="center"/>
              <w:rPr>
                <w:rFonts w:eastAsia="SimSun"/>
                <w:b/>
                <w:sz w:val="20"/>
                <w:szCs w:val="20"/>
              </w:rPr>
            </w:pPr>
            <w:r w:rsidRPr="00BF49D5">
              <w:rPr>
                <w:rFonts w:eastAsia="SimSun"/>
                <w:b/>
                <w:sz w:val="20"/>
                <w:szCs w:val="20"/>
              </w:rPr>
              <w:t>средняя</w:t>
            </w:r>
          </w:p>
        </w:tc>
      </w:tr>
    </w:tbl>
    <w:p w:rsidR="005A430A" w:rsidRPr="00BF49D5" w:rsidRDefault="005A430A" w:rsidP="00BF49D5">
      <w:pPr>
        <w:ind w:firstLine="708"/>
        <w:jc w:val="both"/>
        <w:rPr>
          <w:b/>
          <w:i/>
        </w:rPr>
      </w:pPr>
    </w:p>
    <w:p w:rsidR="005A430A" w:rsidRPr="00BF49D5" w:rsidRDefault="005A430A" w:rsidP="00BF49D5">
      <w:pPr>
        <w:ind w:firstLine="708"/>
        <w:jc w:val="both"/>
      </w:pPr>
      <w:r w:rsidRPr="00BF49D5">
        <w:rPr>
          <w:b/>
          <w:i/>
        </w:rPr>
        <w:t>Природоохранные мероприятия</w:t>
      </w:r>
    </w:p>
    <w:p w:rsidR="005A430A" w:rsidRPr="00BF49D5" w:rsidRDefault="005A430A" w:rsidP="00BF49D5">
      <w:pPr>
        <w:ind w:firstLine="708"/>
        <w:jc w:val="both"/>
      </w:pPr>
      <w:r w:rsidRPr="00BF49D5">
        <w:t>Для эффективной охраны почв от загрязнения и нарушения необходимо разработать план-график конкретных мероприятий, который наряду с имеющимися проектными решениями, направленными на охрану почв, должен включать следующие мероприятия:</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своевременный контроль состояния существующих временных (полевых) дорог для транспортировки временных сооружений, оборудования, материалов, людей;</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организация передвижения техники исключительно по санкционированным мар</w:t>
      </w:r>
      <w:r w:rsidRPr="00BF49D5">
        <w:softHyphen/>
        <w:t>шрутам с сокращением до минимума движения по бездорожью;</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использование автотранспорта с низким давлением шин;</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принятие мер по ограничению распространения загрязнений в случаях разлива нефти, нефтепродуктов, сточных вод и различных химических веществ;</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принятие мер по оперативной очистке территории, загрязненной нефтью, нефте</w:t>
      </w:r>
      <w:r w:rsidRPr="00BF49D5">
        <w:softHyphen/>
        <w:t>продуктами и другими загрязнителями;</w:t>
      </w:r>
    </w:p>
    <w:p w:rsidR="005A430A" w:rsidRPr="00BF49D5" w:rsidRDefault="005A430A" w:rsidP="00BF49D5">
      <w:pPr>
        <w:numPr>
          <w:ilvl w:val="0"/>
          <w:numId w:val="33"/>
        </w:numPr>
        <w:tabs>
          <w:tab w:val="left" w:pos="993"/>
        </w:tabs>
        <w:autoSpaceDE w:val="0"/>
        <w:autoSpaceDN w:val="0"/>
        <w:adjustRightInd w:val="0"/>
        <w:ind w:left="0" w:firstLine="709"/>
        <w:jc w:val="both"/>
      </w:pPr>
      <w:r w:rsidRPr="00BF49D5">
        <w:t>неукоснительное выполнение мер по охране земель от загрязнения, разрушения</w:t>
      </w:r>
      <w:r w:rsidRPr="00BF49D5">
        <w:rPr>
          <w:noProof/>
        </w:rPr>
        <w:t xml:space="preserve"> и</w:t>
      </w:r>
      <w:r w:rsidRPr="00BF49D5">
        <w:rPr>
          <w:i/>
          <w:noProof/>
        </w:rPr>
        <w:t xml:space="preserve"> </w:t>
      </w:r>
      <w:r w:rsidRPr="00BF49D5">
        <w:t>истощения;</w:t>
      </w:r>
    </w:p>
    <w:p w:rsidR="005A430A" w:rsidRPr="00BF49D5" w:rsidRDefault="005A430A" w:rsidP="00BF49D5">
      <w:pPr>
        <w:numPr>
          <w:ilvl w:val="0"/>
          <w:numId w:val="33"/>
        </w:numPr>
        <w:tabs>
          <w:tab w:val="left" w:pos="993"/>
        </w:tabs>
        <w:autoSpaceDE w:val="0"/>
        <w:autoSpaceDN w:val="0"/>
        <w:adjustRightInd w:val="0"/>
        <w:ind w:left="0" w:firstLine="709"/>
        <w:jc w:val="both"/>
        <w:rPr>
          <w:noProof/>
        </w:rPr>
      </w:pPr>
      <w:r w:rsidRPr="00BF49D5">
        <w:lastRenderedPageBreak/>
        <w:t>разработать и осуществить мероприятия по ликвидации очагов нефтезагрязнения</w:t>
      </w:r>
      <w:r w:rsidRPr="00BF49D5">
        <w:rPr>
          <w:noProof/>
        </w:rPr>
        <w:t xml:space="preserve"> и</w:t>
      </w:r>
      <w:r w:rsidRPr="00BF49D5">
        <w:rPr>
          <w:i/>
          <w:noProof/>
        </w:rPr>
        <w:t xml:space="preserve"> </w:t>
      </w:r>
      <w:r w:rsidRPr="00BF49D5">
        <w:t>по рекультивации замазученных участков, в случае возникновения.</w:t>
      </w:r>
    </w:p>
    <w:p w:rsidR="005A430A" w:rsidRPr="00BF49D5" w:rsidRDefault="005A430A" w:rsidP="00BF49D5">
      <w:pPr>
        <w:tabs>
          <w:tab w:val="left" w:pos="0"/>
        </w:tabs>
        <w:jc w:val="both"/>
        <w:rPr>
          <w:b/>
          <w:i/>
        </w:rPr>
      </w:pPr>
      <w:r w:rsidRPr="00BF49D5">
        <w:rPr>
          <w:b/>
          <w:i/>
        </w:rPr>
        <w:tab/>
        <w:t>Природоохранные мероприятия по предотвращению воздействий на растительность:</w:t>
      </w:r>
    </w:p>
    <w:p w:rsidR="005A430A" w:rsidRPr="00BF49D5" w:rsidRDefault="005A430A" w:rsidP="00BF49D5">
      <w:pPr>
        <w:ind w:firstLine="737"/>
        <w:jc w:val="both"/>
      </w:pPr>
      <w:r w:rsidRPr="00BF49D5">
        <w:t>Для предотвращения нежелательных последствий при проведении планируемых работ и сокращения площадей уничтоженной и трансформированной растительностью необходимо выполнение комплекса мероприятий по охране растительности:</w:t>
      </w:r>
    </w:p>
    <w:p w:rsidR="005A430A" w:rsidRPr="00BF49D5" w:rsidRDefault="005A430A" w:rsidP="00BF49D5">
      <w:pPr>
        <w:numPr>
          <w:ilvl w:val="0"/>
          <w:numId w:val="24"/>
        </w:numPr>
        <w:tabs>
          <w:tab w:val="num" w:pos="0"/>
          <w:tab w:val="num" w:pos="993"/>
        </w:tabs>
        <w:ind w:left="1080" w:hanging="371"/>
        <w:jc w:val="both"/>
      </w:pPr>
      <w:r w:rsidRPr="00BF49D5">
        <w:t>свести к минимуму количество вновь прокладываемых грунтовых дорог;</w:t>
      </w:r>
    </w:p>
    <w:p w:rsidR="005A430A" w:rsidRPr="00BF49D5" w:rsidRDefault="005A430A" w:rsidP="00BF49D5">
      <w:pPr>
        <w:numPr>
          <w:ilvl w:val="0"/>
          <w:numId w:val="24"/>
        </w:numPr>
        <w:tabs>
          <w:tab w:val="num" w:pos="0"/>
          <w:tab w:val="num" w:pos="993"/>
        </w:tabs>
        <w:ind w:left="1080" w:hanging="371"/>
        <w:jc w:val="both"/>
      </w:pPr>
      <w:r w:rsidRPr="00BF49D5">
        <w:t>не допускать расширения дорожного полотна;</w:t>
      </w:r>
    </w:p>
    <w:p w:rsidR="005A430A" w:rsidRPr="00BF49D5" w:rsidRDefault="005A430A" w:rsidP="00BF49D5">
      <w:pPr>
        <w:numPr>
          <w:ilvl w:val="0"/>
          <w:numId w:val="24"/>
        </w:numPr>
        <w:tabs>
          <w:tab w:val="num" w:pos="0"/>
          <w:tab w:val="left" w:pos="993"/>
        </w:tabs>
        <w:ind w:left="0" w:firstLine="709"/>
        <w:jc w:val="both"/>
      </w:pPr>
      <w:r w:rsidRPr="00BF49D5">
        <w:t>осуществить профилактические мероприятия, способствующие прекращению роста площадей, подвергаемых воздействию при производстве работ;</w:t>
      </w:r>
    </w:p>
    <w:p w:rsidR="005A430A" w:rsidRPr="00BF49D5" w:rsidRDefault="005A430A" w:rsidP="00BF49D5">
      <w:pPr>
        <w:numPr>
          <w:ilvl w:val="0"/>
          <w:numId w:val="24"/>
        </w:numPr>
        <w:tabs>
          <w:tab w:val="num" w:pos="0"/>
          <w:tab w:val="left" w:pos="993"/>
          <w:tab w:val="num" w:pos="1276"/>
        </w:tabs>
        <w:ind w:left="0" w:firstLine="709"/>
        <w:jc w:val="both"/>
      </w:pPr>
      <w:r w:rsidRPr="00BF49D5">
        <w:t>во избежание возгорания кустарников и травы необходимо соблюдать правила по технике безопасности;</w:t>
      </w:r>
    </w:p>
    <w:p w:rsidR="005A430A" w:rsidRPr="00BF49D5" w:rsidRDefault="005A430A" w:rsidP="00BF49D5">
      <w:pPr>
        <w:numPr>
          <w:ilvl w:val="0"/>
          <w:numId w:val="24"/>
        </w:numPr>
        <w:tabs>
          <w:tab w:val="num" w:pos="0"/>
          <w:tab w:val="num" w:pos="993"/>
        </w:tabs>
        <w:ind w:left="1080" w:hanging="371"/>
        <w:jc w:val="both"/>
      </w:pPr>
      <w:r w:rsidRPr="00BF49D5">
        <w:t>запретить ломку кустарниковой флоры для хозяйственных нужд;</w:t>
      </w:r>
    </w:p>
    <w:p w:rsidR="005A430A" w:rsidRPr="00BF49D5" w:rsidRDefault="005A430A" w:rsidP="00BF49D5">
      <w:pPr>
        <w:numPr>
          <w:ilvl w:val="0"/>
          <w:numId w:val="24"/>
        </w:numPr>
        <w:tabs>
          <w:tab w:val="num" w:pos="0"/>
          <w:tab w:val="num" w:pos="993"/>
        </w:tabs>
        <w:ind w:left="1080" w:hanging="371"/>
        <w:jc w:val="both"/>
      </w:pPr>
      <w:r w:rsidRPr="00BF49D5">
        <w:t>провести мониторинг растительности.</w:t>
      </w:r>
    </w:p>
    <w:p w:rsidR="005A430A" w:rsidRPr="00BF49D5" w:rsidRDefault="005A430A" w:rsidP="00BF49D5">
      <w:pPr>
        <w:ind w:firstLine="709"/>
        <w:jc w:val="both"/>
        <w:rPr>
          <w:color w:val="000000"/>
        </w:rPr>
      </w:pPr>
    </w:p>
    <w:p w:rsidR="005A430A" w:rsidRPr="00BF49D5" w:rsidRDefault="005A430A" w:rsidP="00BF49D5">
      <w:pPr>
        <w:keepNext/>
        <w:numPr>
          <w:ilvl w:val="1"/>
          <w:numId w:val="87"/>
        </w:numPr>
        <w:tabs>
          <w:tab w:val="left" w:pos="1134"/>
        </w:tabs>
        <w:ind w:firstLine="461"/>
        <w:outlineLvl w:val="1"/>
        <w:rPr>
          <w:b/>
          <w:iCs/>
          <w:lang w:val="x-none" w:eastAsia="x-none"/>
        </w:rPr>
      </w:pPr>
      <w:bookmarkStart w:id="185" w:name="_Toc517874725"/>
      <w:bookmarkStart w:id="186" w:name="_Toc517875462"/>
      <w:bookmarkStart w:id="187" w:name="_Toc74940935"/>
      <w:bookmarkStart w:id="188" w:name="_Toc178153887"/>
      <w:r w:rsidRPr="00BF49D5">
        <w:rPr>
          <w:b/>
          <w:iCs/>
          <w:lang w:val="x-none" w:eastAsia="x-none"/>
        </w:rPr>
        <w:t>Факторы воздействия на животный мир</w:t>
      </w:r>
      <w:bookmarkEnd w:id="185"/>
      <w:bookmarkEnd w:id="186"/>
      <w:bookmarkEnd w:id="187"/>
      <w:bookmarkEnd w:id="188"/>
    </w:p>
    <w:p w:rsidR="005A430A" w:rsidRPr="00BF49D5" w:rsidRDefault="005A430A" w:rsidP="00BF49D5">
      <w:pPr>
        <w:tabs>
          <w:tab w:val="left" w:pos="0"/>
        </w:tabs>
        <w:jc w:val="both"/>
      </w:pPr>
      <w:r w:rsidRPr="00BF49D5">
        <w:t>В период проведения работ по реализации рассматриваемого проекта влияние на представителей животного мира может сказываться при воздействии следующих факторов:</w:t>
      </w:r>
    </w:p>
    <w:p w:rsidR="005A430A" w:rsidRPr="00BF49D5" w:rsidRDefault="005A430A" w:rsidP="00BF49D5">
      <w:pPr>
        <w:numPr>
          <w:ilvl w:val="0"/>
          <w:numId w:val="25"/>
        </w:numPr>
        <w:tabs>
          <w:tab w:val="left" w:pos="0"/>
          <w:tab w:val="left" w:pos="993"/>
        </w:tabs>
        <w:ind w:left="0" w:firstLine="720"/>
        <w:jc w:val="both"/>
      </w:pPr>
      <w:r w:rsidRPr="00BF49D5">
        <w:t>прямых (изъятие или вытеснение части популяций, уничтожение части мест обитания и т.д.)</w:t>
      </w:r>
    </w:p>
    <w:p w:rsidR="005A430A" w:rsidRPr="00BF49D5" w:rsidRDefault="005A430A" w:rsidP="00BF49D5">
      <w:pPr>
        <w:numPr>
          <w:ilvl w:val="0"/>
          <w:numId w:val="25"/>
        </w:numPr>
        <w:tabs>
          <w:tab w:val="left" w:pos="0"/>
          <w:tab w:val="left" w:pos="993"/>
        </w:tabs>
        <w:ind w:left="0" w:firstLine="720"/>
        <w:jc w:val="both"/>
      </w:pPr>
      <w:r w:rsidRPr="00BF49D5">
        <w:t>косвенных (сокращение площади мест обитания, качественное изменение среды обитания).</w:t>
      </w:r>
    </w:p>
    <w:p w:rsidR="005A430A" w:rsidRPr="00BF49D5" w:rsidRDefault="005A430A" w:rsidP="00BF49D5">
      <w:pPr>
        <w:tabs>
          <w:tab w:val="left" w:pos="0"/>
        </w:tabs>
        <w:jc w:val="both"/>
      </w:pPr>
      <w:r w:rsidRPr="00BF49D5">
        <w:tab/>
        <w:t>Для снижения негативного воздействия на животных и на их местообитание при проведении работ по строительству скважин, складировании производственно-бытовых отходов и в период бурения скважин необходимо учитывать наличие на территории самих животных, их гнёзд, нор и избегать их уничтожения или разрушения. Учитывая, что на территории планируемых работ, большая часть млекопитающих, пресмыкающихся и некоторых видов птиц, ведут ночной образ жизни, необходимо до минимума сократить передвижение автотранспорта в ночное время. При планировании транспортных маршрутов и передвижениях по территории следует использовать ранее проложенные дороги и избегать внедорожных передвижений автотранспорта. Важно обеспечить контроль за случайной (не планируемой) деятельностью нового населения (нелегальная охота и т. п.). На весь период работ необходимо проведение постоянных мероприятий по восстановлению нарушенных участков местности и своевременному устранению неизбежных загрязнений и промышленно-бытовых отходов со всей площади, затронутой хозяйственной деятельностью.</w:t>
      </w:r>
    </w:p>
    <w:p w:rsidR="005A430A" w:rsidRPr="00BF49D5" w:rsidRDefault="005A430A" w:rsidP="00BF49D5">
      <w:pPr>
        <w:tabs>
          <w:tab w:val="left" w:pos="0"/>
        </w:tabs>
        <w:ind w:firstLine="708"/>
        <w:jc w:val="both"/>
      </w:pPr>
      <w:r w:rsidRPr="00BF49D5">
        <w:t>В целом, причиной сокращения численности и разнообразия животного мира являются следующие факторы:</w:t>
      </w:r>
    </w:p>
    <w:p w:rsidR="005A430A" w:rsidRPr="00BF49D5" w:rsidRDefault="005A430A" w:rsidP="00BF49D5">
      <w:pPr>
        <w:numPr>
          <w:ilvl w:val="0"/>
          <w:numId w:val="26"/>
        </w:numPr>
        <w:tabs>
          <w:tab w:val="left" w:pos="0"/>
          <w:tab w:val="num" w:pos="1080"/>
        </w:tabs>
        <w:ind w:firstLine="0"/>
        <w:jc w:val="both"/>
      </w:pPr>
      <w:r w:rsidRPr="00BF49D5">
        <w:t>изъятие и уничтожение части местообитания;</w:t>
      </w:r>
    </w:p>
    <w:p w:rsidR="005A430A" w:rsidRPr="00BF49D5" w:rsidRDefault="005A430A" w:rsidP="00BF49D5">
      <w:pPr>
        <w:numPr>
          <w:ilvl w:val="0"/>
          <w:numId w:val="26"/>
        </w:numPr>
        <w:tabs>
          <w:tab w:val="left" w:pos="0"/>
          <w:tab w:val="num" w:pos="1080"/>
        </w:tabs>
        <w:ind w:firstLine="0"/>
        <w:jc w:val="both"/>
      </w:pPr>
      <w:r w:rsidRPr="00BF49D5">
        <w:t>усиление фактора беспокойства;</w:t>
      </w:r>
    </w:p>
    <w:p w:rsidR="005A430A" w:rsidRPr="00BF49D5" w:rsidRDefault="005A430A" w:rsidP="00BF49D5">
      <w:pPr>
        <w:numPr>
          <w:ilvl w:val="0"/>
          <w:numId w:val="26"/>
        </w:numPr>
        <w:tabs>
          <w:tab w:val="left" w:pos="0"/>
          <w:tab w:val="num" w:pos="1080"/>
        </w:tabs>
        <w:ind w:firstLine="0"/>
        <w:jc w:val="both"/>
        <w:rPr>
          <w:szCs w:val="20"/>
        </w:rPr>
      </w:pPr>
      <w:r w:rsidRPr="00BF49D5">
        <w:rPr>
          <w:szCs w:val="20"/>
        </w:rPr>
        <w:t>сокращение площади местообитаний;</w:t>
      </w:r>
    </w:p>
    <w:p w:rsidR="005A430A" w:rsidRPr="00BF49D5" w:rsidRDefault="005A430A" w:rsidP="00BF49D5">
      <w:pPr>
        <w:numPr>
          <w:ilvl w:val="0"/>
          <w:numId w:val="26"/>
        </w:numPr>
        <w:tabs>
          <w:tab w:val="left" w:pos="0"/>
          <w:tab w:val="num" w:pos="1080"/>
        </w:tabs>
        <w:ind w:firstLine="0"/>
        <w:jc w:val="both"/>
      </w:pPr>
      <w:r w:rsidRPr="00BF49D5">
        <w:t>качественное изменение среды;</w:t>
      </w:r>
    </w:p>
    <w:p w:rsidR="005A430A" w:rsidRPr="00BF49D5" w:rsidRDefault="005A430A" w:rsidP="00BF49D5">
      <w:pPr>
        <w:numPr>
          <w:ilvl w:val="0"/>
          <w:numId w:val="26"/>
        </w:numPr>
        <w:tabs>
          <w:tab w:val="left" w:pos="0"/>
          <w:tab w:val="num" w:pos="1080"/>
        </w:tabs>
        <w:ind w:firstLine="0"/>
        <w:jc w:val="both"/>
      </w:pPr>
      <w:r w:rsidRPr="00BF49D5">
        <w:t>движение автотранспорта.</w:t>
      </w:r>
    </w:p>
    <w:p w:rsidR="005A430A" w:rsidRPr="00BF49D5" w:rsidRDefault="005A430A" w:rsidP="00BF49D5">
      <w:pPr>
        <w:jc w:val="both"/>
        <w:rPr>
          <w:b/>
          <w:bCs/>
          <w:sz w:val="20"/>
          <w:szCs w:val="20"/>
          <w:lang w:val="x-none" w:eastAsia="x-none"/>
        </w:rPr>
      </w:pPr>
    </w:p>
    <w:p w:rsidR="005A430A" w:rsidRPr="00BF49D5" w:rsidRDefault="005A430A" w:rsidP="00BF49D5">
      <w:pPr>
        <w:ind w:firstLine="708"/>
        <w:jc w:val="both"/>
        <w:rPr>
          <w:b/>
          <w:bCs/>
          <w:sz w:val="20"/>
          <w:szCs w:val="20"/>
          <w:lang w:val="x-none" w:eastAsia="x-none"/>
        </w:rPr>
      </w:pPr>
      <w:bookmarkStart w:id="189" w:name="_Toc74941086"/>
      <w:bookmarkStart w:id="190" w:name="_Toc178153470"/>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8</w:t>
      </w:r>
      <w:r w:rsidR="001A4335">
        <w:rPr>
          <w:b/>
          <w:bCs/>
          <w:sz w:val="20"/>
          <w:szCs w:val="20"/>
          <w:lang w:val="x-none" w:eastAsia="x-none"/>
        </w:rPr>
        <w:fldChar w:fldCharType="end"/>
      </w:r>
      <w:r w:rsidRPr="00BF49D5">
        <w:rPr>
          <w:b/>
          <w:bCs/>
          <w:sz w:val="20"/>
          <w:szCs w:val="20"/>
          <w:lang w:val="x-none" w:eastAsia="x-none"/>
        </w:rPr>
        <w:t>- Интегральная (комплексная) оценка воздействия на животный мир (при бурении</w:t>
      </w:r>
      <w:r w:rsidRPr="00BF49D5">
        <w:rPr>
          <w:b/>
          <w:bCs/>
          <w:sz w:val="20"/>
          <w:szCs w:val="20"/>
          <w:lang w:eastAsia="x-none"/>
        </w:rPr>
        <w:t xml:space="preserve"> скважин </w:t>
      </w:r>
      <w:r w:rsidRPr="00BF49D5">
        <w:rPr>
          <w:b/>
          <w:bCs/>
          <w:sz w:val="20"/>
          <w:szCs w:val="20"/>
          <w:lang w:val="x-none" w:eastAsia="x-none"/>
        </w:rPr>
        <w:t xml:space="preserve">и </w:t>
      </w:r>
      <w:r w:rsidRPr="00BF49D5">
        <w:rPr>
          <w:b/>
          <w:bCs/>
          <w:sz w:val="20"/>
          <w:szCs w:val="20"/>
          <w:lang w:eastAsia="x-none"/>
        </w:rPr>
        <w:t>эксплуатации месторождения</w:t>
      </w:r>
      <w:r w:rsidRPr="00BF49D5">
        <w:rPr>
          <w:b/>
          <w:bCs/>
          <w:sz w:val="20"/>
          <w:szCs w:val="20"/>
          <w:lang w:val="x-none" w:eastAsia="x-none"/>
        </w:rPr>
        <w:t>)</w:t>
      </w:r>
      <w:bookmarkEnd w:id="189"/>
      <w:bookmarkEnd w:id="190"/>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385"/>
        <w:gridCol w:w="1424"/>
        <w:gridCol w:w="1851"/>
        <w:gridCol w:w="1354"/>
        <w:gridCol w:w="924"/>
        <w:gridCol w:w="1671"/>
      </w:tblGrid>
      <w:tr w:rsidR="005A430A" w:rsidRPr="00BF49D5" w:rsidTr="00A8304C">
        <w:trPr>
          <w:trHeight w:val="435"/>
          <w:jc w:val="center"/>
        </w:trPr>
        <w:tc>
          <w:tcPr>
            <w:tcW w:w="2376"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lastRenderedPageBreak/>
              <w:t>Фактор воздействия</w:t>
            </w:r>
          </w:p>
        </w:tc>
        <w:tc>
          <w:tcPr>
            <w:tcW w:w="1418"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Пространственный</w:t>
            </w:r>
          </w:p>
        </w:tc>
        <w:tc>
          <w:tcPr>
            <w:tcW w:w="1843"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Временной</w:t>
            </w:r>
          </w:p>
        </w:tc>
        <w:tc>
          <w:tcPr>
            <w:tcW w:w="1349" w:type="dxa"/>
            <w:vMerge w:val="restart"/>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Интенсив-ность</w:t>
            </w:r>
          </w:p>
        </w:tc>
        <w:tc>
          <w:tcPr>
            <w:tcW w:w="2584" w:type="dxa"/>
            <w:gridSpan w:val="2"/>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Комплексная оценка</w:t>
            </w:r>
          </w:p>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Воздействия</w:t>
            </w:r>
          </w:p>
        </w:tc>
      </w:tr>
      <w:tr w:rsidR="005A430A" w:rsidRPr="00BF49D5" w:rsidTr="00A8304C">
        <w:trPr>
          <w:trHeight w:val="255"/>
          <w:jc w:val="center"/>
        </w:trPr>
        <w:tc>
          <w:tcPr>
            <w:tcW w:w="2376"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418"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843"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1349" w:type="dxa"/>
            <w:vMerge/>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p>
        </w:tc>
        <w:tc>
          <w:tcPr>
            <w:tcW w:w="920" w:type="dxa"/>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баллы</w:t>
            </w:r>
          </w:p>
        </w:tc>
        <w:tc>
          <w:tcPr>
            <w:tcW w:w="1664" w:type="dxa"/>
            <w:shd w:val="clear" w:color="auto" w:fill="D9D9D9"/>
            <w:vAlign w:val="center"/>
          </w:tcPr>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качественная</w:t>
            </w:r>
          </w:p>
          <w:p w:rsidR="005A430A" w:rsidRPr="00BF49D5" w:rsidRDefault="005A430A" w:rsidP="00BF49D5">
            <w:pPr>
              <w:tabs>
                <w:tab w:val="num" w:pos="1620"/>
              </w:tabs>
              <w:ind w:left="-57" w:right="-57"/>
              <w:jc w:val="center"/>
              <w:rPr>
                <w:b/>
                <w:sz w:val="20"/>
                <w:szCs w:val="20"/>
                <w:lang w:val="x-none" w:eastAsia="x-none"/>
              </w:rPr>
            </w:pPr>
            <w:r w:rsidRPr="00BF49D5">
              <w:rPr>
                <w:b/>
                <w:sz w:val="20"/>
                <w:szCs w:val="20"/>
                <w:lang w:val="x-none" w:eastAsia="x-none"/>
              </w:rPr>
              <w:t>оценка</w:t>
            </w:r>
          </w:p>
        </w:tc>
      </w:tr>
      <w:tr w:rsidR="005A430A" w:rsidRPr="00BF49D5" w:rsidTr="00A8304C">
        <w:trPr>
          <w:trHeight w:val="255"/>
          <w:jc w:val="center"/>
        </w:trPr>
        <w:tc>
          <w:tcPr>
            <w:tcW w:w="2376"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1</w:t>
            </w:r>
          </w:p>
        </w:tc>
        <w:tc>
          <w:tcPr>
            <w:tcW w:w="1418"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2</w:t>
            </w:r>
          </w:p>
        </w:tc>
        <w:tc>
          <w:tcPr>
            <w:tcW w:w="1843"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3</w:t>
            </w:r>
          </w:p>
        </w:tc>
        <w:tc>
          <w:tcPr>
            <w:tcW w:w="1349"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4</w:t>
            </w:r>
          </w:p>
        </w:tc>
        <w:tc>
          <w:tcPr>
            <w:tcW w:w="920"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5</w:t>
            </w:r>
          </w:p>
        </w:tc>
        <w:tc>
          <w:tcPr>
            <w:tcW w:w="1664" w:type="dxa"/>
            <w:shd w:val="clear" w:color="auto" w:fill="D9D9D9"/>
            <w:vAlign w:val="center"/>
          </w:tcPr>
          <w:p w:rsidR="005A430A" w:rsidRPr="00BF49D5" w:rsidRDefault="005A430A" w:rsidP="00BF49D5">
            <w:pPr>
              <w:tabs>
                <w:tab w:val="num" w:pos="1620"/>
              </w:tabs>
              <w:ind w:left="-57" w:right="-57"/>
              <w:jc w:val="center"/>
              <w:rPr>
                <w:i/>
                <w:sz w:val="20"/>
                <w:szCs w:val="20"/>
                <w:lang w:val="x-none" w:eastAsia="x-none"/>
              </w:rPr>
            </w:pPr>
            <w:r w:rsidRPr="00BF49D5">
              <w:rPr>
                <w:i/>
                <w:sz w:val="20"/>
                <w:szCs w:val="20"/>
                <w:lang w:val="x-none" w:eastAsia="x-none"/>
              </w:rPr>
              <w:t>6</w:t>
            </w:r>
          </w:p>
        </w:tc>
      </w:tr>
      <w:tr w:rsidR="005A430A" w:rsidRPr="00BF49D5" w:rsidTr="00A8304C">
        <w:trPr>
          <w:trHeight w:val="528"/>
          <w:jc w:val="center"/>
        </w:trPr>
        <w:tc>
          <w:tcPr>
            <w:tcW w:w="2376" w:type="dxa"/>
            <w:vAlign w:val="center"/>
          </w:tcPr>
          <w:p w:rsidR="005A430A" w:rsidRPr="00BF49D5" w:rsidRDefault="005A430A" w:rsidP="00BF49D5">
            <w:pPr>
              <w:tabs>
                <w:tab w:val="num" w:pos="1620"/>
              </w:tabs>
              <w:ind w:left="-57" w:right="-57"/>
              <w:jc w:val="center"/>
              <w:rPr>
                <w:i/>
                <w:sz w:val="20"/>
                <w:szCs w:val="20"/>
                <w:lang w:val="x-none" w:eastAsia="x-none"/>
              </w:rPr>
            </w:pPr>
            <w:r w:rsidRPr="00BF49D5">
              <w:rPr>
                <w:sz w:val="18"/>
                <w:szCs w:val="18"/>
                <w:lang w:val="x-none" w:eastAsia="x-none"/>
              </w:rPr>
              <w:t xml:space="preserve">При </w:t>
            </w:r>
            <w:r w:rsidRPr="00BF49D5">
              <w:rPr>
                <w:sz w:val="18"/>
                <w:szCs w:val="18"/>
                <w:lang w:val="kk-KZ" w:eastAsia="x-none"/>
              </w:rPr>
              <w:t>бурении</w:t>
            </w:r>
          </w:p>
        </w:tc>
        <w:tc>
          <w:tcPr>
            <w:tcW w:w="1418"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локальное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843" w:type="dxa"/>
            <w:vAlign w:val="center"/>
          </w:tcPr>
          <w:p w:rsidR="005A430A" w:rsidRPr="00BF49D5" w:rsidRDefault="005A430A" w:rsidP="00BF49D5">
            <w:pPr>
              <w:tabs>
                <w:tab w:val="num" w:pos="1620"/>
              </w:tabs>
              <w:jc w:val="center"/>
              <w:rPr>
                <w:b/>
                <w:sz w:val="20"/>
                <w:szCs w:val="20"/>
                <w:lang w:val="x-none" w:eastAsia="x-none"/>
              </w:rPr>
            </w:pPr>
            <w:r w:rsidRPr="00BF49D5">
              <w:rPr>
                <w:sz w:val="20"/>
                <w:szCs w:val="20"/>
                <w:lang w:eastAsia="x-none"/>
              </w:rPr>
              <w:t>кратковременное</w:t>
            </w:r>
            <w:r w:rsidRPr="00BF49D5">
              <w:rPr>
                <w:sz w:val="20"/>
                <w:szCs w:val="20"/>
                <w:lang w:val="x-none" w:eastAsia="x-none"/>
              </w:rPr>
              <w:t xml:space="preserve"> (</w:t>
            </w:r>
            <w:r w:rsidRPr="00BF49D5">
              <w:rPr>
                <w:sz w:val="20"/>
                <w:szCs w:val="20"/>
                <w:lang w:eastAsia="x-none"/>
              </w:rPr>
              <w:t>1</w:t>
            </w:r>
            <w:r w:rsidRPr="00BF49D5">
              <w:rPr>
                <w:sz w:val="20"/>
                <w:szCs w:val="20"/>
                <w:lang w:val="x-none" w:eastAsia="x-none"/>
              </w:rPr>
              <w:t>)</w:t>
            </w:r>
          </w:p>
        </w:tc>
        <w:tc>
          <w:tcPr>
            <w:tcW w:w="1349" w:type="dxa"/>
            <w:vAlign w:val="center"/>
          </w:tcPr>
          <w:p w:rsidR="005A430A" w:rsidRPr="00BF49D5" w:rsidRDefault="005A430A" w:rsidP="00BF49D5">
            <w:pPr>
              <w:jc w:val="center"/>
              <w:rPr>
                <w:sz w:val="20"/>
              </w:rPr>
            </w:pPr>
            <w:r w:rsidRPr="00BF49D5">
              <w:rPr>
                <w:sz w:val="20"/>
              </w:rPr>
              <w:t>умеренное (3)</w:t>
            </w:r>
          </w:p>
        </w:tc>
        <w:tc>
          <w:tcPr>
            <w:tcW w:w="92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3</w:t>
            </w:r>
          </w:p>
        </w:tc>
        <w:tc>
          <w:tcPr>
            <w:tcW w:w="1664" w:type="dxa"/>
            <w:shd w:val="clear" w:color="auto" w:fill="00FF00"/>
            <w:vAlign w:val="center"/>
          </w:tcPr>
          <w:p w:rsidR="005A430A" w:rsidRPr="00BF49D5" w:rsidRDefault="005A430A" w:rsidP="00BF49D5">
            <w:pPr>
              <w:jc w:val="center"/>
              <w:rPr>
                <w:rFonts w:eastAsia="SimSun"/>
                <w:b/>
                <w:sz w:val="20"/>
                <w:szCs w:val="20"/>
              </w:rPr>
            </w:pPr>
            <w:r w:rsidRPr="00BF49D5">
              <w:rPr>
                <w:rFonts w:eastAsia="SimSun"/>
                <w:b/>
                <w:sz w:val="20"/>
                <w:szCs w:val="20"/>
              </w:rPr>
              <w:t>низкая</w:t>
            </w:r>
          </w:p>
        </w:tc>
      </w:tr>
      <w:tr w:rsidR="005A430A" w:rsidRPr="00BF49D5" w:rsidTr="00A8304C">
        <w:trPr>
          <w:trHeight w:val="528"/>
          <w:jc w:val="center"/>
        </w:trPr>
        <w:tc>
          <w:tcPr>
            <w:tcW w:w="2376" w:type="dxa"/>
            <w:vAlign w:val="center"/>
          </w:tcPr>
          <w:p w:rsidR="005A430A" w:rsidRPr="00BF49D5" w:rsidRDefault="005A430A" w:rsidP="00BF49D5">
            <w:pPr>
              <w:tabs>
                <w:tab w:val="num" w:pos="1620"/>
              </w:tabs>
              <w:ind w:left="-57" w:right="-57"/>
              <w:jc w:val="center"/>
              <w:rPr>
                <w:sz w:val="18"/>
                <w:szCs w:val="18"/>
                <w:lang w:eastAsia="x-none"/>
              </w:rPr>
            </w:pPr>
            <w:r w:rsidRPr="00BF49D5">
              <w:rPr>
                <w:sz w:val="18"/>
                <w:szCs w:val="18"/>
                <w:lang w:eastAsia="x-none"/>
              </w:rPr>
              <w:t>При эксплуатации месторождения</w:t>
            </w:r>
          </w:p>
        </w:tc>
        <w:tc>
          <w:tcPr>
            <w:tcW w:w="1418"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Ограниченное (2)</w:t>
            </w:r>
          </w:p>
        </w:tc>
        <w:tc>
          <w:tcPr>
            <w:tcW w:w="1843"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Многолетнее (4)</w:t>
            </w:r>
          </w:p>
        </w:tc>
        <w:tc>
          <w:tcPr>
            <w:tcW w:w="1349" w:type="dxa"/>
            <w:vAlign w:val="center"/>
          </w:tcPr>
          <w:p w:rsidR="005A430A" w:rsidRPr="00BF49D5" w:rsidRDefault="005A430A" w:rsidP="00BF49D5">
            <w:pPr>
              <w:jc w:val="center"/>
              <w:rPr>
                <w:sz w:val="20"/>
              </w:rPr>
            </w:pPr>
            <w:r w:rsidRPr="00BF49D5">
              <w:rPr>
                <w:sz w:val="20"/>
              </w:rPr>
              <w:t>Слабое (2)</w:t>
            </w:r>
          </w:p>
        </w:tc>
        <w:tc>
          <w:tcPr>
            <w:tcW w:w="920" w:type="dxa"/>
            <w:vAlign w:val="center"/>
          </w:tcPr>
          <w:p w:rsidR="005A430A" w:rsidRPr="00BF49D5" w:rsidRDefault="005A430A" w:rsidP="00BF49D5">
            <w:pPr>
              <w:tabs>
                <w:tab w:val="num" w:pos="1620"/>
              </w:tabs>
              <w:jc w:val="center"/>
              <w:rPr>
                <w:sz w:val="20"/>
                <w:szCs w:val="20"/>
                <w:lang w:eastAsia="x-none"/>
              </w:rPr>
            </w:pPr>
            <w:r w:rsidRPr="00BF49D5">
              <w:rPr>
                <w:sz w:val="20"/>
                <w:szCs w:val="20"/>
                <w:lang w:eastAsia="x-none"/>
              </w:rPr>
              <w:t>16</w:t>
            </w:r>
          </w:p>
        </w:tc>
        <w:tc>
          <w:tcPr>
            <w:tcW w:w="1664" w:type="dxa"/>
            <w:shd w:val="clear" w:color="auto" w:fill="FFFF00"/>
            <w:vAlign w:val="center"/>
          </w:tcPr>
          <w:p w:rsidR="005A430A" w:rsidRPr="00BF49D5" w:rsidRDefault="005A430A" w:rsidP="00BF49D5">
            <w:pPr>
              <w:jc w:val="center"/>
              <w:rPr>
                <w:rFonts w:eastAsia="SimSun"/>
                <w:b/>
                <w:sz w:val="20"/>
                <w:szCs w:val="20"/>
              </w:rPr>
            </w:pPr>
            <w:r w:rsidRPr="00BF49D5">
              <w:rPr>
                <w:rFonts w:eastAsia="SimSun"/>
                <w:b/>
                <w:sz w:val="20"/>
                <w:szCs w:val="20"/>
              </w:rPr>
              <w:t>средняя</w:t>
            </w:r>
          </w:p>
        </w:tc>
      </w:tr>
    </w:tbl>
    <w:p w:rsidR="005A430A" w:rsidRPr="00BF49D5" w:rsidRDefault="005A430A" w:rsidP="00BF49D5">
      <w:pPr>
        <w:rPr>
          <w:lang w:val="kk-KZ"/>
        </w:rPr>
      </w:pPr>
    </w:p>
    <w:p w:rsidR="005A430A" w:rsidRPr="00BF49D5" w:rsidRDefault="005A430A" w:rsidP="00BF49D5">
      <w:pPr>
        <w:tabs>
          <w:tab w:val="left" w:pos="0"/>
          <w:tab w:val="left" w:pos="720"/>
        </w:tabs>
        <w:ind w:firstLine="360"/>
        <w:jc w:val="both"/>
        <w:rPr>
          <w:szCs w:val="20"/>
        </w:rPr>
      </w:pPr>
      <w:r w:rsidRPr="00BF49D5">
        <w:rPr>
          <w:b/>
          <w:i/>
          <w:szCs w:val="20"/>
        </w:rPr>
        <w:t>Природоохранные мероприятия.</w:t>
      </w:r>
      <w:r w:rsidRPr="00BF49D5">
        <w:rPr>
          <w:szCs w:val="20"/>
        </w:rPr>
        <w:t xml:space="preserve"> Основные мероприятия по минимизации отрицательного антропогенного воздействия на животный мир должны включать:</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инструктаж персонала о недопустимости охоты на животных, бесцельном уничтожении пресмыкающихся;</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строгое соблюдение технологии;</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запрещение кормления и приманки диких животных;</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запрещение браконьерства и любых видов охоты;</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использование техники, освещения, источников шума должно быть ограничено минимумом;</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работы по восстановлению деградированных земель;</w:t>
      </w:r>
    </w:p>
    <w:p w:rsidR="005A430A" w:rsidRPr="00BF49D5" w:rsidRDefault="005A430A" w:rsidP="00BF49D5">
      <w:pPr>
        <w:numPr>
          <w:ilvl w:val="0"/>
          <w:numId w:val="34"/>
        </w:numPr>
        <w:tabs>
          <w:tab w:val="left" w:pos="1134"/>
        </w:tabs>
        <w:autoSpaceDE w:val="0"/>
        <w:autoSpaceDN w:val="0"/>
        <w:adjustRightInd w:val="0"/>
        <w:ind w:left="1134" w:hanging="425"/>
        <w:jc w:val="both"/>
      </w:pPr>
      <w:r w:rsidRPr="00BF49D5">
        <w:t>провести мониторинг животного мира и орнитофауны.</w:t>
      </w:r>
    </w:p>
    <w:p w:rsidR="005A430A" w:rsidRPr="00BF49D5" w:rsidRDefault="005A430A" w:rsidP="00BF49D5">
      <w:pPr>
        <w:tabs>
          <w:tab w:val="left" w:pos="0"/>
          <w:tab w:val="left" w:pos="709"/>
        </w:tabs>
        <w:jc w:val="both"/>
        <w:rPr>
          <w:b/>
          <w:bCs/>
        </w:rPr>
      </w:pPr>
      <w:r w:rsidRPr="00BF49D5">
        <w:rPr>
          <w:b/>
          <w:bCs/>
        </w:rPr>
        <w:tab/>
      </w:r>
    </w:p>
    <w:p w:rsidR="005A430A" w:rsidRPr="00BF49D5" w:rsidRDefault="005A430A" w:rsidP="00BF49D5">
      <w:pPr>
        <w:keepNext/>
        <w:numPr>
          <w:ilvl w:val="1"/>
          <w:numId w:val="87"/>
        </w:numPr>
        <w:tabs>
          <w:tab w:val="left" w:pos="1134"/>
        </w:tabs>
        <w:ind w:firstLine="177"/>
        <w:contextualSpacing/>
        <w:outlineLvl w:val="1"/>
        <w:rPr>
          <w:b/>
          <w:iCs/>
          <w:lang w:val="x-none" w:eastAsia="x-none"/>
        </w:rPr>
      </w:pPr>
      <w:bookmarkStart w:id="191" w:name="_Toc74940936"/>
      <w:bookmarkStart w:id="192" w:name="_Toc178153888"/>
      <w:r w:rsidRPr="00BF49D5">
        <w:rPr>
          <w:b/>
          <w:iCs/>
          <w:lang w:val="x-none" w:eastAsia="x-none"/>
        </w:rPr>
        <w:t>Радиационная обстановка</w:t>
      </w:r>
      <w:bookmarkEnd w:id="191"/>
      <w:bookmarkEnd w:id="192"/>
    </w:p>
    <w:p w:rsidR="005A430A" w:rsidRPr="00BF49D5" w:rsidRDefault="005A430A" w:rsidP="00BF49D5">
      <w:pPr>
        <w:tabs>
          <w:tab w:val="left" w:pos="0"/>
        </w:tabs>
        <w:jc w:val="both"/>
        <w:rPr>
          <w:color w:val="000000"/>
        </w:rPr>
      </w:pPr>
      <w:r w:rsidRPr="00BF49D5">
        <w:tab/>
      </w:r>
      <w:r w:rsidRPr="00BF49D5">
        <w:rPr>
          <w:color w:val="000000"/>
        </w:rPr>
        <w:t>Радиационная безопасность обеспечивается соблюдением действующих «Норм радиационной безопасности», «Санитарно-гигиенические требования по обеспечению радиационной безопасности» и других республиканских и отраслевых нормативных документов.</w:t>
      </w:r>
    </w:p>
    <w:p w:rsidR="005A430A" w:rsidRPr="00BF49D5" w:rsidRDefault="005A430A" w:rsidP="00BF49D5">
      <w:pPr>
        <w:ind w:firstLine="709"/>
      </w:pPr>
      <w:r w:rsidRPr="00BF49D5">
        <w:t>Основные требования радиационной безопасности предусматривают:</w:t>
      </w:r>
    </w:p>
    <w:p w:rsidR="005A430A" w:rsidRPr="00BF49D5" w:rsidRDefault="005A430A" w:rsidP="00BF49D5">
      <w:pPr>
        <w:numPr>
          <w:ilvl w:val="0"/>
          <w:numId w:val="30"/>
        </w:numPr>
        <w:tabs>
          <w:tab w:val="clear" w:pos="720"/>
          <w:tab w:val="num" w:pos="993"/>
        </w:tabs>
        <w:ind w:left="993" w:hanging="284"/>
        <w:jc w:val="both"/>
      </w:pPr>
      <w:r w:rsidRPr="00BF49D5">
        <w:t>исключение всякого необоснованного облучения населения и производственного персонала предприятий;</w:t>
      </w:r>
    </w:p>
    <w:p w:rsidR="005A430A" w:rsidRPr="00BF49D5" w:rsidRDefault="005A430A" w:rsidP="00BF49D5">
      <w:pPr>
        <w:numPr>
          <w:ilvl w:val="0"/>
          <w:numId w:val="30"/>
        </w:numPr>
        <w:tabs>
          <w:tab w:val="clear" w:pos="720"/>
          <w:tab w:val="num" w:pos="993"/>
        </w:tabs>
        <w:ind w:left="993" w:hanging="284"/>
      </w:pPr>
      <w:r w:rsidRPr="00BF49D5">
        <w:t>непревышение установленных предельных доз радиоактивного облучения;</w:t>
      </w:r>
    </w:p>
    <w:p w:rsidR="005A430A" w:rsidRPr="00BF49D5" w:rsidRDefault="005A430A" w:rsidP="00BF49D5">
      <w:pPr>
        <w:numPr>
          <w:ilvl w:val="0"/>
          <w:numId w:val="30"/>
        </w:numPr>
        <w:tabs>
          <w:tab w:val="clear" w:pos="720"/>
          <w:tab w:val="num" w:pos="993"/>
        </w:tabs>
        <w:ind w:left="993" w:hanging="284"/>
      </w:pPr>
      <w:r w:rsidRPr="00BF49D5">
        <w:t>снижения дозы облучения до возможно низкого уровня.</w:t>
      </w:r>
    </w:p>
    <w:p w:rsidR="005A430A" w:rsidRPr="00BF49D5" w:rsidRDefault="005A430A" w:rsidP="00BF49D5">
      <w:pPr>
        <w:tabs>
          <w:tab w:val="left" w:pos="0"/>
        </w:tabs>
        <w:jc w:val="both"/>
      </w:pPr>
      <w:r w:rsidRPr="00BF49D5">
        <w:rPr>
          <w:color w:val="000000"/>
        </w:rPr>
        <w:tab/>
      </w:r>
      <w:r w:rsidRPr="00BF49D5">
        <w:t xml:space="preserve">Исходя из геолого-геоморфологических условий района исследований, первично природная радиационная обстановка соответствует относительно низкому уровню радиоактивности, характерному для селитебных территорий равнинных ландшафтов. </w:t>
      </w:r>
    </w:p>
    <w:p w:rsidR="005A430A" w:rsidRPr="00BF49D5" w:rsidRDefault="005A430A" w:rsidP="00BF49D5">
      <w:pPr>
        <w:tabs>
          <w:tab w:val="left" w:pos="0"/>
        </w:tabs>
        <w:jc w:val="both"/>
      </w:pPr>
    </w:p>
    <w:p w:rsidR="005A430A" w:rsidRPr="00BF49D5" w:rsidRDefault="005A430A" w:rsidP="00BF49D5">
      <w:pPr>
        <w:keepNext/>
        <w:numPr>
          <w:ilvl w:val="1"/>
          <w:numId w:val="87"/>
        </w:numPr>
        <w:ind w:firstLine="177"/>
        <w:outlineLvl w:val="1"/>
        <w:rPr>
          <w:b/>
          <w:bCs/>
          <w:iCs/>
          <w:lang w:val="x-none" w:eastAsia="x-none"/>
        </w:rPr>
      </w:pPr>
      <w:bookmarkStart w:id="193" w:name="_Toc74940937"/>
      <w:bookmarkStart w:id="194" w:name="_Toc178153889"/>
      <w:r w:rsidRPr="00BF49D5">
        <w:rPr>
          <w:b/>
          <w:bCs/>
          <w:iCs/>
          <w:lang w:val="x-none" w:eastAsia="x-none"/>
        </w:rPr>
        <w:t>Физические воздействия</w:t>
      </w:r>
      <w:bookmarkEnd w:id="193"/>
      <w:bookmarkEnd w:id="194"/>
    </w:p>
    <w:p w:rsidR="005A430A" w:rsidRPr="00BF49D5" w:rsidRDefault="005A430A" w:rsidP="00BF49D5">
      <w:pPr>
        <w:ind w:firstLine="567"/>
        <w:rPr>
          <w:b/>
          <w:bCs/>
          <w:i/>
          <w:iCs/>
          <w:color w:val="000000"/>
        </w:rPr>
      </w:pPr>
      <w:r w:rsidRPr="00BF49D5">
        <w:rPr>
          <w:b/>
          <w:bCs/>
          <w:i/>
          <w:iCs/>
          <w:color w:val="000000"/>
        </w:rPr>
        <w:t>Акустическое воздействие</w:t>
      </w:r>
    </w:p>
    <w:p w:rsidR="005A430A" w:rsidRPr="00BF49D5" w:rsidRDefault="005A430A" w:rsidP="00BF49D5">
      <w:pPr>
        <w:ind w:firstLine="567"/>
        <w:jc w:val="both"/>
        <w:rPr>
          <w:color w:val="000000"/>
        </w:rPr>
      </w:pPr>
      <w:r w:rsidRPr="00BF49D5">
        <w:rPr>
          <w:b/>
        </w:rPr>
        <w:t>Шум.</w:t>
      </w:r>
      <w:r w:rsidRPr="00BF49D5">
        <w:t xml:space="preserve"> </w:t>
      </w:r>
      <w:r w:rsidRPr="00BF49D5">
        <w:rPr>
          <w:color w:val="000000"/>
        </w:rPr>
        <w:t>Технологические процессы проведения сейсморазведочных работ являются источником сильного шумового воздействия на здоровье людей, непосредственно принимающих участие в технологических процессах, а также на флору и фауну. Интенсивность внешнего шума зависит от типа оборудования, его рабочего органа, вида привода, режима работы и расстояния от места работы. Во время строительных работ на месторождениях внешний шум может создаваться при работе механических агрегатов, автотранспорта.</w:t>
      </w:r>
    </w:p>
    <w:p w:rsidR="005A430A" w:rsidRPr="00BF49D5" w:rsidRDefault="005A430A" w:rsidP="00BF49D5">
      <w:pPr>
        <w:jc w:val="both"/>
      </w:pPr>
      <w:r w:rsidRPr="00BF49D5">
        <w:rPr>
          <w:b/>
          <w:bCs/>
        </w:rPr>
        <w:tab/>
      </w:r>
      <w:r w:rsidRPr="00BF49D5">
        <w:t xml:space="preserve">Для оценки суммарного воздействия производственного шума используется суточная доза. Суточная доза состоит из 3 парциальных доз, соответствующих 3 восьмичасовым </w:t>
      </w:r>
      <w:r w:rsidRPr="00BF49D5">
        <w:lastRenderedPageBreak/>
        <w:t>периодам суток, отражающим основные виды жизнедеятельности человека: труд, деятельность и отдых в домашних условиях, сон.</w:t>
      </w:r>
    </w:p>
    <w:p w:rsidR="005A430A" w:rsidRPr="00BF49D5" w:rsidRDefault="005A430A" w:rsidP="00BF49D5">
      <w:pPr>
        <w:ind w:firstLine="720"/>
        <w:jc w:val="both"/>
      </w:pPr>
      <w:r w:rsidRPr="00BF49D5">
        <w:t>Парциальные дозы определяют отдельно для каждого восьмичасового периода с учетом соответствующих им допустимых уровней шума. Расчет парциальных доз шума для 3 периодов жизнедеятельности проводят по разности между фактическими и допустимыми уровнями звука в дБА. Для этого находят три значения разностей уровней и по таблице соответствующие им превышения допустимых доз для каждого периода. Среднесуточную дозу определяют делением суммы парциальных доз на 3 (количество периодов суток).</w:t>
      </w:r>
    </w:p>
    <w:p w:rsidR="005A430A" w:rsidRPr="00BF49D5" w:rsidRDefault="005A430A" w:rsidP="00BF49D5">
      <w:pPr>
        <w:ind w:firstLine="720"/>
        <w:jc w:val="both"/>
      </w:pPr>
      <w:r w:rsidRPr="00BF49D5">
        <w:t>Общее воздействие производимого шума на территории промысла в период проведения строительства скважин и эксплуатации технологического оборудования будет складываться из двух факторов:</w:t>
      </w:r>
    </w:p>
    <w:p w:rsidR="005A430A" w:rsidRPr="00BF49D5" w:rsidRDefault="005A430A" w:rsidP="00BF49D5">
      <w:pPr>
        <w:numPr>
          <w:ilvl w:val="0"/>
          <w:numId w:val="31"/>
        </w:numPr>
        <w:tabs>
          <w:tab w:val="num" w:pos="1080"/>
        </w:tabs>
        <w:ind w:left="1080"/>
        <w:jc w:val="both"/>
      </w:pPr>
      <w:r w:rsidRPr="00BF49D5">
        <w:t>воздействие производственного шума (автотранспортного, специальной технологической техники, буровой установки и передвижных дизель-генераторных установок);</w:t>
      </w:r>
    </w:p>
    <w:p w:rsidR="005A430A" w:rsidRPr="00BF49D5" w:rsidRDefault="005A430A" w:rsidP="00BF49D5">
      <w:pPr>
        <w:numPr>
          <w:ilvl w:val="0"/>
          <w:numId w:val="31"/>
        </w:numPr>
        <w:tabs>
          <w:tab w:val="num" w:pos="1080"/>
        </w:tabs>
        <w:ind w:left="1080"/>
        <w:jc w:val="both"/>
      </w:pPr>
      <w:r w:rsidRPr="00BF49D5">
        <w:t>воздействие шума стационарных оборудований, расположенных на соответствующих площадках.</w:t>
      </w:r>
    </w:p>
    <w:p w:rsidR="005A430A" w:rsidRPr="00BF49D5" w:rsidRDefault="005A430A" w:rsidP="00BF49D5">
      <w:pPr>
        <w:ind w:firstLine="720"/>
        <w:jc w:val="both"/>
      </w:pPr>
      <w:r w:rsidRPr="00BF49D5">
        <w:t xml:space="preserve">На объектах месторождения оборудование буровых установок является источником шума широкополосного спектра с постоянным уровнем звука. </w:t>
      </w:r>
    </w:p>
    <w:p w:rsidR="005A430A" w:rsidRPr="00BF49D5" w:rsidRDefault="005A430A" w:rsidP="00BF49D5">
      <w:pPr>
        <w:ind w:firstLine="720"/>
        <w:jc w:val="both"/>
      </w:pPr>
      <w:r w:rsidRPr="00BF49D5">
        <w:t>При удалении от источника шума на расстоянии до двухсот метров происходит быстрое затухание шума, при дальнейшем увеличении расстояния снижение звука происходит медленнее. Проектом производства работ следует учитывать изменение уровня звука в зависимости от направления и скорости ветра, характера и состояния прилегающей территории, наличия звукоотражающих и поглощающих сооружений и объектов, рельефа местности.</w:t>
      </w:r>
    </w:p>
    <w:p w:rsidR="005A430A" w:rsidRPr="00BF49D5" w:rsidRDefault="005A430A" w:rsidP="00BF49D5">
      <w:pPr>
        <w:ind w:firstLine="720"/>
        <w:jc w:val="both"/>
      </w:pPr>
      <w:r w:rsidRPr="00BF49D5">
        <w:t>Мероприятия по снижению уровня шума при выполнении технологических процессов сводятся к снижению шума в его источнике, применение, при необходимости, звукоотражающих или звукопоглощающих экранов на пути распространения звука или шумозащитных мероприятий на самом защищаемом объекте.</w:t>
      </w:r>
    </w:p>
    <w:p w:rsidR="005A430A" w:rsidRPr="00BF49D5" w:rsidRDefault="005A430A" w:rsidP="00BF49D5">
      <w:pPr>
        <w:ind w:firstLine="720"/>
        <w:jc w:val="both"/>
      </w:pPr>
      <w:r w:rsidRPr="00BF49D5">
        <w:t xml:space="preserve">Предельно допустимые уровни (далее – ПДУ) вредного воздействия физических факторов на здоровье работающих соответствуют требованиям приказа Министра национальной экономики </w:t>
      </w:r>
      <w:r w:rsidR="00057D69" w:rsidRPr="00BF49D5">
        <w:t>«Гигиенические нормативы к физическим факторам, оказывающим воздействие на человека» утвержденные Приказом Министра здравоохранения Республики Казахстан от  16 февраля 2022 года № ҚР ДСМ-15</w:t>
      </w:r>
      <w:r w:rsidRPr="00BF49D5">
        <w:t>», предельно-допустимый уровень шума на производственных предприятиях не должны превышать 80 дБа.</w:t>
      </w:r>
    </w:p>
    <w:p w:rsidR="005A430A" w:rsidRPr="00BF49D5" w:rsidRDefault="005A430A" w:rsidP="00BF49D5">
      <w:pPr>
        <w:ind w:firstLine="720"/>
        <w:jc w:val="both"/>
      </w:pPr>
      <w:r w:rsidRPr="00BF49D5">
        <w:rPr>
          <w:i/>
        </w:rPr>
        <w:t>Шумовое воздействие автотранспорта.</w:t>
      </w:r>
      <w:r w:rsidRPr="00BF49D5">
        <w:t xml:space="preserve"> Допустимые уровни внешнего шума автомобилей, действующие в настоящее время, применительно к условиям строительных работ, составляют: грузовые автомобили с полезной массой свыше 3,5 т создают уровень звука - 89дБ (А); грузовые автомобили с дизельным двигателем мощностью 162кВт и выше </w:t>
      </w:r>
      <w:proofErr w:type="gramStart"/>
      <w:r w:rsidRPr="00BF49D5">
        <w:t>-  91</w:t>
      </w:r>
      <w:proofErr w:type="gramEnd"/>
      <w:r w:rsidRPr="00BF49D5">
        <w:t xml:space="preserve"> дБ (А).</w:t>
      </w:r>
    </w:p>
    <w:p w:rsidR="005A430A" w:rsidRPr="00BF49D5" w:rsidRDefault="005A430A" w:rsidP="00BF49D5">
      <w:pPr>
        <w:ind w:firstLine="720"/>
        <w:jc w:val="both"/>
      </w:pPr>
      <w:r w:rsidRPr="00BF49D5">
        <w:t>Средний допустимый уровень звука на дорогах различного назначения, в том числе местного, составляет 73 дБ (А). Эта величина зависит от ряда факторов, в том числе от технического состояния транспорта, дорожного покрытия, интенсивности движения, времени суток конструктивных особенностей дорог и т.д.</w:t>
      </w:r>
    </w:p>
    <w:p w:rsidR="005A430A" w:rsidRPr="00BF49D5" w:rsidRDefault="005A430A" w:rsidP="00BF49D5">
      <w:pPr>
        <w:ind w:firstLine="720"/>
        <w:jc w:val="both"/>
      </w:pPr>
      <w:r w:rsidRPr="00BF49D5">
        <w:t xml:space="preserve">В условиях транспортных потоков планируемых при проведении намечаемых работ, будут преобладать кратковременные маршрутные линии. Использование автотранспорта для обеспечения работ, перевозки персонала, технических грузов и др. с учетом создания звуковых нагрузок, не будет превышать допустимых нормированных шумов – 80дБ (А), а </w:t>
      </w:r>
      <w:r w:rsidRPr="00BF49D5">
        <w:lastRenderedPageBreak/>
        <w:t>использование мероприятий по минимизации шумов при работах на месторождении, даст возможность значительно снизить последние.</w:t>
      </w:r>
    </w:p>
    <w:p w:rsidR="005A430A" w:rsidRPr="00BF49D5" w:rsidRDefault="005A430A" w:rsidP="00BF49D5">
      <w:pPr>
        <w:ind w:firstLine="720"/>
        <w:jc w:val="both"/>
      </w:pPr>
      <w:r w:rsidRPr="00BF49D5">
        <w:rPr>
          <w:i/>
        </w:rPr>
        <w:t xml:space="preserve">Электромагнитные излучения. </w:t>
      </w:r>
      <w:r w:rsidRPr="00BF49D5">
        <w:t>Влияние электромагнитных полей на биосферу разнообразно и многогранно. Взаимодействие электромагнитных полей с биологическим объектом определяется:</w:t>
      </w:r>
    </w:p>
    <w:p w:rsidR="005A430A" w:rsidRPr="00BF49D5" w:rsidRDefault="005A430A" w:rsidP="00BF49D5">
      <w:pPr>
        <w:numPr>
          <w:ilvl w:val="0"/>
          <w:numId w:val="35"/>
        </w:numPr>
        <w:tabs>
          <w:tab w:val="left" w:pos="993"/>
        </w:tabs>
        <w:ind w:left="0" w:firstLine="709"/>
        <w:jc w:val="both"/>
      </w:pPr>
      <w:r w:rsidRPr="00BF49D5">
        <w:t>параметрами излучения (частоты или длины волны, когерентностью колебания, скоростью распространения, поляризацией волны);</w:t>
      </w:r>
    </w:p>
    <w:p w:rsidR="005A430A" w:rsidRPr="00BF49D5" w:rsidRDefault="005A430A" w:rsidP="00BF49D5">
      <w:pPr>
        <w:numPr>
          <w:ilvl w:val="0"/>
          <w:numId w:val="35"/>
        </w:numPr>
        <w:tabs>
          <w:tab w:val="left" w:pos="993"/>
        </w:tabs>
        <w:ind w:left="0" w:firstLine="709"/>
        <w:jc w:val="both"/>
      </w:pPr>
      <w:r w:rsidRPr="00BF49D5">
        <w:t>физическими и биохимическими свойствами биологического объекта, как среды распространения ЭМП (диэлектрической проницаемостью, электрической проводимостью, длиной электромагнитной волны в ткани, глубиной проникновения, коэффициентом отражения от границы воздух-ткань).</w:t>
      </w:r>
    </w:p>
    <w:p w:rsidR="005A430A" w:rsidRPr="00BF49D5" w:rsidRDefault="005A430A" w:rsidP="00BF49D5">
      <w:pPr>
        <w:ind w:firstLine="720"/>
        <w:jc w:val="both"/>
      </w:pPr>
      <w:r w:rsidRPr="00BF49D5">
        <w:t>Для оценки воздействия ЭМП на человеческий организм с целью выбора способа защиты проводится сравнение фактических уровней излучателей с нормативными.</w:t>
      </w:r>
    </w:p>
    <w:p w:rsidR="005A430A" w:rsidRPr="00BF49D5" w:rsidRDefault="005A430A" w:rsidP="00BF49D5">
      <w:pPr>
        <w:ind w:firstLine="720"/>
        <w:jc w:val="both"/>
      </w:pPr>
      <w:r w:rsidRPr="00BF49D5">
        <w:t>Измерение уровней излучений производится в порядке текущего санитарного надзора, при сдаче в эксплуатацию новых или реконструированных источников ЭМП и общественных зданий и сооружений, расположенных на прилегающей к электромагнитным излучателям территории.</w:t>
      </w:r>
    </w:p>
    <w:p w:rsidR="005A430A" w:rsidRPr="00BF49D5" w:rsidRDefault="005A430A" w:rsidP="00BF49D5">
      <w:pPr>
        <w:ind w:firstLine="720"/>
        <w:jc w:val="both"/>
      </w:pPr>
      <w:r w:rsidRPr="00BF49D5">
        <w:t>Источниками электромагнитных излучений будут являться высоковольтные линии электропередач после ввода их в эксплуатацию, и трансформаторные подстанции с силовыми трансформаторами.</w:t>
      </w:r>
    </w:p>
    <w:p w:rsidR="005A430A" w:rsidRPr="00BF49D5" w:rsidRDefault="005A430A" w:rsidP="00BF49D5">
      <w:pPr>
        <w:ind w:firstLine="720"/>
        <w:jc w:val="both"/>
      </w:pPr>
      <w:r w:rsidRPr="00BF49D5">
        <w:t>Эти объекты устанавливаются и эксплуатируются только в соответствии с требованиями электробезопасности (высота опор, количество проводов и изоляторов на них). Поэтому ЛЭП не будет представлять опасности, как для населения, так и для ОС.</w:t>
      </w:r>
    </w:p>
    <w:p w:rsidR="005A430A" w:rsidRPr="00BF49D5" w:rsidRDefault="005A430A" w:rsidP="00BF49D5">
      <w:pPr>
        <w:ind w:firstLine="720"/>
        <w:jc w:val="both"/>
      </w:pPr>
      <w:r w:rsidRPr="00BF49D5">
        <w:t>Аналогичные условия предъявляются и к трансформаторным подстанциям, которые также не будут являться источниками неблагоприятного электромагнитного воздействия на ОС.</w:t>
      </w:r>
    </w:p>
    <w:p w:rsidR="005A430A" w:rsidRPr="00BF49D5" w:rsidRDefault="005A430A" w:rsidP="00BF49D5">
      <w:pPr>
        <w:ind w:firstLine="720"/>
        <w:jc w:val="both"/>
      </w:pPr>
      <w:r w:rsidRPr="00BF49D5">
        <w:rPr>
          <w:i/>
        </w:rPr>
        <w:t>Вибрация.</w:t>
      </w:r>
      <w:r w:rsidRPr="00BF49D5">
        <w:t xml:space="preserve"> Действие вибрации на организм проявляется по – разному в зависимости от того, как действует вибрация. Общая вибрация воздействует на весь организм. Этот вид вибрации проявляется в проведения буровых работ.</w:t>
      </w:r>
    </w:p>
    <w:p w:rsidR="005A430A" w:rsidRPr="00BF49D5" w:rsidRDefault="005A430A" w:rsidP="00BF49D5">
      <w:pPr>
        <w:ind w:firstLine="720"/>
        <w:jc w:val="both"/>
      </w:pPr>
      <w:r w:rsidRPr="00BF49D5">
        <w:t>Локальная (местная) вибрация воздействует на отдельные части тела (например, при работе с ручным пневмоинструментом, виброуплотнителями и т.д.).</w:t>
      </w:r>
    </w:p>
    <w:p w:rsidR="005A430A" w:rsidRPr="00BF49D5" w:rsidRDefault="005A430A" w:rsidP="00BF49D5">
      <w:pPr>
        <w:ind w:firstLine="720"/>
        <w:jc w:val="both"/>
      </w:pPr>
      <w:r w:rsidRPr="00BF49D5">
        <w:t>В зависимости от продолжительности воздействия вибрации, частоты и силы колебаний возникает ощущение сотрясения (паллестезия).</w:t>
      </w:r>
    </w:p>
    <w:p w:rsidR="005A430A" w:rsidRPr="00BF49D5" w:rsidRDefault="005A430A" w:rsidP="00BF49D5">
      <w:pPr>
        <w:ind w:firstLine="720"/>
        <w:jc w:val="both"/>
      </w:pPr>
      <w:r w:rsidRPr="00BF49D5">
        <w:t>При длительном воздействии возникают изменения в опорно-двигательной, серднечно-сосудистой и нервной системах.</w:t>
      </w:r>
    </w:p>
    <w:p w:rsidR="005A430A" w:rsidRPr="00BF49D5" w:rsidRDefault="005A430A" w:rsidP="00BF49D5">
      <w:pPr>
        <w:ind w:firstLine="720"/>
        <w:jc w:val="both"/>
      </w:pPr>
      <w:r w:rsidRPr="00BF49D5">
        <w:t>Методы защиты от вибраций включают в себя способы и приемы по снижению вибрации как в источнике их возникновения, так и на путях распространения упругих колебаний в различных средах.</w:t>
      </w:r>
    </w:p>
    <w:p w:rsidR="005A430A" w:rsidRPr="00BF49D5" w:rsidRDefault="005A430A" w:rsidP="00BF49D5">
      <w:pPr>
        <w:ind w:firstLine="720"/>
        <w:jc w:val="both"/>
      </w:pPr>
      <w:r w:rsidRPr="00BF49D5">
        <w:t>Эффективным методом снижения вибраций в источнике является выбор оптимальных режимов работы, состоящий, главным образом, в устранении резонансных явлений в процессе эксплуатации механизмов.</w:t>
      </w:r>
    </w:p>
    <w:p w:rsidR="00057D69" w:rsidRPr="00BF49D5" w:rsidRDefault="00057D69" w:rsidP="00BF49D5">
      <w:pPr>
        <w:ind w:firstLine="720"/>
        <w:jc w:val="both"/>
      </w:pPr>
    </w:p>
    <w:p w:rsidR="005A430A" w:rsidRPr="00BF49D5" w:rsidRDefault="005A430A" w:rsidP="00BF49D5">
      <w:pPr>
        <w:keepNext/>
        <w:numPr>
          <w:ilvl w:val="1"/>
          <w:numId w:val="87"/>
        </w:numPr>
        <w:ind w:firstLine="461"/>
        <w:outlineLvl w:val="1"/>
        <w:rPr>
          <w:b/>
          <w:iCs/>
          <w:lang w:val="kk-KZ" w:eastAsia="x-none"/>
        </w:rPr>
      </w:pPr>
      <w:bookmarkStart w:id="195" w:name="_Toc74940938"/>
      <w:bookmarkStart w:id="196" w:name="_Toc178153890"/>
      <w:r w:rsidRPr="00BF49D5">
        <w:rPr>
          <w:b/>
          <w:iCs/>
          <w:lang w:val="x-none" w:eastAsia="x-none"/>
        </w:rPr>
        <w:t>Предварительная о</w:t>
      </w:r>
      <w:r w:rsidRPr="00BF49D5">
        <w:rPr>
          <w:b/>
          <w:iCs/>
          <w:lang w:val="kk-KZ" w:eastAsia="x-none"/>
        </w:rPr>
        <w:t>ценка воздействия на с</w:t>
      </w:r>
      <w:r w:rsidRPr="00BF49D5">
        <w:rPr>
          <w:b/>
          <w:iCs/>
          <w:lang w:val="x-none" w:eastAsia="x-none"/>
        </w:rPr>
        <w:t>оциально-экономическ</w:t>
      </w:r>
      <w:r w:rsidRPr="00BF49D5">
        <w:rPr>
          <w:b/>
          <w:iCs/>
          <w:lang w:val="kk-KZ" w:eastAsia="x-none"/>
        </w:rPr>
        <w:t>ую</w:t>
      </w:r>
      <w:r w:rsidRPr="00BF49D5">
        <w:rPr>
          <w:b/>
          <w:iCs/>
          <w:lang w:val="x-none" w:eastAsia="x-none"/>
        </w:rPr>
        <w:t xml:space="preserve"> </w:t>
      </w:r>
      <w:r w:rsidRPr="00BF49D5">
        <w:rPr>
          <w:b/>
          <w:iCs/>
          <w:lang w:val="kk-KZ" w:eastAsia="x-none"/>
        </w:rPr>
        <w:t>сферу</w:t>
      </w:r>
      <w:bookmarkEnd w:id="195"/>
      <w:bookmarkEnd w:id="196"/>
    </w:p>
    <w:p w:rsidR="005A430A" w:rsidRPr="00BF49D5" w:rsidRDefault="005A430A" w:rsidP="00BF49D5">
      <w:pPr>
        <w:tabs>
          <w:tab w:val="left" w:pos="0"/>
        </w:tabs>
        <w:ind w:firstLine="567"/>
        <w:jc w:val="both"/>
      </w:pPr>
      <w:r w:rsidRPr="00BF49D5">
        <w:t xml:space="preserve">Исследуемая территория административно находится в </w:t>
      </w:r>
      <w:r w:rsidRPr="00BF49D5">
        <w:rPr>
          <w:lang w:val="kk-KZ"/>
        </w:rPr>
        <w:t>Атырауской</w:t>
      </w:r>
      <w:r w:rsidRPr="00BF49D5">
        <w:t xml:space="preserve"> области. Проводимые работы способствуют:</w:t>
      </w:r>
    </w:p>
    <w:p w:rsidR="005A430A" w:rsidRPr="00BF49D5" w:rsidRDefault="005A430A" w:rsidP="00BF49D5">
      <w:pPr>
        <w:numPr>
          <w:ilvl w:val="0"/>
          <w:numId w:val="27"/>
        </w:numPr>
        <w:tabs>
          <w:tab w:val="left" w:pos="0"/>
          <w:tab w:val="num" w:pos="1080"/>
        </w:tabs>
        <w:ind w:firstLine="0"/>
        <w:jc w:val="both"/>
      </w:pPr>
      <w:r w:rsidRPr="00BF49D5">
        <w:t>Организации современной инфраструктуры;</w:t>
      </w:r>
    </w:p>
    <w:p w:rsidR="005A430A" w:rsidRPr="00BF49D5" w:rsidRDefault="005A430A" w:rsidP="00BF49D5">
      <w:pPr>
        <w:numPr>
          <w:ilvl w:val="0"/>
          <w:numId w:val="27"/>
        </w:numPr>
        <w:tabs>
          <w:tab w:val="left" w:pos="0"/>
          <w:tab w:val="num" w:pos="1080"/>
        </w:tabs>
        <w:ind w:firstLine="0"/>
        <w:jc w:val="both"/>
      </w:pPr>
      <w:r w:rsidRPr="00BF49D5">
        <w:t>Поступлению налогов в местный и республиканский бюджет.</w:t>
      </w:r>
    </w:p>
    <w:p w:rsidR="005A430A" w:rsidRPr="00BF49D5" w:rsidRDefault="005A430A" w:rsidP="00BF49D5">
      <w:pPr>
        <w:tabs>
          <w:tab w:val="left" w:pos="0"/>
        </w:tabs>
        <w:ind w:left="142"/>
        <w:jc w:val="both"/>
      </w:pPr>
      <w:r w:rsidRPr="00BF49D5">
        <w:rPr>
          <w:lang w:val="kk-KZ"/>
        </w:rPr>
        <w:lastRenderedPageBreak/>
        <w:tab/>
      </w:r>
      <w:r w:rsidRPr="00BF49D5">
        <w:t>Воздействие реализации проекта на отдельные компоненты социально-экономи</w:t>
      </w:r>
      <w:r w:rsidR="00BA0B79" w:rsidRPr="00BF49D5">
        <w:t>ческой сферы сведены в таблицу 5</w:t>
      </w:r>
      <w:r w:rsidRPr="00BF49D5">
        <w:t>.9.</w:t>
      </w:r>
    </w:p>
    <w:p w:rsidR="005A430A" w:rsidRPr="00BF49D5" w:rsidRDefault="005A430A" w:rsidP="00BF49D5">
      <w:pPr>
        <w:ind w:firstLine="708"/>
        <w:rPr>
          <w:b/>
          <w:bCs/>
          <w:sz w:val="20"/>
          <w:szCs w:val="20"/>
          <w:lang w:val="x-none" w:eastAsia="x-none"/>
        </w:rPr>
      </w:pPr>
      <w:bookmarkStart w:id="197" w:name="_Toc74941087"/>
      <w:bookmarkStart w:id="198" w:name="_Toc178153471"/>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9</w:t>
      </w:r>
      <w:r w:rsidR="001A4335">
        <w:rPr>
          <w:b/>
          <w:bCs/>
          <w:sz w:val="20"/>
          <w:szCs w:val="20"/>
          <w:lang w:val="x-none" w:eastAsia="x-none"/>
        </w:rPr>
        <w:fldChar w:fldCharType="end"/>
      </w:r>
      <w:r w:rsidRPr="00BF49D5">
        <w:rPr>
          <w:b/>
          <w:bCs/>
          <w:sz w:val="20"/>
          <w:szCs w:val="20"/>
          <w:lang w:val="x-none" w:eastAsia="x-none"/>
        </w:rPr>
        <w:t>– Определение интегрированного воздействия на социально-экономическую сферу</w:t>
      </w:r>
      <w:bookmarkEnd w:id="197"/>
      <w:bookmarkEnd w:id="198"/>
    </w:p>
    <w:tbl>
      <w:tblPr>
        <w:tblW w:w="5000"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746"/>
        <w:gridCol w:w="1626"/>
        <w:gridCol w:w="1609"/>
        <w:gridCol w:w="1257"/>
        <w:gridCol w:w="1363"/>
        <w:gridCol w:w="2008"/>
      </w:tblGrid>
      <w:tr w:rsidR="005A430A" w:rsidRPr="00BF49D5" w:rsidTr="00A8304C">
        <w:trPr>
          <w:trHeight w:val="20"/>
          <w:tblHeader/>
          <w:jc w:val="center"/>
        </w:trPr>
        <w:tc>
          <w:tcPr>
            <w:tcW w:w="2592" w:type="pct"/>
            <w:gridSpan w:val="3"/>
            <w:vAlign w:val="center"/>
          </w:tcPr>
          <w:p w:rsidR="005A430A" w:rsidRPr="00BF49D5" w:rsidRDefault="005A430A" w:rsidP="00BF49D5">
            <w:pPr>
              <w:jc w:val="center"/>
              <w:rPr>
                <w:rFonts w:eastAsia="SimSun"/>
                <w:b/>
                <w:sz w:val="18"/>
                <w:szCs w:val="18"/>
              </w:rPr>
            </w:pPr>
            <w:r w:rsidRPr="00BF49D5">
              <w:rPr>
                <w:rFonts w:eastAsia="SimSun"/>
                <w:b/>
                <w:sz w:val="18"/>
                <w:szCs w:val="18"/>
              </w:rPr>
              <w:t>Категории воздействия, балл</w:t>
            </w:r>
          </w:p>
        </w:tc>
        <w:tc>
          <w:tcPr>
            <w:tcW w:w="654" w:type="pct"/>
            <w:vMerge w:val="restar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Интегральная </w:t>
            </w:r>
            <w:r w:rsidRPr="00BF49D5">
              <w:rPr>
                <w:rFonts w:eastAsia="SimSun"/>
                <w:b/>
                <w:sz w:val="18"/>
                <w:szCs w:val="18"/>
              </w:rPr>
              <w:br/>
              <w:t>оценка, балл</w:t>
            </w:r>
          </w:p>
        </w:tc>
        <w:tc>
          <w:tcPr>
            <w:tcW w:w="1755" w:type="pct"/>
            <w:gridSpan w:val="2"/>
            <w:vAlign w:val="center"/>
          </w:tcPr>
          <w:p w:rsidR="005A430A" w:rsidRPr="00BF49D5" w:rsidRDefault="005A430A" w:rsidP="00BF49D5">
            <w:pPr>
              <w:jc w:val="center"/>
              <w:rPr>
                <w:rFonts w:eastAsia="SimSun"/>
                <w:b/>
                <w:sz w:val="18"/>
                <w:szCs w:val="18"/>
              </w:rPr>
            </w:pPr>
            <w:r w:rsidRPr="00BF49D5">
              <w:rPr>
                <w:rFonts w:eastAsia="SimSun"/>
                <w:b/>
                <w:sz w:val="18"/>
                <w:szCs w:val="18"/>
              </w:rPr>
              <w:t>Категории значимости</w:t>
            </w:r>
          </w:p>
        </w:tc>
      </w:tr>
      <w:tr w:rsidR="005A430A" w:rsidRPr="00BF49D5" w:rsidTr="00A8304C">
        <w:trPr>
          <w:trHeight w:val="20"/>
          <w:tblHeader/>
          <w:jc w:val="center"/>
        </w:trPr>
        <w:tc>
          <w:tcPr>
            <w:tcW w:w="909"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Пространственный </w:t>
            </w:r>
            <w:r w:rsidRPr="00BF49D5">
              <w:rPr>
                <w:rFonts w:eastAsia="SimSun"/>
                <w:b/>
                <w:sz w:val="18"/>
                <w:szCs w:val="18"/>
              </w:rPr>
              <w:br/>
              <w:t>масштаб</w:t>
            </w:r>
          </w:p>
        </w:tc>
        <w:tc>
          <w:tcPr>
            <w:tcW w:w="846" w:type="pct"/>
            <w:vAlign w:val="center"/>
          </w:tcPr>
          <w:p w:rsidR="005A430A" w:rsidRPr="00BF49D5" w:rsidRDefault="005A430A" w:rsidP="00BF49D5">
            <w:pPr>
              <w:jc w:val="center"/>
              <w:rPr>
                <w:rFonts w:eastAsia="SimSun"/>
                <w:b/>
                <w:sz w:val="18"/>
                <w:szCs w:val="18"/>
              </w:rPr>
            </w:pPr>
            <w:r w:rsidRPr="00BF49D5">
              <w:rPr>
                <w:rFonts w:eastAsia="SimSun"/>
                <w:b/>
                <w:sz w:val="18"/>
                <w:szCs w:val="18"/>
              </w:rPr>
              <w:t xml:space="preserve">Временной </w:t>
            </w:r>
            <w:r w:rsidRPr="00BF49D5">
              <w:rPr>
                <w:rFonts w:eastAsia="SimSun"/>
                <w:b/>
                <w:sz w:val="18"/>
                <w:szCs w:val="18"/>
              </w:rPr>
              <w:br/>
              <w:t>масштаб</w:t>
            </w:r>
          </w:p>
        </w:tc>
        <w:tc>
          <w:tcPr>
            <w:tcW w:w="837" w:type="pct"/>
            <w:vAlign w:val="center"/>
          </w:tcPr>
          <w:p w:rsidR="005A430A" w:rsidRPr="00BF49D5" w:rsidRDefault="005A430A" w:rsidP="00BF49D5">
            <w:pPr>
              <w:jc w:val="center"/>
              <w:rPr>
                <w:rFonts w:eastAsia="SimSun"/>
                <w:b/>
                <w:sz w:val="18"/>
                <w:szCs w:val="18"/>
              </w:rPr>
            </w:pPr>
            <w:r w:rsidRPr="00BF49D5">
              <w:rPr>
                <w:rFonts w:eastAsia="SimSun"/>
                <w:b/>
                <w:sz w:val="18"/>
                <w:szCs w:val="18"/>
              </w:rPr>
              <w:t>Интенсивность</w:t>
            </w:r>
            <w:r w:rsidRPr="00BF49D5">
              <w:rPr>
                <w:rFonts w:eastAsia="SimSun"/>
                <w:b/>
                <w:sz w:val="18"/>
                <w:szCs w:val="18"/>
              </w:rPr>
              <w:br/>
              <w:t>воздействия</w:t>
            </w:r>
          </w:p>
        </w:tc>
        <w:tc>
          <w:tcPr>
            <w:tcW w:w="654" w:type="pct"/>
            <w:vMerge/>
            <w:vAlign w:val="center"/>
          </w:tcPr>
          <w:p w:rsidR="005A430A" w:rsidRPr="00BF49D5" w:rsidRDefault="005A430A" w:rsidP="00BF49D5">
            <w:pPr>
              <w:jc w:val="center"/>
              <w:rPr>
                <w:rFonts w:eastAsia="SimSun"/>
                <w:b/>
                <w:sz w:val="18"/>
                <w:szCs w:val="18"/>
              </w:rPr>
            </w:pP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Баллы</w:t>
            </w:r>
          </w:p>
        </w:tc>
        <w:tc>
          <w:tcPr>
            <w:tcW w:w="1046" w:type="pct"/>
            <w:vAlign w:val="center"/>
          </w:tcPr>
          <w:p w:rsidR="005A430A" w:rsidRPr="00BF49D5" w:rsidRDefault="005A430A" w:rsidP="00BF49D5">
            <w:pPr>
              <w:jc w:val="center"/>
              <w:rPr>
                <w:rFonts w:eastAsia="SimSun"/>
                <w:b/>
                <w:sz w:val="18"/>
                <w:szCs w:val="18"/>
              </w:rPr>
            </w:pPr>
            <w:r w:rsidRPr="00BF49D5">
              <w:rPr>
                <w:rFonts w:eastAsia="SimSun"/>
                <w:b/>
                <w:sz w:val="18"/>
                <w:szCs w:val="18"/>
              </w:rPr>
              <w:t>Значимость (положительная)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Нулевой</w:t>
            </w:r>
          </w:p>
          <w:p w:rsidR="005A430A" w:rsidRPr="00BF49D5" w:rsidRDefault="005A430A" w:rsidP="00BF49D5">
            <w:pPr>
              <w:jc w:val="center"/>
              <w:rPr>
                <w:rFonts w:eastAsia="SimSun"/>
                <w:sz w:val="18"/>
                <w:szCs w:val="18"/>
              </w:rPr>
            </w:pPr>
            <w:r w:rsidRPr="00BF49D5">
              <w:rPr>
                <w:rFonts w:eastAsia="SimSun"/>
                <w:sz w:val="18"/>
                <w:szCs w:val="18"/>
              </w:rPr>
              <w:t>0</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Нулевой</w:t>
            </w:r>
          </w:p>
          <w:p w:rsidR="005A430A" w:rsidRPr="00BF49D5" w:rsidRDefault="005A430A" w:rsidP="00BF49D5">
            <w:pPr>
              <w:jc w:val="center"/>
              <w:rPr>
                <w:rFonts w:eastAsia="SimSun"/>
                <w:sz w:val="18"/>
                <w:szCs w:val="18"/>
              </w:rPr>
            </w:pPr>
            <w:r w:rsidRPr="00BF49D5">
              <w:rPr>
                <w:rFonts w:eastAsia="SimSun"/>
                <w:sz w:val="18"/>
                <w:szCs w:val="18"/>
              </w:rPr>
              <w:t>0</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Нулевая</w:t>
            </w:r>
          </w:p>
          <w:p w:rsidR="005A430A" w:rsidRPr="00BF49D5" w:rsidRDefault="005A430A" w:rsidP="00BF49D5">
            <w:pPr>
              <w:jc w:val="center"/>
              <w:rPr>
                <w:rFonts w:eastAsia="SimSun"/>
                <w:sz w:val="18"/>
                <w:szCs w:val="18"/>
              </w:rPr>
            </w:pPr>
            <w:r w:rsidRPr="00BF49D5">
              <w:rPr>
                <w:rFonts w:eastAsia="SimSun"/>
                <w:sz w:val="18"/>
                <w:szCs w:val="18"/>
              </w:rPr>
              <w:t>0</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0</w:t>
            </w:r>
          </w:p>
        </w:tc>
        <w:tc>
          <w:tcPr>
            <w:tcW w:w="709" w:type="pct"/>
            <w:vAlign w:val="center"/>
          </w:tcPr>
          <w:p w:rsidR="005A430A" w:rsidRPr="00BF49D5" w:rsidRDefault="005A430A" w:rsidP="00BF49D5">
            <w:pPr>
              <w:jc w:val="center"/>
              <w:rPr>
                <w:rFonts w:eastAsia="SimSun"/>
                <w:b/>
                <w:sz w:val="18"/>
                <w:szCs w:val="18"/>
              </w:rPr>
            </w:pPr>
          </w:p>
        </w:tc>
        <w:tc>
          <w:tcPr>
            <w:tcW w:w="1046" w:type="pct"/>
            <w:shd w:val="clear" w:color="auto" w:fill="CCFFCC"/>
            <w:vAlign w:val="center"/>
          </w:tcPr>
          <w:p w:rsidR="005A430A" w:rsidRPr="00BF49D5" w:rsidRDefault="005A430A" w:rsidP="00BF49D5">
            <w:pPr>
              <w:jc w:val="center"/>
              <w:rPr>
                <w:rFonts w:eastAsia="SimSun"/>
                <w:b/>
                <w:sz w:val="18"/>
                <w:szCs w:val="18"/>
              </w:rPr>
            </w:pPr>
            <w:r w:rsidRPr="00BF49D5">
              <w:rPr>
                <w:rFonts w:eastAsia="SimSun"/>
                <w:b/>
                <w:sz w:val="18"/>
                <w:szCs w:val="18"/>
              </w:rPr>
              <w:t>Незначительная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Точечный</w:t>
            </w:r>
          </w:p>
          <w:p w:rsidR="005A430A" w:rsidRPr="00BF49D5" w:rsidRDefault="005A430A" w:rsidP="00BF49D5">
            <w:pPr>
              <w:jc w:val="center"/>
              <w:rPr>
                <w:rFonts w:eastAsia="SimSun"/>
                <w:sz w:val="18"/>
                <w:szCs w:val="18"/>
              </w:rPr>
            </w:pPr>
            <w:r w:rsidRPr="00BF49D5">
              <w:rPr>
                <w:rFonts w:eastAsia="SimSun"/>
                <w:sz w:val="18"/>
                <w:szCs w:val="18"/>
              </w:rPr>
              <w:t>1</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Кратковременный</w:t>
            </w:r>
          </w:p>
          <w:p w:rsidR="005A430A" w:rsidRPr="00BF49D5" w:rsidRDefault="005A430A" w:rsidP="00BF49D5">
            <w:pPr>
              <w:jc w:val="center"/>
              <w:rPr>
                <w:rFonts w:eastAsia="SimSun"/>
                <w:sz w:val="18"/>
                <w:szCs w:val="18"/>
              </w:rPr>
            </w:pPr>
            <w:r w:rsidRPr="00BF49D5">
              <w:rPr>
                <w:rFonts w:eastAsia="SimSun"/>
                <w:sz w:val="18"/>
                <w:szCs w:val="18"/>
              </w:rPr>
              <w:t>1</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Незначительная</w:t>
            </w:r>
          </w:p>
          <w:p w:rsidR="005A430A" w:rsidRPr="00BF49D5" w:rsidRDefault="005A430A" w:rsidP="00BF49D5">
            <w:pPr>
              <w:jc w:val="center"/>
              <w:rPr>
                <w:rFonts w:eastAsia="SimSun"/>
                <w:sz w:val="18"/>
                <w:szCs w:val="18"/>
              </w:rPr>
            </w:pPr>
            <w:r w:rsidRPr="00BF49D5">
              <w:rPr>
                <w:rFonts w:eastAsia="SimSun"/>
                <w:sz w:val="18"/>
                <w:szCs w:val="18"/>
              </w:rPr>
              <w:t>1</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1</w:t>
            </w: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от +1 до +5</w:t>
            </w:r>
          </w:p>
        </w:tc>
        <w:tc>
          <w:tcPr>
            <w:tcW w:w="1046" w:type="pct"/>
            <w:shd w:val="clear" w:color="auto" w:fill="00FF00"/>
            <w:vAlign w:val="center"/>
          </w:tcPr>
          <w:p w:rsidR="005A430A" w:rsidRPr="00BF49D5" w:rsidRDefault="005A430A" w:rsidP="00BF49D5">
            <w:pPr>
              <w:jc w:val="center"/>
              <w:rPr>
                <w:rFonts w:eastAsia="SimSun"/>
                <w:b/>
                <w:sz w:val="18"/>
                <w:szCs w:val="18"/>
              </w:rPr>
            </w:pPr>
            <w:r w:rsidRPr="00BF49D5">
              <w:rPr>
                <w:rFonts w:eastAsia="SimSun"/>
                <w:b/>
                <w:sz w:val="18"/>
                <w:szCs w:val="18"/>
              </w:rPr>
              <w:t>Низкая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Локальный</w:t>
            </w:r>
          </w:p>
          <w:p w:rsidR="005A430A" w:rsidRPr="00BF49D5" w:rsidRDefault="005A430A" w:rsidP="00BF49D5">
            <w:pPr>
              <w:jc w:val="center"/>
              <w:rPr>
                <w:rFonts w:eastAsia="SimSun"/>
                <w:sz w:val="18"/>
                <w:szCs w:val="18"/>
              </w:rPr>
            </w:pPr>
            <w:r w:rsidRPr="00BF49D5">
              <w:rPr>
                <w:rFonts w:eastAsia="SimSun"/>
                <w:sz w:val="18"/>
                <w:szCs w:val="18"/>
              </w:rPr>
              <w:t>2</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Средней продолжительный</w:t>
            </w:r>
          </w:p>
          <w:p w:rsidR="005A430A" w:rsidRPr="00BF49D5" w:rsidRDefault="005A430A" w:rsidP="00BF49D5">
            <w:pPr>
              <w:jc w:val="center"/>
              <w:rPr>
                <w:rFonts w:eastAsia="SimSun"/>
                <w:sz w:val="18"/>
                <w:szCs w:val="18"/>
              </w:rPr>
            </w:pPr>
            <w:r w:rsidRPr="00BF49D5">
              <w:rPr>
                <w:rFonts w:eastAsia="SimSun"/>
                <w:sz w:val="18"/>
                <w:szCs w:val="18"/>
              </w:rPr>
              <w:t>2</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Слабая</w:t>
            </w:r>
          </w:p>
          <w:p w:rsidR="005A430A" w:rsidRPr="00BF49D5" w:rsidRDefault="005A430A" w:rsidP="00BF49D5">
            <w:pPr>
              <w:jc w:val="center"/>
              <w:rPr>
                <w:rFonts w:eastAsia="SimSun"/>
                <w:sz w:val="18"/>
                <w:szCs w:val="18"/>
              </w:rPr>
            </w:pPr>
            <w:r w:rsidRPr="00BF49D5">
              <w:rPr>
                <w:rFonts w:eastAsia="SimSun"/>
                <w:sz w:val="18"/>
                <w:szCs w:val="18"/>
              </w:rPr>
              <w:t>2</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6</w:t>
            </w: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от +6 до +10</w:t>
            </w:r>
          </w:p>
        </w:tc>
        <w:tc>
          <w:tcPr>
            <w:tcW w:w="1046" w:type="pct"/>
            <w:shd w:val="clear" w:color="auto" w:fill="FFFF00"/>
            <w:vAlign w:val="center"/>
          </w:tcPr>
          <w:p w:rsidR="005A430A" w:rsidRPr="00BF49D5" w:rsidRDefault="005A430A" w:rsidP="00BF49D5">
            <w:pPr>
              <w:jc w:val="center"/>
              <w:rPr>
                <w:rFonts w:eastAsia="SimSun"/>
                <w:b/>
                <w:sz w:val="18"/>
                <w:szCs w:val="18"/>
              </w:rPr>
            </w:pPr>
            <w:r w:rsidRPr="00BF49D5">
              <w:rPr>
                <w:rFonts w:eastAsia="SimSun"/>
                <w:b/>
                <w:sz w:val="18"/>
                <w:szCs w:val="18"/>
              </w:rPr>
              <w:t>Средняя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Местный</w:t>
            </w:r>
          </w:p>
          <w:p w:rsidR="005A430A" w:rsidRPr="00BF49D5" w:rsidRDefault="005A430A" w:rsidP="00BF49D5">
            <w:pPr>
              <w:jc w:val="center"/>
              <w:rPr>
                <w:rFonts w:eastAsia="SimSun"/>
                <w:sz w:val="18"/>
                <w:szCs w:val="18"/>
              </w:rPr>
            </w:pPr>
            <w:r w:rsidRPr="00BF49D5">
              <w:rPr>
                <w:rFonts w:eastAsia="SimSun"/>
                <w:sz w:val="18"/>
                <w:szCs w:val="18"/>
              </w:rPr>
              <w:t>3</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Долговременный</w:t>
            </w:r>
          </w:p>
          <w:p w:rsidR="005A430A" w:rsidRPr="00BF49D5" w:rsidRDefault="005A430A" w:rsidP="00BF49D5">
            <w:pPr>
              <w:jc w:val="center"/>
              <w:rPr>
                <w:rFonts w:eastAsia="SimSun"/>
                <w:sz w:val="18"/>
                <w:szCs w:val="18"/>
              </w:rPr>
            </w:pPr>
            <w:r w:rsidRPr="00BF49D5">
              <w:rPr>
                <w:rFonts w:eastAsia="SimSun"/>
                <w:sz w:val="18"/>
                <w:szCs w:val="18"/>
              </w:rPr>
              <w:t>3</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Умеренная</w:t>
            </w:r>
          </w:p>
          <w:p w:rsidR="005A430A" w:rsidRPr="00BF49D5" w:rsidRDefault="005A430A" w:rsidP="00BF49D5">
            <w:pPr>
              <w:jc w:val="center"/>
              <w:rPr>
                <w:rFonts w:eastAsia="SimSun"/>
                <w:sz w:val="18"/>
                <w:szCs w:val="18"/>
              </w:rPr>
            </w:pPr>
            <w:r w:rsidRPr="00BF49D5">
              <w:rPr>
                <w:rFonts w:eastAsia="SimSun"/>
                <w:sz w:val="18"/>
                <w:szCs w:val="18"/>
              </w:rPr>
              <w:t>3</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9</w:t>
            </w: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от +6 до +10</w:t>
            </w:r>
          </w:p>
        </w:tc>
        <w:tc>
          <w:tcPr>
            <w:tcW w:w="1046" w:type="pct"/>
            <w:shd w:val="clear" w:color="auto" w:fill="FFFF00"/>
            <w:vAlign w:val="center"/>
          </w:tcPr>
          <w:p w:rsidR="005A430A" w:rsidRPr="00BF49D5" w:rsidRDefault="005A430A" w:rsidP="00BF49D5">
            <w:pPr>
              <w:jc w:val="center"/>
              <w:rPr>
                <w:rFonts w:eastAsia="SimSun"/>
                <w:b/>
                <w:sz w:val="18"/>
                <w:szCs w:val="18"/>
              </w:rPr>
            </w:pPr>
            <w:r w:rsidRPr="00BF49D5">
              <w:rPr>
                <w:rFonts w:eastAsia="SimSun"/>
                <w:b/>
                <w:sz w:val="18"/>
                <w:szCs w:val="18"/>
              </w:rPr>
              <w:t>Средняя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Региональный</w:t>
            </w:r>
          </w:p>
          <w:p w:rsidR="005A430A" w:rsidRPr="00BF49D5" w:rsidRDefault="005A430A" w:rsidP="00BF49D5">
            <w:pPr>
              <w:jc w:val="center"/>
              <w:rPr>
                <w:rFonts w:eastAsia="SimSun"/>
                <w:sz w:val="18"/>
                <w:szCs w:val="18"/>
                <w:u w:val="single"/>
              </w:rPr>
            </w:pPr>
            <w:r w:rsidRPr="00BF49D5">
              <w:rPr>
                <w:rFonts w:eastAsia="SimSun"/>
                <w:sz w:val="18"/>
                <w:szCs w:val="18"/>
                <w:u w:val="single"/>
              </w:rPr>
              <w:t>4</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Продолжительный</w:t>
            </w:r>
          </w:p>
          <w:p w:rsidR="005A430A" w:rsidRPr="00BF49D5" w:rsidRDefault="005A430A" w:rsidP="00BF49D5">
            <w:pPr>
              <w:jc w:val="center"/>
              <w:rPr>
                <w:rFonts w:eastAsia="SimSun"/>
                <w:sz w:val="18"/>
                <w:szCs w:val="18"/>
              </w:rPr>
            </w:pPr>
            <w:r w:rsidRPr="00BF49D5">
              <w:rPr>
                <w:rFonts w:eastAsia="SimSun"/>
                <w:sz w:val="18"/>
                <w:szCs w:val="18"/>
              </w:rPr>
              <w:t>4</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Значительная</w:t>
            </w:r>
          </w:p>
          <w:p w:rsidR="005A430A" w:rsidRPr="00BF49D5" w:rsidRDefault="005A430A" w:rsidP="00BF49D5">
            <w:pPr>
              <w:jc w:val="center"/>
              <w:rPr>
                <w:rFonts w:eastAsia="SimSun"/>
                <w:sz w:val="18"/>
                <w:szCs w:val="18"/>
              </w:rPr>
            </w:pPr>
            <w:r w:rsidRPr="00BF49D5">
              <w:rPr>
                <w:rFonts w:eastAsia="SimSun"/>
                <w:sz w:val="18"/>
                <w:szCs w:val="18"/>
              </w:rPr>
              <w:t>4</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12</w:t>
            </w: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от +11 до +15</w:t>
            </w:r>
          </w:p>
        </w:tc>
        <w:tc>
          <w:tcPr>
            <w:tcW w:w="1046" w:type="pct"/>
            <w:shd w:val="clear" w:color="auto" w:fill="FF6600"/>
            <w:vAlign w:val="center"/>
          </w:tcPr>
          <w:p w:rsidR="005A430A" w:rsidRPr="00BF49D5" w:rsidRDefault="005A430A" w:rsidP="00BF49D5">
            <w:pPr>
              <w:jc w:val="center"/>
            </w:pPr>
            <w:r w:rsidRPr="00BF49D5">
              <w:rPr>
                <w:b/>
                <w:sz w:val="18"/>
                <w:szCs w:val="18"/>
              </w:rPr>
              <w:t>Высокая</w:t>
            </w:r>
          </w:p>
        </w:tc>
      </w:tr>
      <w:tr w:rsidR="005A430A" w:rsidRPr="00BF49D5" w:rsidTr="00A8304C">
        <w:trPr>
          <w:trHeight w:val="20"/>
          <w:jc w:val="center"/>
        </w:trPr>
        <w:tc>
          <w:tcPr>
            <w:tcW w:w="909"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Национальный</w:t>
            </w:r>
          </w:p>
          <w:p w:rsidR="005A430A" w:rsidRPr="00BF49D5" w:rsidRDefault="005A430A" w:rsidP="00BF49D5">
            <w:pPr>
              <w:jc w:val="center"/>
              <w:rPr>
                <w:rFonts w:eastAsia="SimSun"/>
                <w:sz w:val="18"/>
                <w:szCs w:val="18"/>
                <w:u w:val="single"/>
              </w:rPr>
            </w:pPr>
            <w:r w:rsidRPr="00BF49D5">
              <w:rPr>
                <w:rFonts w:eastAsia="SimSun"/>
                <w:sz w:val="18"/>
                <w:szCs w:val="18"/>
                <w:u w:val="single"/>
              </w:rPr>
              <w:t>5</w:t>
            </w:r>
          </w:p>
        </w:tc>
        <w:tc>
          <w:tcPr>
            <w:tcW w:w="846"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Постоянный</w:t>
            </w:r>
          </w:p>
          <w:p w:rsidR="005A430A" w:rsidRPr="00BF49D5" w:rsidRDefault="005A430A" w:rsidP="00BF49D5">
            <w:pPr>
              <w:jc w:val="center"/>
              <w:rPr>
                <w:rFonts w:eastAsia="SimSun"/>
                <w:sz w:val="18"/>
                <w:szCs w:val="18"/>
              </w:rPr>
            </w:pPr>
            <w:r w:rsidRPr="00BF49D5">
              <w:rPr>
                <w:rFonts w:eastAsia="SimSun"/>
                <w:sz w:val="18"/>
                <w:szCs w:val="18"/>
              </w:rPr>
              <w:t>5</w:t>
            </w:r>
          </w:p>
        </w:tc>
        <w:tc>
          <w:tcPr>
            <w:tcW w:w="837" w:type="pct"/>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Сильная</w:t>
            </w:r>
          </w:p>
          <w:p w:rsidR="005A430A" w:rsidRPr="00BF49D5" w:rsidRDefault="005A430A" w:rsidP="00BF49D5">
            <w:pPr>
              <w:jc w:val="center"/>
              <w:rPr>
                <w:rFonts w:eastAsia="SimSun"/>
                <w:sz w:val="18"/>
                <w:szCs w:val="18"/>
                <w:u w:val="single"/>
              </w:rPr>
            </w:pPr>
            <w:r w:rsidRPr="00BF49D5">
              <w:rPr>
                <w:rFonts w:eastAsia="SimSun"/>
                <w:sz w:val="18"/>
                <w:szCs w:val="18"/>
                <w:u w:val="single"/>
              </w:rPr>
              <w:t>5</w:t>
            </w:r>
          </w:p>
        </w:tc>
        <w:tc>
          <w:tcPr>
            <w:tcW w:w="654" w:type="pct"/>
            <w:vAlign w:val="center"/>
          </w:tcPr>
          <w:p w:rsidR="005A430A" w:rsidRPr="00BF49D5" w:rsidRDefault="005A430A" w:rsidP="00BF49D5">
            <w:pPr>
              <w:jc w:val="center"/>
              <w:rPr>
                <w:rFonts w:eastAsia="SimSun"/>
                <w:sz w:val="18"/>
                <w:szCs w:val="18"/>
              </w:rPr>
            </w:pPr>
            <w:r w:rsidRPr="00BF49D5">
              <w:rPr>
                <w:rFonts w:eastAsia="SimSun"/>
                <w:sz w:val="18"/>
                <w:szCs w:val="18"/>
              </w:rPr>
              <w:t>15</w:t>
            </w:r>
          </w:p>
        </w:tc>
        <w:tc>
          <w:tcPr>
            <w:tcW w:w="709" w:type="pct"/>
            <w:vAlign w:val="center"/>
          </w:tcPr>
          <w:p w:rsidR="005A430A" w:rsidRPr="00BF49D5" w:rsidRDefault="005A430A" w:rsidP="00BF49D5">
            <w:pPr>
              <w:jc w:val="center"/>
              <w:rPr>
                <w:rFonts w:eastAsia="SimSun"/>
                <w:b/>
                <w:sz w:val="18"/>
                <w:szCs w:val="18"/>
              </w:rPr>
            </w:pPr>
            <w:r w:rsidRPr="00BF49D5">
              <w:rPr>
                <w:rFonts w:eastAsia="SimSun"/>
                <w:b/>
                <w:sz w:val="18"/>
                <w:szCs w:val="18"/>
              </w:rPr>
              <w:t>от +11 до +15</w:t>
            </w:r>
          </w:p>
        </w:tc>
        <w:tc>
          <w:tcPr>
            <w:tcW w:w="1046" w:type="pct"/>
            <w:shd w:val="clear" w:color="auto" w:fill="FF6600"/>
            <w:vAlign w:val="center"/>
          </w:tcPr>
          <w:p w:rsidR="005A430A" w:rsidRPr="00BF49D5" w:rsidRDefault="005A430A" w:rsidP="00BF49D5">
            <w:pPr>
              <w:jc w:val="center"/>
            </w:pPr>
            <w:r w:rsidRPr="00BF49D5">
              <w:rPr>
                <w:b/>
                <w:sz w:val="18"/>
                <w:szCs w:val="18"/>
              </w:rPr>
              <w:t>Высокая</w:t>
            </w:r>
          </w:p>
        </w:tc>
      </w:tr>
    </w:tbl>
    <w:p w:rsidR="005A430A" w:rsidRPr="00BF49D5" w:rsidRDefault="005A430A" w:rsidP="00BF49D5"/>
    <w:p w:rsidR="005A430A" w:rsidRPr="00BF49D5" w:rsidRDefault="005A430A" w:rsidP="00BF49D5">
      <w:pPr>
        <w:ind w:firstLine="709"/>
        <w:jc w:val="both"/>
        <w:rPr>
          <w:b/>
        </w:rPr>
      </w:pPr>
      <w:r w:rsidRPr="00BF49D5">
        <w:t xml:space="preserve">По итогам определения интегрированного воздействия на социально-экономическую сферу можно сказать, что намечаемая деятельность влечет за собой дополнительную платежку на налог и открытия новых рабочих мест. Значимость – </w:t>
      </w:r>
      <w:r w:rsidRPr="00BF49D5">
        <w:rPr>
          <w:b/>
        </w:rPr>
        <w:t>«высокая».</w:t>
      </w:r>
    </w:p>
    <w:p w:rsidR="005A430A" w:rsidRPr="00BF49D5" w:rsidRDefault="005A430A" w:rsidP="00BF49D5">
      <w:pPr>
        <w:ind w:firstLine="708"/>
        <w:jc w:val="both"/>
        <w:rPr>
          <w:b/>
          <w:bCs/>
          <w:sz w:val="20"/>
          <w:szCs w:val="20"/>
          <w:lang w:val="x-none" w:eastAsia="x-none"/>
        </w:rPr>
      </w:pPr>
      <w:bookmarkStart w:id="199" w:name="_Toc74941088"/>
      <w:bookmarkStart w:id="200" w:name="_Toc178153472"/>
      <w:r w:rsidRPr="00BF49D5">
        <w:rPr>
          <w:b/>
          <w:bCs/>
          <w:sz w:val="20"/>
          <w:szCs w:val="20"/>
          <w:lang w:val="x-none" w:eastAsia="x-none"/>
        </w:rPr>
        <w:t xml:space="preserve">Таблица </w:t>
      </w:r>
      <w:r w:rsidR="001A4335">
        <w:rPr>
          <w:b/>
          <w:bCs/>
          <w:sz w:val="20"/>
          <w:szCs w:val="20"/>
          <w:lang w:val="x-none" w:eastAsia="x-none"/>
        </w:rPr>
        <w:fldChar w:fldCharType="begin"/>
      </w:r>
      <w:r w:rsidR="001A4335">
        <w:rPr>
          <w:b/>
          <w:bCs/>
          <w:sz w:val="20"/>
          <w:szCs w:val="20"/>
          <w:lang w:val="x-none" w:eastAsia="x-none"/>
        </w:rPr>
        <w:instrText xml:space="preserve"> STYLEREF 1 \s </w:instrText>
      </w:r>
      <w:r w:rsidR="001A4335">
        <w:rPr>
          <w:b/>
          <w:bCs/>
          <w:sz w:val="20"/>
          <w:szCs w:val="20"/>
          <w:lang w:val="x-none" w:eastAsia="x-none"/>
        </w:rPr>
        <w:fldChar w:fldCharType="separate"/>
      </w:r>
      <w:r w:rsidR="001A4335">
        <w:rPr>
          <w:b/>
          <w:bCs/>
          <w:noProof/>
          <w:sz w:val="20"/>
          <w:szCs w:val="20"/>
          <w:lang w:val="x-none" w:eastAsia="x-none"/>
        </w:rPr>
        <w:t>5</w:t>
      </w:r>
      <w:r w:rsidR="001A4335">
        <w:rPr>
          <w:b/>
          <w:bCs/>
          <w:sz w:val="20"/>
          <w:szCs w:val="20"/>
          <w:lang w:val="x-none" w:eastAsia="x-none"/>
        </w:rPr>
        <w:fldChar w:fldCharType="end"/>
      </w:r>
      <w:r w:rsidR="001A4335">
        <w:rPr>
          <w:b/>
          <w:bCs/>
          <w:sz w:val="20"/>
          <w:szCs w:val="20"/>
          <w:lang w:val="x-none" w:eastAsia="x-none"/>
        </w:rPr>
        <w:noBreakHyphen/>
      </w:r>
      <w:r w:rsidR="001A4335">
        <w:rPr>
          <w:b/>
          <w:bCs/>
          <w:sz w:val="20"/>
          <w:szCs w:val="20"/>
          <w:lang w:val="x-none" w:eastAsia="x-none"/>
        </w:rPr>
        <w:fldChar w:fldCharType="begin"/>
      </w:r>
      <w:r w:rsidR="001A4335">
        <w:rPr>
          <w:b/>
          <w:bCs/>
          <w:sz w:val="20"/>
          <w:szCs w:val="20"/>
          <w:lang w:val="x-none" w:eastAsia="x-none"/>
        </w:rPr>
        <w:instrText xml:space="preserve"> SEQ Таблица \* ARABIC \s 1 </w:instrText>
      </w:r>
      <w:r w:rsidR="001A4335">
        <w:rPr>
          <w:b/>
          <w:bCs/>
          <w:sz w:val="20"/>
          <w:szCs w:val="20"/>
          <w:lang w:val="x-none" w:eastAsia="x-none"/>
        </w:rPr>
        <w:fldChar w:fldCharType="separate"/>
      </w:r>
      <w:r w:rsidR="001A4335">
        <w:rPr>
          <w:b/>
          <w:bCs/>
          <w:noProof/>
          <w:sz w:val="20"/>
          <w:szCs w:val="20"/>
          <w:lang w:val="x-none" w:eastAsia="x-none"/>
        </w:rPr>
        <w:t>10</w:t>
      </w:r>
      <w:r w:rsidR="001A4335">
        <w:rPr>
          <w:b/>
          <w:bCs/>
          <w:sz w:val="20"/>
          <w:szCs w:val="20"/>
          <w:lang w:val="x-none" w:eastAsia="x-none"/>
        </w:rPr>
        <w:fldChar w:fldCharType="end"/>
      </w:r>
      <w:r w:rsidRPr="00BF49D5">
        <w:rPr>
          <w:b/>
          <w:bCs/>
          <w:sz w:val="20"/>
          <w:szCs w:val="20"/>
          <w:lang w:val="x-none" w:eastAsia="x-none"/>
        </w:rPr>
        <w:t xml:space="preserve"> - Интегральная (комплексная) оценка воздействия на социальную сферу при строительстве скважин</w:t>
      </w:r>
      <w:bookmarkEnd w:id="199"/>
      <w:bookmarkEnd w:id="200"/>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2562"/>
        <w:gridCol w:w="1814"/>
        <w:gridCol w:w="1663"/>
        <w:gridCol w:w="1478"/>
        <w:gridCol w:w="747"/>
        <w:gridCol w:w="1345"/>
      </w:tblGrid>
      <w:tr w:rsidR="005A430A" w:rsidRPr="00BF49D5" w:rsidTr="00A8304C">
        <w:trPr>
          <w:trHeight w:val="435"/>
          <w:jc w:val="center"/>
        </w:trPr>
        <w:tc>
          <w:tcPr>
            <w:tcW w:w="0" w:type="auto"/>
            <w:vMerge w:val="restart"/>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Фактор воздействия</w:t>
            </w:r>
          </w:p>
        </w:tc>
        <w:tc>
          <w:tcPr>
            <w:tcW w:w="0" w:type="auto"/>
            <w:vMerge w:val="restart"/>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Пространственный</w:t>
            </w:r>
          </w:p>
        </w:tc>
        <w:tc>
          <w:tcPr>
            <w:tcW w:w="0" w:type="auto"/>
            <w:vMerge w:val="restart"/>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Временной</w:t>
            </w:r>
          </w:p>
        </w:tc>
        <w:tc>
          <w:tcPr>
            <w:tcW w:w="0" w:type="auto"/>
            <w:vMerge w:val="restart"/>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Интенсивность</w:t>
            </w:r>
          </w:p>
        </w:tc>
        <w:tc>
          <w:tcPr>
            <w:tcW w:w="0" w:type="auto"/>
            <w:gridSpan w:val="2"/>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Комплексная оценка</w:t>
            </w:r>
          </w:p>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Воздействия</w:t>
            </w:r>
          </w:p>
        </w:tc>
      </w:tr>
      <w:tr w:rsidR="005A430A" w:rsidRPr="00BF49D5" w:rsidTr="00A8304C">
        <w:trPr>
          <w:trHeight w:val="255"/>
          <w:jc w:val="center"/>
        </w:trPr>
        <w:tc>
          <w:tcPr>
            <w:tcW w:w="0" w:type="auto"/>
            <w:vMerge/>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p>
        </w:tc>
        <w:tc>
          <w:tcPr>
            <w:tcW w:w="0" w:type="auto"/>
            <w:vMerge/>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p>
        </w:tc>
        <w:tc>
          <w:tcPr>
            <w:tcW w:w="0" w:type="auto"/>
            <w:vMerge/>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p>
        </w:tc>
        <w:tc>
          <w:tcPr>
            <w:tcW w:w="0" w:type="auto"/>
            <w:vMerge/>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p>
        </w:tc>
        <w:tc>
          <w:tcPr>
            <w:tcW w:w="0" w:type="auto"/>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баллы</w:t>
            </w:r>
          </w:p>
        </w:tc>
        <w:tc>
          <w:tcPr>
            <w:tcW w:w="0" w:type="auto"/>
            <w:shd w:val="clear" w:color="auto" w:fill="D9D9D9"/>
            <w:vAlign w:val="center"/>
          </w:tcPr>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качественная</w:t>
            </w:r>
          </w:p>
          <w:p w:rsidR="005A430A" w:rsidRPr="00BF49D5" w:rsidRDefault="005A430A" w:rsidP="00BF49D5">
            <w:pPr>
              <w:tabs>
                <w:tab w:val="num" w:pos="1620"/>
              </w:tabs>
              <w:ind w:left="-57" w:right="-57"/>
              <w:jc w:val="center"/>
              <w:rPr>
                <w:b/>
                <w:sz w:val="18"/>
                <w:szCs w:val="18"/>
                <w:lang w:val="kk-KZ" w:eastAsia="x-none"/>
              </w:rPr>
            </w:pPr>
            <w:r w:rsidRPr="00BF49D5">
              <w:rPr>
                <w:b/>
                <w:sz w:val="18"/>
                <w:szCs w:val="18"/>
                <w:lang w:val="kk-KZ" w:eastAsia="x-none"/>
              </w:rPr>
              <w:t>оценка</w:t>
            </w:r>
          </w:p>
        </w:tc>
      </w:tr>
      <w:tr w:rsidR="005A430A" w:rsidRPr="00BF49D5" w:rsidTr="00A8304C">
        <w:trPr>
          <w:trHeight w:val="255"/>
          <w:jc w:val="center"/>
        </w:trPr>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1</w:t>
            </w:r>
          </w:p>
        </w:tc>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2</w:t>
            </w:r>
          </w:p>
        </w:tc>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3</w:t>
            </w:r>
          </w:p>
        </w:tc>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4</w:t>
            </w:r>
          </w:p>
        </w:tc>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5</w:t>
            </w:r>
          </w:p>
        </w:tc>
        <w:tc>
          <w:tcPr>
            <w:tcW w:w="0" w:type="auto"/>
            <w:shd w:val="clear" w:color="auto" w:fill="D9D9D9"/>
            <w:vAlign w:val="center"/>
          </w:tcPr>
          <w:p w:rsidR="005A430A" w:rsidRPr="00BF49D5" w:rsidRDefault="005A430A" w:rsidP="00BF49D5">
            <w:pPr>
              <w:tabs>
                <w:tab w:val="num" w:pos="1620"/>
              </w:tabs>
              <w:ind w:left="-57" w:right="-57"/>
              <w:jc w:val="center"/>
              <w:rPr>
                <w:sz w:val="18"/>
                <w:szCs w:val="18"/>
                <w:lang w:val="kk-KZ" w:eastAsia="x-none"/>
              </w:rPr>
            </w:pPr>
            <w:r w:rsidRPr="00BF49D5">
              <w:rPr>
                <w:sz w:val="18"/>
                <w:szCs w:val="18"/>
                <w:lang w:val="kk-KZ" w:eastAsia="x-none"/>
              </w:rPr>
              <w:t>6</w:t>
            </w:r>
          </w:p>
        </w:tc>
      </w:tr>
      <w:tr w:rsidR="005A430A" w:rsidRPr="00BF49D5" w:rsidTr="00A8304C">
        <w:trPr>
          <w:trHeight w:val="528"/>
          <w:jc w:val="center"/>
        </w:trPr>
        <w:tc>
          <w:tcPr>
            <w:tcW w:w="0" w:type="auto"/>
            <w:vAlign w:val="center"/>
          </w:tcPr>
          <w:p w:rsidR="005A430A" w:rsidRPr="00BF49D5" w:rsidRDefault="005A430A" w:rsidP="00BF49D5">
            <w:pPr>
              <w:tabs>
                <w:tab w:val="num" w:pos="1620"/>
              </w:tabs>
              <w:ind w:left="-57" w:right="-57"/>
              <w:rPr>
                <w:sz w:val="18"/>
                <w:szCs w:val="18"/>
                <w:lang w:val="kk-KZ" w:eastAsia="x-none"/>
              </w:rPr>
            </w:pPr>
            <w:r w:rsidRPr="00BF49D5">
              <w:rPr>
                <w:sz w:val="18"/>
                <w:szCs w:val="18"/>
                <w:lang w:val="kk-KZ" w:eastAsia="x-none"/>
              </w:rPr>
              <w:t>При проведении планируемых работ</w:t>
            </w:r>
          </w:p>
        </w:tc>
        <w:tc>
          <w:tcPr>
            <w:tcW w:w="0" w:type="auto"/>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Региональный</w:t>
            </w:r>
          </w:p>
          <w:p w:rsidR="005A430A" w:rsidRPr="00BF49D5" w:rsidRDefault="005A430A" w:rsidP="00BF49D5">
            <w:pPr>
              <w:jc w:val="center"/>
              <w:rPr>
                <w:rFonts w:eastAsia="SimSun"/>
                <w:sz w:val="18"/>
                <w:szCs w:val="18"/>
                <w:lang w:val="kk-KZ"/>
              </w:rPr>
            </w:pPr>
            <w:r w:rsidRPr="00BF49D5">
              <w:rPr>
                <w:rFonts w:eastAsia="SimSun"/>
                <w:sz w:val="18"/>
                <w:szCs w:val="18"/>
                <w:u w:val="single"/>
              </w:rPr>
              <w:t>4</w:t>
            </w:r>
          </w:p>
        </w:tc>
        <w:tc>
          <w:tcPr>
            <w:tcW w:w="0" w:type="auto"/>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Продолжительный</w:t>
            </w:r>
          </w:p>
          <w:p w:rsidR="005A430A" w:rsidRPr="00BF49D5" w:rsidRDefault="005A430A" w:rsidP="00BF49D5">
            <w:pPr>
              <w:jc w:val="center"/>
              <w:rPr>
                <w:rFonts w:eastAsia="SimSun"/>
                <w:sz w:val="18"/>
                <w:szCs w:val="18"/>
                <w:lang w:val="kk-KZ"/>
              </w:rPr>
            </w:pPr>
            <w:r w:rsidRPr="00BF49D5">
              <w:rPr>
                <w:rFonts w:eastAsia="SimSun"/>
                <w:sz w:val="18"/>
                <w:szCs w:val="18"/>
              </w:rPr>
              <w:t>4</w:t>
            </w:r>
          </w:p>
        </w:tc>
        <w:tc>
          <w:tcPr>
            <w:tcW w:w="0" w:type="auto"/>
            <w:vAlign w:val="center"/>
          </w:tcPr>
          <w:p w:rsidR="005A430A" w:rsidRPr="00BF49D5" w:rsidRDefault="005A430A" w:rsidP="00BF49D5">
            <w:pPr>
              <w:jc w:val="center"/>
              <w:rPr>
                <w:rFonts w:eastAsia="SimSun"/>
                <w:sz w:val="18"/>
                <w:szCs w:val="18"/>
                <w:u w:val="single"/>
              </w:rPr>
            </w:pPr>
            <w:r w:rsidRPr="00BF49D5">
              <w:rPr>
                <w:rFonts w:eastAsia="SimSun"/>
                <w:sz w:val="18"/>
                <w:szCs w:val="18"/>
                <w:u w:val="single"/>
              </w:rPr>
              <w:t>Значительная</w:t>
            </w:r>
          </w:p>
          <w:p w:rsidR="005A430A" w:rsidRPr="00BF49D5" w:rsidRDefault="005A430A" w:rsidP="00BF49D5">
            <w:pPr>
              <w:jc w:val="center"/>
              <w:rPr>
                <w:rFonts w:eastAsia="SimSun"/>
                <w:sz w:val="18"/>
                <w:szCs w:val="18"/>
                <w:lang w:val="kk-KZ"/>
              </w:rPr>
            </w:pPr>
            <w:r w:rsidRPr="00BF49D5">
              <w:rPr>
                <w:rFonts w:eastAsia="SimSun"/>
                <w:sz w:val="18"/>
                <w:szCs w:val="18"/>
              </w:rPr>
              <w:t>4</w:t>
            </w:r>
          </w:p>
        </w:tc>
        <w:tc>
          <w:tcPr>
            <w:tcW w:w="0" w:type="auto"/>
            <w:vAlign w:val="center"/>
          </w:tcPr>
          <w:p w:rsidR="005A430A" w:rsidRPr="00BF49D5" w:rsidRDefault="005A430A" w:rsidP="00BF49D5">
            <w:pPr>
              <w:tabs>
                <w:tab w:val="num" w:pos="1620"/>
              </w:tabs>
              <w:jc w:val="center"/>
              <w:rPr>
                <w:sz w:val="18"/>
                <w:szCs w:val="18"/>
                <w:lang w:val="kk-KZ" w:eastAsia="x-none"/>
              </w:rPr>
            </w:pPr>
            <w:r w:rsidRPr="00BF49D5">
              <w:rPr>
                <w:sz w:val="18"/>
                <w:szCs w:val="18"/>
                <w:lang w:val="kk-KZ" w:eastAsia="x-none"/>
              </w:rPr>
              <w:t>+12</w:t>
            </w:r>
          </w:p>
        </w:tc>
        <w:tc>
          <w:tcPr>
            <w:tcW w:w="0" w:type="auto"/>
            <w:shd w:val="clear" w:color="auto" w:fill="FF6600"/>
            <w:vAlign w:val="center"/>
          </w:tcPr>
          <w:p w:rsidR="005A430A" w:rsidRPr="00BF49D5" w:rsidRDefault="005A430A" w:rsidP="00BF49D5">
            <w:pPr>
              <w:jc w:val="center"/>
              <w:rPr>
                <w:rFonts w:eastAsia="SimSun"/>
                <w:b/>
                <w:sz w:val="18"/>
                <w:szCs w:val="18"/>
                <w:lang w:val="kk-KZ"/>
              </w:rPr>
            </w:pPr>
            <w:r w:rsidRPr="00BF49D5">
              <w:rPr>
                <w:rFonts w:eastAsia="SimSun"/>
                <w:b/>
                <w:sz w:val="18"/>
                <w:szCs w:val="18"/>
              </w:rPr>
              <w:t>Высокая</w:t>
            </w:r>
          </w:p>
        </w:tc>
      </w:tr>
    </w:tbl>
    <w:p w:rsidR="005A430A" w:rsidRPr="00BF49D5" w:rsidRDefault="005A430A" w:rsidP="00BF49D5"/>
    <w:p w:rsidR="005A430A" w:rsidRPr="00BF49D5" w:rsidRDefault="005A430A" w:rsidP="00BF49D5">
      <w:r w:rsidRPr="00BF49D5">
        <w:t>Ведение работ на этой территории способствует:</w:t>
      </w:r>
    </w:p>
    <w:p w:rsidR="005A430A" w:rsidRPr="00BF49D5" w:rsidRDefault="005A430A" w:rsidP="00BF49D5">
      <w:pPr>
        <w:numPr>
          <w:ilvl w:val="0"/>
          <w:numId w:val="90"/>
        </w:numPr>
        <w:tabs>
          <w:tab w:val="left" w:pos="900"/>
          <w:tab w:val="left" w:pos="1080"/>
        </w:tabs>
        <w:ind w:hanging="11"/>
        <w:jc w:val="both"/>
      </w:pPr>
      <w:r w:rsidRPr="00BF49D5">
        <w:t>поступлению налогов в местный и республиканский бюджет.</w:t>
      </w:r>
    </w:p>
    <w:p w:rsidR="005A430A" w:rsidRPr="00BF49D5" w:rsidRDefault="005A430A" w:rsidP="00BF49D5">
      <w:pPr>
        <w:numPr>
          <w:ilvl w:val="0"/>
          <w:numId w:val="90"/>
        </w:numPr>
        <w:tabs>
          <w:tab w:val="left" w:pos="900"/>
          <w:tab w:val="left" w:pos="1080"/>
        </w:tabs>
        <w:ind w:hanging="11"/>
        <w:jc w:val="both"/>
      </w:pPr>
      <w:r w:rsidRPr="00BF49D5">
        <w:t>созданию дополнительных рабочих мест.</w:t>
      </w:r>
    </w:p>
    <w:p w:rsidR="005A430A" w:rsidRPr="00BF49D5" w:rsidRDefault="005A430A" w:rsidP="00BF49D5">
      <w:pPr>
        <w:tabs>
          <w:tab w:val="left" w:pos="0"/>
        </w:tabs>
        <w:jc w:val="both"/>
      </w:pPr>
    </w:p>
    <w:p w:rsidR="005A430A" w:rsidRPr="00BF49D5" w:rsidRDefault="005A430A" w:rsidP="00BF49D5">
      <w:pPr>
        <w:keepNext/>
        <w:numPr>
          <w:ilvl w:val="1"/>
          <w:numId w:val="87"/>
        </w:numPr>
        <w:outlineLvl w:val="1"/>
        <w:rPr>
          <w:b/>
          <w:bCs/>
          <w:iCs/>
          <w:lang w:val="x-none" w:eastAsia="x-none"/>
        </w:rPr>
      </w:pPr>
      <w:bookmarkStart w:id="201" w:name="_Toc74940939"/>
      <w:bookmarkStart w:id="202" w:name="_Toc178153891"/>
      <w:r w:rsidRPr="00BF49D5">
        <w:rPr>
          <w:b/>
          <w:bCs/>
          <w:iCs/>
          <w:lang w:val="x-none" w:eastAsia="x-none"/>
        </w:rPr>
        <w:t>Состояние здоровья населения</w:t>
      </w:r>
      <w:bookmarkEnd w:id="201"/>
      <w:bookmarkEnd w:id="202"/>
    </w:p>
    <w:p w:rsidR="005A430A" w:rsidRPr="00BF49D5" w:rsidRDefault="005A430A" w:rsidP="00BF49D5">
      <w:pPr>
        <w:ind w:firstLine="720"/>
        <w:jc w:val="both"/>
      </w:pPr>
      <w:r w:rsidRPr="00BF49D5">
        <w:t>Воздействие на здоровье работающего пер</w:t>
      </w:r>
      <w:r w:rsidRPr="00BF49D5">
        <w:softHyphen/>
        <w:t>сонала мало, так как предельно-допустимые концентрации загрязняющих веществ в атмосфере ниже нормативных требований к рабочей зоне. Из анализа технологических проектных решений установлено, что уровень производства высокий и созданы усло</w:t>
      </w:r>
      <w:r w:rsidRPr="00BF49D5">
        <w:softHyphen/>
        <w:t>вия для значительного облегчения труда и оздоровления производственной среды на рабочих местах. Воздействие на другие близлежащие жилые массивы отсутствуют.</w:t>
      </w:r>
    </w:p>
    <w:p w:rsidR="005A430A" w:rsidRPr="00BF49D5" w:rsidRDefault="005A430A" w:rsidP="00BF49D5">
      <w:pPr>
        <w:ind w:firstLine="720"/>
        <w:jc w:val="both"/>
      </w:pPr>
      <w:r w:rsidRPr="00BF49D5">
        <w:rPr>
          <w:i/>
        </w:rPr>
        <w:t>Характер воздействия.</w:t>
      </w:r>
      <w:r w:rsidRPr="00BF49D5">
        <w:t xml:space="preserve"> Воздействие носит локальный характер. По длительности воздействия – </w:t>
      </w:r>
      <w:r w:rsidRPr="00BF49D5">
        <w:rPr>
          <w:i/>
        </w:rPr>
        <w:t>временное при бурении и постоянный при эксплуатации</w:t>
      </w:r>
      <w:r w:rsidRPr="00BF49D5">
        <w:t>.</w:t>
      </w:r>
    </w:p>
    <w:p w:rsidR="005A430A" w:rsidRPr="00BF49D5" w:rsidRDefault="005A430A" w:rsidP="00BF49D5">
      <w:pPr>
        <w:ind w:firstLine="720"/>
        <w:jc w:val="both"/>
        <w:rPr>
          <w:i/>
        </w:rPr>
      </w:pPr>
      <w:r w:rsidRPr="00BF49D5">
        <w:rPr>
          <w:i/>
        </w:rPr>
        <w:t>Уровень воздействия.</w:t>
      </w:r>
      <w:r w:rsidRPr="00BF49D5">
        <w:t xml:space="preserve"> Уровень воздействия характеризуется как </w:t>
      </w:r>
      <w:r w:rsidRPr="00BF49D5">
        <w:rPr>
          <w:i/>
        </w:rPr>
        <w:t>минимальный.</w:t>
      </w:r>
    </w:p>
    <w:p w:rsidR="005A430A" w:rsidRPr="00BF49D5" w:rsidRDefault="005A430A" w:rsidP="00BF49D5">
      <w:pPr>
        <w:ind w:firstLine="720"/>
        <w:jc w:val="both"/>
      </w:pPr>
      <w:r w:rsidRPr="00BF49D5">
        <w:rPr>
          <w:i/>
        </w:rPr>
        <w:t>Природоохранные мероприятия.</w:t>
      </w:r>
      <w:r w:rsidRPr="00BF49D5">
        <w:t xml:space="preserve"> Проектом предусмотрена организация системы управления безопасностью, охраной здоровья и окружающей среды (СУБОЗОС).</w:t>
      </w:r>
    </w:p>
    <w:p w:rsidR="00C00663" w:rsidRPr="00BF49D5" w:rsidRDefault="00C00663" w:rsidP="00BF49D5">
      <w:pPr>
        <w:rPr>
          <w:i/>
        </w:rPr>
      </w:pPr>
      <w:r w:rsidRPr="00BF49D5">
        <w:rPr>
          <w:i/>
        </w:rPr>
        <w:br w:type="page"/>
      </w:r>
    </w:p>
    <w:p w:rsidR="005A430A" w:rsidRPr="00BF49D5" w:rsidRDefault="005A430A" w:rsidP="00BF49D5">
      <w:pPr>
        <w:ind w:firstLine="708"/>
        <w:jc w:val="both"/>
        <w:rPr>
          <w:i/>
        </w:rPr>
      </w:pPr>
    </w:p>
    <w:p w:rsidR="00C922B6" w:rsidRPr="00BF49D5" w:rsidRDefault="00C922B6" w:rsidP="00BF49D5">
      <w:pPr>
        <w:pStyle w:val="1"/>
        <w:numPr>
          <w:ilvl w:val="0"/>
          <w:numId w:val="68"/>
        </w:numPr>
        <w:tabs>
          <w:tab w:val="left" w:pos="993"/>
        </w:tabs>
        <w:spacing w:before="0" w:after="0"/>
        <w:rPr>
          <w:rFonts w:ascii="Times New Roman" w:hAnsi="Times New Roman"/>
          <w:sz w:val="24"/>
          <w:lang w:eastAsia="ru-RU"/>
        </w:rPr>
      </w:pPr>
      <w:bookmarkStart w:id="203" w:name="_Toc178153892"/>
      <w:r w:rsidRPr="00BF49D5">
        <w:rPr>
          <w:rFonts w:ascii="Times New Roman" w:hAnsi="Times New Roman"/>
          <w:sz w:val="24"/>
          <w:lang w:eastAsia="ru-RU"/>
        </w:rPr>
        <w:t>АВАРИЙНЫЕ СИТУАЦИИ И ИХ ПРЕДУПРЕЖДЕНИЕ</w:t>
      </w:r>
      <w:bookmarkEnd w:id="203"/>
    </w:p>
    <w:p w:rsidR="00C922B6" w:rsidRPr="00BF49D5" w:rsidRDefault="00C922B6" w:rsidP="00BF49D5">
      <w:pPr>
        <w:widowControl w:val="0"/>
        <w:shd w:val="clear" w:color="auto" w:fill="FFFFFF"/>
        <w:autoSpaceDE w:val="0"/>
        <w:autoSpaceDN w:val="0"/>
        <w:adjustRightInd w:val="0"/>
        <w:ind w:left="10" w:right="38" w:firstLine="709"/>
        <w:jc w:val="both"/>
        <w:rPr>
          <w:rFonts w:eastAsia="Times New Roman"/>
          <w:lang w:eastAsia="ru-RU"/>
        </w:rPr>
      </w:pPr>
      <w:r w:rsidRPr="00BF49D5">
        <w:rPr>
          <w:rFonts w:eastAsia="Times New Roman"/>
          <w:lang w:eastAsia="ru-RU"/>
        </w:rPr>
        <w:t>Осуществление производственной программы по строительству</w:t>
      </w:r>
      <w:r w:rsidR="00BE139A" w:rsidRPr="00BF49D5">
        <w:rPr>
          <w:rFonts w:eastAsia="Times New Roman"/>
          <w:lang w:eastAsia="ru-RU"/>
        </w:rPr>
        <w:t xml:space="preserve"> скважин </w:t>
      </w:r>
      <w:r w:rsidRPr="00BF49D5">
        <w:rPr>
          <w:rFonts w:eastAsia="Times New Roman"/>
          <w:spacing w:val="-1"/>
          <w:lang w:eastAsia="ru-RU"/>
        </w:rPr>
        <w:t>требует оценки экологического риска как функции вероятного события.</w:t>
      </w:r>
    </w:p>
    <w:p w:rsidR="00C922B6" w:rsidRPr="00BF49D5" w:rsidRDefault="00C922B6" w:rsidP="00BF49D5">
      <w:pPr>
        <w:widowControl w:val="0"/>
        <w:shd w:val="clear" w:color="auto" w:fill="FFFFFF"/>
        <w:autoSpaceDE w:val="0"/>
        <w:autoSpaceDN w:val="0"/>
        <w:adjustRightInd w:val="0"/>
        <w:ind w:right="29" w:firstLine="709"/>
        <w:jc w:val="both"/>
        <w:rPr>
          <w:rFonts w:eastAsia="Times New Roman"/>
          <w:lang w:eastAsia="ru-RU"/>
        </w:rPr>
      </w:pPr>
      <w:r w:rsidRPr="00BF49D5">
        <w:rPr>
          <w:rFonts w:eastAsia="Times New Roman"/>
          <w:lang w:eastAsia="ru-RU"/>
        </w:rPr>
        <w:t xml:space="preserve">Главная задача в соблюдении безопасности работ заключается в проведении </w:t>
      </w:r>
      <w:r w:rsidRPr="00BF49D5">
        <w:rPr>
          <w:rFonts w:eastAsia="Times New Roman"/>
          <w:spacing w:val="-1"/>
          <w:lang w:eastAsia="ru-RU"/>
        </w:rPr>
        <w:t xml:space="preserve">операции таким образом, чтобы заранее предупредить риск с определением критических </w:t>
      </w:r>
      <w:r w:rsidRPr="00BF49D5">
        <w:rPr>
          <w:rFonts w:eastAsia="Times New Roman"/>
          <w:lang w:eastAsia="ru-RU"/>
        </w:rPr>
        <w:t>ошибок.</w:t>
      </w:r>
    </w:p>
    <w:p w:rsidR="00C922B6" w:rsidRPr="00BF49D5" w:rsidRDefault="00BE139A" w:rsidP="00BF49D5">
      <w:pPr>
        <w:widowControl w:val="0"/>
        <w:shd w:val="clear" w:color="auto" w:fill="FFFFFF"/>
        <w:autoSpaceDE w:val="0"/>
        <w:autoSpaceDN w:val="0"/>
        <w:adjustRightInd w:val="0"/>
        <w:ind w:right="29" w:firstLine="709"/>
        <w:jc w:val="both"/>
        <w:rPr>
          <w:rFonts w:eastAsia="Times New Roman"/>
          <w:lang w:eastAsia="ru-RU"/>
        </w:rPr>
      </w:pPr>
      <w:r w:rsidRPr="00BF49D5">
        <w:rPr>
          <w:rFonts w:eastAsia="Times New Roman"/>
          <w:lang w:eastAsia="ru-RU"/>
        </w:rPr>
        <w:t>На этапе бурения скважин</w:t>
      </w:r>
      <w:r w:rsidR="00C922B6" w:rsidRPr="00BF49D5">
        <w:rPr>
          <w:rFonts w:eastAsia="Times New Roman"/>
          <w:lang w:eastAsia="ru-RU"/>
        </w:rPr>
        <w:t xml:space="preserve"> играют роль факторы производственной среды и трудового процесса, приводящие к возможным осложнениям или аварийным ситуациям. Их можно разделить на следующие категории:</w:t>
      </w:r>
    </w:p>
    <w:p w:rsidR="00C922B6" w:rsidRPr="00BF49D5" w:rsidRDefault="00C922B6" w:rsidP="00BF49D5">
      <w:pPr>
        <w:widowControl w:val="0"/>
        <w:numPr>
          <w:ilvl w:val="0"/>
          <w:numId w:val="42"/>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BF49D5">
        <w:rPr>
          <w:rFonts w:eastAsia="Times New Roman"/>
          <w:spacing w:val="-1"/>
          <w:lang w:eastAsia="ru-RU"/>
        </w:rPr>
        <w:t>воздействие электрического тока кабельных линий силовых приводов и генератора;</w:t>
      </w:r>
    </w:p>
    <w:p w:rsidR="00C922B6" w:rsidRPr="00BF49D5" w:rsidRDefault="00C922B6" w:rsidP="00BF49D5">
      <w:pPr>
        <w:widowControl w:val="0"/>
        <w:numPr>
          <w:ilvl w:val="0"/>
          <w:numId w:val="42"/>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BF49D5">
        <w:rPr>
          <w:rFonts w:eastAsia="Times New Roman"/>
          <w:spacing w:val="-1"/>
          <w:lang w:eastAsia="ru-RU"/>
        </w:rPr>
        <w:t>воздействие машин и технологического оборудования;</w:t>
      </w:r>
    </w:p>
    <w:p w:rsidR="00C922B6" w:rsidRPr="00BF49D5" w:rsidRDefault="00C922B6" w:rsidP="00BF49D5">
      <w:pPr>
        <w:widowControl w:val="0"/>
        <w:numPr>
          <w:ilvl w:val="0"/>
          <w:numId w:val="42"/>
        </w:numPr>
        <w:shd w:val="clear" w:color="auto" w:fill="FFFFFF"/>
        <w:tabs>
          <w:tab w:val="left" w:pos="993"/>
          <w:tab w:val="left" w:pos="1134"/>
        </w:tabs>
        <w:autoSpaceDE w:val="0"/>
        <w:autoSpaceDN w:val="0"/>
        <w:adjustRightInd w:val="0"/>
        <w:ind w:left="0" w:firstLine="709"/>
        <w:contextualSpacing/>
        <w:jc w:val="both"/>
        <w:rPr>
          <w:rFonts w:eastAsia="Times New Roman"/>
          <w:lang w:eastAsia="ru-RU"/>
        </w:rPr>
      </w:pPr>
      <w:r w:rsidRPr="00BF49D5">
        <w:rPr>
          <w:rFonts w:eastAsia="Times New Roman"/>
          <w:lang w:eastAsia="ru-RU"/>
        </w:rPr>
        <w:t xml:space="preserve">технологический процесс бурения. </w:t>
      </w:r>
    </w:p>
    <w:p w:rsidR="00C922B6" w:rsidRPr="00BF49D5" w:rsidRDefault="00C922B6" w:rsidP="00BF49D5">
      <w:pPr>
        <w:widowControl w:val="0"/>
        <w:shd w:val="clear" w:color="auto" w:fill="FFFFFF"/>
        <w:autoSpaceDE w:val="0"/>
        <w:autoSpaceDN w:val="0"/>
        <w:adjustRightInd w:val="0"/>
        <w:ind w:left="10" w:firstLine="709"/>
        <w:jc w:val="both"/>
        <w:rPr>
          <w:rFonts w:eastAsia="Times New Roman"/>
          <w:lang w:eastAsia="ru-RU"/>
        </w:rPr>
      </w:pPr>
      <w:r w:rsidRPr="00BF49D5">
        <w:rPr>
          <w:rFonts w:eastAsia="Times New Roman"/>
          <w:i/>
          <w:spacing w:val="-1"/>
          <w:u w:val="single"/>
          <w:lang w:eastAsia="ru-RU"/>
        </w:rPr>
        <w:t>Воздействие электрического тока.</w:t>
      </w:r>
      <w:r w:rsidRPr="00BF49D5">
        <w:rPr>
          <w:rFonts w:eastAsia="Times New Roman"/>
          <w:spacing w:val="-1"/>
          <w:lang w:eastAsia="ru-RU"/>
        </w:rPr>
        <w:t xml:space="preserve"> Поражение тока в результате прикосновения к </w:t>
      </w:r>
      <w:r w:rsidRPr="00BF49D5">
        <w:rPr>
          <w:rFonts w:eastAsia="Times New Roman"/>
          <w:lang w:eastAsia="ru-RU"/>
        </w:rPr>
        <w:t>проводникам, находящимся под напряжением, неправильного обращения с электроинструментами, прикосновения к кабельным линиям. Вероятность возникновения несчастных случаев в этом случае низкая.</w:t>
      </w:r>
    </w:p>
    <w:p w:rsidR="00C922B6" w:rsidRPr="00BF49D5" w:rsidRDefault="00C922B6" w:rsidP="00BF49D5">
      <w:pPr>
        <w:widowControl w:val="0"/>
        <w:shd w:val="clear" w:color="auto" w:fill="FFFFFF"/>
        <w:autoSpaceDE w:val="0"/>
        <w:autoSpaceDN w:val="0"/>
        <w:adjustRightInd w:val="0"/>
        <w:ind w:left="10" w:right="29" w:firstLine="709"/>
        <w:jc w:val="both"/>
        <w:rPr>
          <w:rFonts w:eastAsia="Times New Roman"/>
          <w:lang w:eastAsia="ru-RU"/>
        </w:rPr>
      </w:pPr>
      <w:r w:rsidRPr="00BF49D5">
        <w:rPr>
          <w:rFonts w:eastAsia="Times New Roman"/>
          <w:i/>
          <w:spacing w:val="-1"/>
          <w:u w:val="single"/>
          <w:lang w:eastAsia="ru-RU"/>
        </w:rPr>
        <w:t>Воздействие машин и оборудования.</w:t>
      </w:r>
      <w:r w:rsidRPr="00BF49D5">
        <w:rPr>
          <w:rFonts w:eastAsia="Times New Roman"/>
          <w:spacing w:val="-1"/>
          <w:lang w:eastAsia="ru-RU"/>
        </w:rPr>
        <w:t xml:space="preserve"> Травмы в результате столкновения с движущимися </w:t>
      </w:r>
      <w:r w:rsidRPr="00BF49D5">
        <w:rPr>
          <w:rFonts w:eastAsia="Times New Roman"/>
          <w:lang w:eastAsia="ru-RU"/>
        </w:rPr>
        <w:t xml:space="preserve">частями и элементами оборудования и </w:t>
      </w:r>
      <w:proofErr w:type="gramStart"/>
      <w:r w:rsidRPr="00BF49D5">
        <w:rPr>
          <w:rFonts w:eastAsia="Times New Roman"/>
          <w:lang w:eastAsia="ru-RU"/>
        </w:rPr>
        <w:t>причиняемыми неисправными шкивами</w:t>
      </w:r>
      <w:proofErr w:type="gramEnd"/>
      <w:r w:rsidRPr="00BF49D5">
        <w:rPr>
          <w:rFonts w:eastAsia="Times New Roman"/>
          <w:lang w:eastAsia="ru-RU"/>
        </w:rPr>
        <w:t xml:space="preserve"> и лопнувшими тросами, захват одежды шестернями, сверлами.</w:t>
      </w:r>
    </w:p>
    <w:p w:rsidR="00C922B6" w:rsidRPr="00BF49D5" w:rsidRDefault="00C922B6" w:rsidP="00BF49D5">
      <w:pPr>
        <w:widowControl w:val="0"/>
        <w:shd w:val="clear" w:color="auto" w:fill="FFFFFF"/>
        <w:autoSpaceDE w:val="0"/>
        <w:autoSpaceDN w:val="0"/>
        <w:adjustRightInd w:val="0"/>
        <w:ind w:left="19" w:right="19" w:firstLine="709"/>
        <w:jc w:val="both"/>
        <w:rPr>
          <w:rFonts w:eastAsia="Times New Roman"/>
          <w:lang w:eastAsia="ru-RU"/>
        </w:rPr>
      </w:pPr>
      <w:r w:rsidRPr="00BF49D5">
        <w:rPr>
          <w:rFonts w:eastAsia="Times New Roman"/>
          <w:spacing w:val="-1"/>
          <w:lang w:eastAsia="ru-RU"/>
        </w:rPr>
        <w:t xml:space="preserve">При бурении скважин могут возникать аварийные ситуации, связанные непосредственно с </w:t>
      </w:r>
      <w:r w:rsidRPr="00BF49D5">
        <w:rPr>
          <w:rFonts w:eastAsia="Times New Roman"/>
          <w:lang w:eastAsia="ru-RU"/>
        </w:rPr>
        <w:t>самим процессом бурения. К ним относятся:</w:t>
      </w:r>
    </w:p>
    <w:p w:rsidR="00C922B6" w:rsidRPr="00BF49D5" w:rsidRDefault="00C922B6" w:rsidP="00BF49D5">
      <w:pPr>
        <w:widowControl w:val="0"/>
        <w:numPr>
          <w:ilvl w:val="0"/>
          <w:numId w:val="43"/>
        </w:numPr>
        <w:shd w:val="clear" w:color="auto" w:fill="FFFFFF"/>
        <w:tabs>
          <w:tab w:val="left" w:pos="993"/>
        </w:tabs>
        <w:autoSpaceDE w:val="0"/>
        <w:autoSpaceDN w:val="0"/>
        <w:adjustRightInd w:val="0"/>
        <w:ind w:left="0" w:right="10" w:firstLine="709"/>
        <w:contextualSpacing/>
        <w:jc w:val="both"/>
        <w:rPr>
          <w:rFonts w:eastAsia="Times New Roman"/>
          <w:lang w:eastAsia="ru-RU"/>
        </w:rPr>
      </w:pPr>
      <w:r w:rsidRPr="00BF49D5">
        <w:rPr>
          <w:rFonts w:eastAsia="Times New Roman"/>
          <w:spacing w:val="-2"/>
          <w:lang w:eastAsia="ru-RU"/>
        </w:rPr>
        <w:t xml:space="preserve">завалы ствола скважины или неблагоприятные геологические условия бурения скважин, </w:t>
      </w:r>
      <w:r w:rsidRPr="00BF49D5">
        <w:rPr>
          <w:rFonts w:eastAsia="Times New Roman"/>
          <w:lang w:eastAsia="ru-RU"/>
        </w:rPr>
        <w:t>когда геологические осложнения переходят в аварию;</w:t>
      </w:r>
    </w:p>
    <w:p w:rsidR="00C922B6" w:rsidRPr="00BF49D5" w:rsidRDefault="00C922B6" w:rsidP="00BF49D5">
      <w:pPr>
        <w:widowControl w:val="0"/>
        <w:numPr>
          <w:ilvl w:val="0"/>
          <w:numId w:val="43"/>
        </w:numPr>
        <w:shd w:val="clear" w:color="auto" w:fill="FFFFFF"/>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spacing w:val="-1"/>
          <w:lang w:eastAsia="ru-RU"/>
        </w:rPr>
        <w:t>аварии в результате сжигания породоразрушающего инструмента;</w:t>
      </w:r>
    </w:p>
    <w:p w:rsidR="00C922B6" w:rsidRPr="00BF49D5" w:rsidRDefault="00C922B6" w:rsidP="00BF49D5">
      <w:pPr>
        <w:widowControl w:val="0"/>
        <w:numPr>
          <w:ilvl w:val="0"/>
          <w:numId w:val="43"/>
        </w:numPr>
        <w:shd w:val="clear" w:color="auto" w:fill="FFFFFF"/>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spacing w:val="-1"/>
          <w:lang w:eastAsia="ru-RU"/>
        </w:rPr>
        <w:t>разрушение бурильных труб и их элементов соединений;</w:t>
      </w:r>
    </w:p>
    <w:p w:rsidR="00C922B6" w:rsidRPr="00BF49D5" w:rsidRDefault="00C922B6" w:rsidP="00BF49D5">
      <w:pPr>
        <w:widowControl w:val="0"/>
        <w:numPr>
          <w:ilvl w:val="0"/>
          <w:numId w:val="43"/>
        </w:numPr>
        <w:shd w:val="clear" w:color="auto" w:fill="FFFFFF"/>
        <w:tabs>
          <w:tab w:val="left" w:pos="993"/>
        </w:tabs>
        <w:autoSpaceDE w:val="0"/>
        <w:autoSpaceDN w:val="0"/>
        <w:adjustRightInd w:val="0"/>
        <w:ind w:left="0" w:right="922" w:firstLine="709"/>
        <w:contextualSpacing/>
        <w:jc w:val="both"/>
        <w:rPr>
          <w:rFonts w:eastAsia="Times New Roman"/>
          <w:lang w:eastAsia="ru-RU"/>
        </w:rPr>
      </w:pPr>
      <w:r w:rsidRPr="00BF49D5">
        <w:rPr>
          <w:rFonts w:eastAsia="Times New Roman"/>
          <w:lang w:eastAsia="ru-RU"/>
        </w:rPr>
        <w:t xml:space="preserve">нефтегазоводопроявления. </w:t>
      </w:r>
    </w:p>
    <w:p w:rsidR="00C922B6" w:rsidRPr="00BF49D5" w:rsidRDefault="00C922B6" w:rsidP="00BF49D5">
      <w:pPr>
        <w:widowControl w:val="0"/>
        <w:shd w:val="clear" w:color="auto" w:fill="FFFFFF"/>
        <w:tabs>
          <w:tab w:val="left" w:pos="851"/>
        </w:tabs>
        <w:autoSpaceDE w:val="0"/>
        <w:autoSpaceDN w:val="0"/>
        <w:adjustRightInd w:val="0"/>
        <w:ind w:right="1" w:firstLine="709"/>
        <w:jc w:val="both"/>
        <w:rPr>
          <w:rFonts w:eastAsia="Times New Roman"/>
          <w:lang w:eastAsia="ru-RU"/>
        </w:rPr>
      </w:pPr>
      <w:r w:rsidRPr="00BF49D5">
        <w:rPr>
          <w:rFonts w:eastAsia="Times New Roman"/>
          <w:spacing w:val="-2"/>
          <w:lang w:eastAsia="ru-RU"/>
        </w:rPr>
        <w:t>К возможным аварийным ситуациям при проведении работ в объекте следует отнести:</w:t>
      </w:r>
    </w:p>
    <w:p w:rsidR="00C922B6" w:rsidRPr="00BF49D5" w:rsidRDefault="00C922B6" w:rsidP="00BF49D5">
      <w:pPr>
        <w:widowControl w:val="0"/>
        <w:numPr>
          <w:ilvl w:val="0"/>
          <w:numId w:val="41"/>
        </w:numPr>
        <w:shd w:val="clear" w:color="auto" w:fill="FFFFFF"/>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lang w:eastAsia="ru-RU"/>
        </w:rPr>
        <w:t>механические повреждения емкостей, трубопроводов, предназначенных для транспортировки, хранения воды питьевого и технического качества, бытовых, производственных и поверхностных дождевых и талых вод.</w:t>
      </w:r>
    </w:p>
    <w:p w:rsidR="00C922B6" w:rsidRPr="00BF49D5" w:rsidRDefault="00C922B6" w:rsidP="00BF49D5">
      <w:pPr>
        <w:widowControl w:val="0"/>
        <w:shd w:val="clear" w:color="auto" w:fill="FFFFFF"/>
        <w:autoSpaceDE w:val="0"/>
        <w:autoSpaceDN w:val="0"/>
        <w:adjustRightInd w:val="0"/>
        <w:ind w:left="29" w:firstLine="709"/>
        <w:jc w:val="both"/>
        <w:rPr>
          <w:rFonts w:eastAsia="Times New Roman"/>
          <w:lang w:eastAsia="ru-RU"/>
        </w:rPr>
      </w:pPr>
      <w:r w:rsidRPr="00BF49D5">
        <w:rPr>
          <w:rFonts w:eastAsia="Times New Roman"/>
          <w:lang w:eastAsia="ru-RU"/>
        </w:rPr>
        <w:t xml:space="preserve">Механические повреждения емкостей, и трубопроводов могут возникнуть в результате износа и разрушения материала, несвоевременного проведения ремонтно-профилактических работ и халатности обслуживающего персонала.   </w:t>
      </w:r>
    </w:p>
    <w:p w:rsidR="00C922B6" w:rsidRPr="00BF49D5" w:rsidRDefault="00C922B6" w:rsidP="00BF49D5">
      <w:pPr>
        <w:widowControl w:val="0"/>
        <w:shd w:val="clear" w:color="auto" w:fill="FFFFFF"/>
        <w:autoSpaceDE w:val="0"/>
        <w:autoSpaceDN w:val="0"/>
        <w:adjustRightInd w:val="0"/>
        <w:ind w:right="29" w:firstLine="709"/>
        <w:jc w:val="both"/>
        <w:rPr>
          <w:rFonts w:eastAsia="Times New Roman"/>
          <w:spacing w:val="-1"/>
          <w:lang w:eastAsia="ru-RU"/>
        </w:rPr>
      </w:pPr>
      <w:r w:rsidRPr="00BF49D5">
        <w:rPr>
          <w:rFonts w:eastAsia="Times New Roman"/>
          <w:lang w:eastAsia="ru-RU"/>
        </w:rPr>
        <w:t xml:space="preserve">В результате утечек воды </w:t>
      </w:r>
      <w:r w:rsidRPr="00BF49D5">
        <w:rPr>
          <w:rFonts w:eastAsia="Times New Roman"/>
          <w:bCs/>
          <w:lang w:eastAsia="ru-RU"/>
        </w:rPr>
        <w:t xml:space="preserve">и </w:t>
      </w:r>
      <w:r w:rsidRPr="00BF49D5">
        <w:rPr>
          <w:rFonts w:eastAsia="Times New Roman"/>
          <w:lang w:eastAsia="ru-RU"/>
        </w:rPr>
        <w:t xml:space="preserve">сточных вод из </w:t>
      </w:r>
      <w:r w:rsidRPr="00BF49D5">
        <w:rPr>
          <w:rFonts w:eastAsia="Times New Roman"/>
          <w:spacing w:val="-2"/>
          <w:lang w:eastAsia="ru-RU"/>
        </w:rPr>
        <w:t xml:space="preserve">трубопроводов, проложенных под землей, происходит размыв грунта, нарушение рельефа </w:t>
      </w:r>
      <w:r w:rsidRPr="00BF49D5">
        <w:rPr>
          <w:rFonts w:eastAsia="Times New Roman"/>
          <w:spacing w:val="-1"/>
          <w:lang w:eastAsia="ru-RU"/>
        </w:rPr>
        <w:t xml:space="preserve">местности, загрязнение подземных вод и образование заболоченности. При повреждении </w:t>
      </w:r>
      <w:r w:rsidRPr="00BF49D5">
        <w:rPr>
          <w:rFonts w:eastAsia="Times New Roman"/>
          <w:lang w:eastAsia="ru-RU"/>
        </w:rPr>
        <w:t xml:space="preserve">наземных емкостей, резервуаров хранения запаса воды и регулирующих емкостей </w:t>
      </w:r>
      <w:r w:rsidRPr="00BF49D5">
        <w:rPr>
          <w:rFonts w:eastAsia="Times New Roman"/>
          <w:spacing w:val="-2"/>
          <w:lang w:eastAsia="ru-RU"/>
        </w:rPr>
        <w:t xml:space="preserve">сточных вод происходит растекание жидкостей по территории предприятия, что возможно </w:t>
      </w:r>
      <w:r w:rsidRPr="00BF49D5">
        <w:rPr>
          <w:rFonts w:eastAsia="Times New Roman"/>
          <w:spacing w:val="-1"/>
          <w:lang w:eastAsia="ru-RU"/>
        </w:rPr>
        <w:t>приведет к нарушению технологического процесса и к другим аварийным ситуациям.</w:t>
      </w:r>
    </w:p>
    <w:p w:rsidR="00C922B6" w:rsidRPr="00BF49D5" w:rsidRDefault="00C922B6" w:rsidP="00BF49D5">
      <w:pPr>
        <w:widowControl w:val="0"/>
        <w:shd w:val="clear" w:color="auto" w:fill="FFFFFF"/>
        <w:autoSpaceDE w:val="0"/>
        <w:autoSpaceDN w:val="0"/>
        <w:adjustRightInd w:val="0"/>
        <w:ind w:right="29" w:firstLine="709"/>
        <w:jc w:val="both"/>
        <w:rPr>
          <w:rFonts w:eastAsia="Times New Roman"/>
          <w:b/>
          <w:bCs/>
          <w:lang w:eastAsia="ru-RU"/>
        </w:rPr>
      </w:pPr>
    </w:p>
    <w:p w:rsidR="00C922B6" w:rsidRPr="00BF49D5" w:rsidRDefault="00C922B6" w:rsidP="00BF49D5">
      <w:pPr>
        <w:ind w:firstLine="708"/>
        <w:rPr>
          <w:rFonts w:eastAsia="Times New Roman"/>
          <w:b/>
          <w:spacing w:val="-2"/>
          <w:lang w:eastAsia="ru-RU"/>
        </w:rPr>
      </w:pPr>
      <w:r w:rsidRPr="00BF49D5">
        <w:rPr>
          <w:rFonts w:eastAsia="Times New Roman"/>
          <w:b/>
          <w:spacing w:val="-2"/>
          <w:lang w:eastAsia="ru-RU"/>
        </w:rPr>
        <w:t>Мероприятия по предотвращению, локализации и ликвидации возможных аварийных ситуаций</w:t>
      </w:r>
    </w:p>
    <w:p w:rsidR="00C922B6" w:rsidRPr="00BF49D5" w:rsidRDefault="00C922B6" w:rsidP="00BF49D5">
      <w:pPr>
        <w:widowControl w:val="0"/>
        <w:shd w:val="clear" w:color="auto" w:fill="FFFFFF"/>
        <w:autoSpaceDE w:val="0"/>
        <w:autoSpaceDN w:val="0"/>
        <w:adjustRightInd w:val="0"/>
        <w:ind w:left="19" w:firstLine="709"/>
        <w:jc w:val="both"/>
        <w:rPr>
          <w:rFonts w:eastAsia="Times New Roman"/>
          <w:lang w:eastAsia="ru-RU"/>
        </w:rPr>
      </w:pPr>
      <w:r w:rsidRPr="00BF49D5">
        <w:rPr>
          <w:rFonts w:eastAsia="Times New Roman"/>
          <w:spacing w:val="-1"/>
          <w:lang w:eastAsia="ru-RU"/>
        </w:rPr>
        <w:t>Наиболее опасными являются следующие возможные аварийные ситуации:</w:t>
      </w:r>
    </w:p>
    <w:p w:rsidR="00C922B6" w:rsidRPr="00BF49D5" w:rsidRDefault="00C922B6" w:rsidP="00BF49D5">
      <w:pPr>
        <w:widowControl w:val="0"/>
        <w:numPr>
          <w:ilvl w:val="0"/>
          <w:numId w:val="44"/>
        </w:numPr>
        <w:shd w:val="clear" w:color="auto" w:fill="FFFFFF"/>
        <w:tabs>
          <w:tab w:val="left" w:pos="993"/>
        </w:tabs>
        <w:autoSpaceDE w:val="0"/>
        <w:autoSpaceDN w:val="0"/>
        <w:adjustRightInd w:val="0"/>
        <w:ind w:left="0" w:right="19" w:firstLine="709"/>
        <w:jc w:val="both"/>
        <w:rPr>
          <w:rFonts w:eastAsia="Times New Roman"/>
          <w:lang w:eastAsia="ru-RU"/>
        </w:rPr>
      </w:pPr>
      <w:r w:rsidRPr="00BF49D5">
        <w:rPr>
          <w:rFonts w:eastAsia="Times New Roman"/>
          <w:lang w:eastAsia="ru-RU"/>
        </w:rPr>
        <w:t>порыв технологических трубопроводов и трубопроводов транспорта готовой продукции;</w:t>
      </w:r>
    </w:p>
    <w:p w:rsidR="00C922B6" w:rsidRPr="00BF49D5" w:rsidRDefault="00C922B6" w:rsidP="00BF49D5">
      <w:pPr>
        <w:widowControl w:val="0"/>
        <w:numPr>
          <w:ilvl w:val="0"/>
          <w:numId w:val="44"/>
        </w:numPr>
        <w:shd w:val="clear" w:color="auto" w:fill="FFFFFF"/>
        <w:tabs>
          <w:tab w:val="left" w:pos="993"/>
        </w:tabs>
        <w:autoSpaceDE w:val="0"/>
        <w:autoSpaceDN w:val="0"/>
        <w:adjustRightInd w:val="0"/>
        <w:ind w:left="0" w:right="19" w:firstLine="709"/>
        <w:jc w:val="both"/>
        <w:rPr>
          <w:rFonts w:eastAsia="Times New Roman"/>
          <w:lang w:eastAsia="ru-RU"/>
        </w:rPr>
      </w:pPr>
      <w:r w:rsidRPr="00BF49D5">
        <w:rPr>
          <w:rFonts w:eastAsia="Times New Roman"/>
          <w:spacing w:val="-1"/>
          <w:lang w:eastAsia="ru-RU"/>
        </w:rPr>
        <w:t>нарушение герметичности аппаратов.</w:t>
      </w:r>
    </w:p>
    <w:p w:rsidR="00C922B6" w:rsidRPr="00BF49D5" w:rsidRDefault="00C922B6" w:rsidP="00BF49D5">
      <w:pPr>
        <w:widowControl w:val="0"/>
        <w:shd w:val="clear" w:color="auto" w:fill="FFFFFF"/>
        <w:tabs>
          <w:tab w:val="left" w:pos="993"/>
        </w:tabs>
        <w:autoSpaceDE w:val="0"/>
        <w:autoSpaceDN w:val="0"/>
        <w:adjustRightInd w:val="0"/>
        <w:ind w:firstLine="709"/>
        <w:jc w:val="both"/>
        <w:rPr>
          <w:rFonts w:eastAsia="Times New Roman"/>
          <w:lang w:eastAsia="ru-RU"/>
        </w:rPr>
      </w:pPr>
      <w:r w:rsidRPr="00BF49D5">
        <w:rPr>
          <w:rFonts w:eastAsia="Times New Roman"/>
          <w:spacing w:val="-1"/>
          <w:lang w:eastAsia="ru-RU"/>
        </w:rPr>
        <w:t>Краткая характеристика условий, при которых возможны аварийные выбросы:</w:t>
      </w:r>
    </w:p>
    <w:p w:rsidR="00C922B6" w:rsidRPr="00BF49D5" w:rsidRDefault="00C922B6" w:rsidP="00BF49D5">
      <w:pPr>
        <w:widowControl w:val="0"/>
        <w:numPr>
          <w:ilvl w:val="0"/>
          <w:numId w:val="45"/>
        </w:numPr>
        <w:shd w:val="clear" w:color="auto" w:fill="FFFFFF"/>
        <w:tabs>
          <w:tab w:val="left" w:pos="993"/>
        </w:tabs>
        <w:autoSpaceDE w:val="0"/>
        <w:autoSpaceDN w:val="0"/>
        <w:adjustRightInd w:val="0"/>
        <w:ind w:left="0" w:right="10" w:firstLine="709"/>
        <w:jc w:val="both"/>
        <w:rPr>
          <w:rFonts w:eastAsia="Times New Roman"/>
          <w:lang w:eastAsia="ru-RU"/>
        </w:rPr>
      </w:pPr>
      <w:r w:rsidRPr="00BF49D5">
        <w:rPr>
          <w:rFonts w:eastAsia="Times New Roman"/>
          <w:lang w:eastAsia="ru-RU"/>
        </w:rPr>
        <w:lastRenderedPageBreak/>
        <w:t>механическое повреждение подземных трубопроводов системы нефти и газосборных сетей при несанкционированных земляных работах в охранной зоне трубопроводов, что маловероятно;</w:t>
      </w:r>
    </w:p>
    <w:p w:rsidR="00C922B6" w:rsidRPr="00BF49D5" w:rsidRDefault="00C922B6" w:rsidP="00BF49D5">
      <w:pPr>
        <w:widowControl w:val="0"/>
        <w:numPr>
          <w:ilvl w:val="0"/>
          <w:numId w:val="45"/>
        </w:numPr>
        <w:shd w:val="clear" w:color="auto" w:fill="FFFFFF"/>
        <w:tabs>
          <w:tab w:val="left" w:pos="993"/>
        </w:tabs>
        <w:autoSpaceDE w:val="0"/>
        <w:autoSpaceDN w:val="0"/>
        <w:adjustRightInd w:val="0"/>
        <w:ind w:left="0" w:right="19" w:firstLine="709"/>
        <w:jc w:val="both"/>
        <w:rPr>
          <w:rFonts w:eastAsia="Times New Roman"/>
          <w:lang w:eastAsia="ru-RU"/>
        </w:rPr>
      </w:pPr>
      <w:r w:rsidRPr="00BF49D5">
        <w:rPr>
          <w:rFonts w:eastAsia="Times New Roman"/>
          <w:spacing w:val="-1"/>
          <w:lang w:eastAsia="ru-RU"/>
        </w:rPr>
        <w:t xml:space="preserve">нарушение графика контроля за техническим состоянием и ППР технологических </w:t>
      </w:r>
      <w:r w:rsidRPr="00BF49D5">
        <w:rPr>
          <w:rFonts w:eastAsia="Times New Roman"/>
          <w:lang w:eastAsia="ru-RU"/>
        </w:rPr>
        <w:t>трубопроводов на проектируемых площадках.</w:t>
      </w:r>
    </w:p>
    <w:p w:rsidR="00C922B6" w:rsidRPr="00BF49D5" w:rsidRDefault="00C922B6" w:rsidP="00BF49D5">
      <w:pPr>
        <w:widowControl w:val="0"/>
        <w:shd w:val="clear" w:color="auto" w:fill="FFFFFF"/>
        <w:autoSpaceDE w:val="0"/>
        <w:autoSpaceDN w:val="0"/>
        <w:adjustRightInd w:val="0"/>
        <w:ind w:left="10" w:firstLine="709"/>
        <w:jc w:val="both"/>
        <w:rPr>
          <w:rFonts w:eastAsia="Times New Roman"/>
          <w:lang w:eastAsia="ru-RU"/>
        </w:rPr>
      </w:pPr>
      <w:r w:rsidRPr="00BF49D5">
        <w:rPr>
          <w:rFonts w:eastAsia="Times New Roman"/>
          <w:spacing w:val="-1"/>
          <w:lang w:eastAsia="ru-RU"/>
        </w:rPr>
        <w:t xml:space="preserve">Все остальные причины маловероятны из-за высокой степени прочности и надёжности </w:t>
      </w:r>
      <w:r w:rsidRPr="00BF49D5">
        <w:rPr>
          <w:rFonts w:eastAsia="Times New Roman"/>
          <w:spacing w:val="-2"/>
          <w:lang w:eastAsia="ru-RU"/>
        </w:rPr>
        <w:t xml:space="preserve">трубопроводов, высокой степени автоматического контроля за технологическим режимом. </w:t>
      </w:r>
      <w:r w:rsidRPr="00BF49D5">
        <w:rPr>
          <w:rFonts w:eastAsia="Times New Roman"/>
          <w:spacing w:val="-1"/>
          <w:lang w:eastAsia="ru-RU"/>
        </w:rPr>
        <w:t xml:space="preserve">Кроме этого, данные предполагаемые аварийные ситуации будут, безусловно, разнесены во времени и пространстве, и наложение одной аварийной ситуации на другую также </w:t>
      </w:r>
      <w:r w:rsidRPr="00BF49D5">
        <w:rPr>
          <w:rFonts w:eastAsia="Times New Roman"/>
          <w:lang w:eastAsia="ru-RU"/>
        </w:rPr>
        <w:t>маловероятно.</w:t>
      </w:r>
    </w:p>
    <w:p w:rsidR="00C922B6" w:rsidRPr="00BF49D5" w:rsidRDefault="00C922B6" w:rsidP="00BF49D5">
      <w:pPr>
        <w:widowControl w:val="0"/>
        <w:shd w:val="clear" w:color="auto" w:fill="FFFFFF"/>
        <w:autoSpaceDE w:val="0"/>
        <w:autoSpaceDN w:val="0"/>
        <w:adjustRightInd w:val="0"/>
        <w:ind w:left="19" w:firstLine="709"/>
        <w:jc w:val="both"/>
        <w:rPr>
          <w:rFonts w:eastAsia="Times New Roman"/>
          <w:lang w:eastAsia="ru-RU"/>
        </w:rPr>
      </w:pPr>
      <w:r w:rsidRPr="00BF49D5">
        <w:rPr>
          <w:rFonts w:eastAsia="Times New Roman"/>
          <w:lang w:eastAsia="ru-RU"/>
        </w:rPr>
        <w:t>Для ликвидации аварии нефтепроводов высылается ремонтная бригада со спецтехникой, экскаватор, сварочный агрегат, вакуум, самосвал.</w:t>
      </w:r>
    </w:p>
    <w:p w:rsidR="00C922B6" w:rsidRPr="00BF49D5" w:rsidRDefault="00C922B6" w:rsidP="00BF49D5">
      <w:pPr>
        <w:widowControl w:val="0"/>
        <w:shd w:val="clear" w:color="auto" w:fill="FFFFFF"/>
        <w:autoSpaceDE w:val="0"/>
        <w:autoSpaceDN w:val="0"/>
        <w:adjustRightInd w:val="0"/>
        <w:ind w:left="19" w:firstLine="709"/>
        <w:jc w:val="both"/>
        <w:rPr>
          <w:rFonts w:eastAsia="Times New Roman"/>
          <w:lang w:eastAsia="ru-RU"/>
        </w:rPr>
      </w:pPr>
      <w:r w:rsidRPr="00BF49D5">
        <w:rPr>
          <w:rFonts w:eastAsia="Times New Roman"/>
          <w:spacing w:val="-1"/>
          <w:lang w:eastAsia="ru-RU"/>
        </w:rPr>
        <w:t xml:space="preserve">Прибывшая на место аварии бригада определяет площадь разлитой нефти, роет приямок </w:t>
      </w:r>
      <w:r w:rsidRPr="00BF49D5">
        <w:rPr>
          <w:rFonts w:eastAsia="Times New Roman"/>
          <w:lang w:eastAsia="ru-RU"/>
        </w:rPr>
        <w:t xml:space="preserve">экскаватором для сбора в него с помощью скребков разлитой нефти с последующей </w:t>
      </w:r>
      <w:r w:rsidRPr="00BF49D5">
        <w:rPr>
          <w:rFonts w:eastAsia="Times New Roman"/>
          <w:spacing w:val="-1"/>
          <w:lang w:eastAsia="ru-RU"/>
        </w:rPr>
        <w:t xml:space="preserve">откачкой ее в наливную цистерну и вывозит ее на промысел или на УПН. </w:t>
      </w:r>
      <w:r w:rsidRPr="00BF49D5">
        <w:rPr>
          <w:rFonts w:eastAsia="Times New Roman"/>
          <w:lang w:eastAsia="ru-RU"/>
        </w:rPr>
        <w:t xml:space="preserve">После сбора всей разлитой нефти, с помощью экскаватора собирают в кучу пропитанную </w:t>
      </w:r>
      <w:r w:rsidRPr="00BF49D5">
        <w:rPr>
          <w:rFonts w:eastAsia="Times New Roman"/>
          <w:spacing w:val="-1"/>
          <w:lang w:eastAsia="ru-RU"/>
        </w:rPr>
        <w:t>нефтью землю, затем ее грузят на самосвал и отвозят в шламонакопитель.</w:t>
      </w:r>
      <w:r w:rsidR="000A1C59" w:rsidRPr="00BF49D5">
        <w:rPr>
          <w:rFonts w:eastAsia="Times New Roman"/>
          <w:spacing w:val="-1"/>
          <w:lang w:eastAsia="ru-RU"/>
        </w:rPr>
        <w:t xml:space="preserve"> </w:t>
      </w:r>
      <w:r w:rsidRPr="00BF49D5">
        <w:rPr>
          <w:rFonts w:eastAsia="Times New Roman"/>
          <w:lang w:eastAsia="ru-RU"/>
        </w:rPr>
        <w:t xml:space="preserve">Место порыва нефтепровода вскрывают экскаватором, предварительно готовят трубопровод под электросварку. На место порыва ставят металлическую заплату, после чего трубу изолируют гидроизоляцией. Производят обратную засыпку траншей </w:t>
      </w:r>
      <w:r w:rsidRPr="00BF49D5">
        <w:rPr>
          <w:rFonts w:eastAsia="Times New Roman"/>
          <w:spacing w:val="-3"/>
          <w:lang w:eastAsia="ru-RU"/>
        </w:rPr>
        <w:t>бульдозером.</w:t>
      </w:r>
    </w:p>
    <w:p w:rsidR="00C922B6" w:rsidRPr="00BF49D5" w:rsidRDefault="00C922B6" w:rsidP="00BF49D5">
      <w:pPr>
        <w:widowControl w:val="0"/>
        <w:shd w:val="clear" w:color="auto" w:fill="FFFFFF"/>
        <w:autoSpaceDE w:val="0"/>
        <w:autoSpaceDN w:val="0"/>
        <w:adjustRightInd w:val="0"/>
        <w:ind w:left="19" w:firstLine="709"/>
        <w:jc w:val="both"/>
        <w:rPr>
          <w:rFonts w:eastAsia="Times New Roman"/>
          <w:lang w:eastAsia="ru-RU"/>
        </w:rPr>
      </w:pPr>
      <w:r w:rsidRPr="00BF49D5">
        <w:rPr>
          <w:rFonts w:eastAsia="Times New Roman"/>
          <w:lang w:eastAsia="ru-RU"/>
        </w:rPr>
        <w:t xml:space="preserve">После окончания аварийных работ открывают задвижки на нефтепроводе и </w:t>
      </w:r>
      <w:r w:rsidRPr="00BF49D5">
        <w:rPr>
          <w:rFonts w:eastAsia="Times New Roman"/>
          <w:spacing w:val="-1"/>
          <w:lang w:eastAsia="ru-RU"/>
        </w:rPr>
        <w:t>восстанавливают откачку нефти в соответствии с режимом работы нефтеподачи.</w:t>
      </w:r>
      <w:r w:rsidR="000A1C59" w:rsidRPr="00BF49D5">
        <w:rPr>
          <w:rFonts w:eastAsia="Times New Roman"/>
          <w:spacing w:val="-1"/>
          <w:lang w:eastAsia="ru-RU"/>
        </w:rPr>
        <w:t xml:space="preserve"> </w:t>
      </w:r>
      <w:r w:rsidRPr="00BF49D5">
        <w:rPr>
          <w:rFonts w:eastAsia="Times New Roman"/>
          <w:spacing w:val="-1"/>
          <w:lang w:eastAsia="ru-RU"/>
        </w:rPr>
        <w:t>Во избежание аварийных ситуаций необходимо:</w:t>
      </w:r>
    </w:p>
    <w:p w:rsidR="00C922B6" w:rsidRPr="00BF49D5" w:rsidRDefault="00C922B6" w:rsidP="00BF49D5">
      <w:pPr>
        <w:widowControl w:val="0"/>
        <w:numPr>
          <w:ilvl w:val="0"/>
          <w:numId w:val="46"/>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BF49D5">
        <w:rPr>
          <w:rFonts w:eastAsia="Times New Roman"/>
          <w:lang w:eastAsia="ru-RU"/>
        </w:rPr>
        <w:t>соблюдать технологический регламент производственного процесса, процесса очистки сточных вод;</w:t>
      </w:r>
    </w:p>
    <w:p w:rsidR="00C922B6" w:rsidRPr="00BF49D5" w:rsidRDefault="00C922B6" w:rsidP="00BF49D5">
      <w:pPr>
        <w:widowControl w:val="0"/>
        <w:numPr>
          <w:ilvl w:val="0"/>
          <w:numId w:val="46"/>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BF49D5">
        <w:rPr>
          <w:rFonts w:eastAsia="Times New Roman"/>
          <w:spacing w:val="-1"/>
          <w:lang w:eastAsia="ru-RU"/>
        </w:rPr>
        <w:t>вести контроль за поступлением воды на предприятие;</w:t>
      </w:r>
    </w:p>
    <w:p w:rsidR="00C922B6" w:rsidRPr="00BF49D5" w:rsidRDefault="00C922B6" w:rsidP="00BF49D5">
      <w:pPr>
        <w:widowControl w:val="0"/>
        <w:numPr>
          <w:ilvl w:val="0"/>
          <w:numId w:val="46"/>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BF49D5">
        <w:rPr>
          <w:rFonts w:eastAsia="Times New Roman"/>
          <w:spacing w:val="-1"/>
          <w:lang w:eastAsia="ru-RU"/>
        </w:rPr>
        <w:t>следить за загрязнением подземных вод по анализам в наблюдательных скважинах;</w:t>
      </w:r>
    </w:p>
    <w:p w:rsidR="00C922B6" w:rsidRPr="00BF49D5" w:rsidRDefault="00C922B6" w:rsidP="00BF49D5">
      <w:pPr>
        <w:widowControl w:val="0"/>
        <w:numPr>
          <w:ilvl w:val="0"/>
          <w:numId w:val="46"/>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BF49D5">
        <w:rPr>
          <w:rFonts w:eastAsia="Times New Roman"/>
          <w:spacing w:val="-1"/>
          <w:lang w:eastAsia="ru-RU"/>
        </w:rPr>
        <w:t>проводить плановый профилактический ремонт оборудования и трубопроводов;</w:t>
      </w:r>
    </w:p>
    <w:p w:rsidR="00C922B6" w:rsidRPr="00BF49D5" w:rsidRDefault="00C922B6" w:rsidP="00BF49D5">
      <w:pPr>
        <w:widowControl w:val="0"/>
        <w:numPr>
          <w:ilvl w:val="0"/>
          <w:numId w:val="46"/>
        </w:numPr>
        <w:shd w:val="clear" w:color="auto" w:fill="FFFFFF"/>
        <w:tabs>
          <w:tab w:val="left" w:pos="365"/>
          <w:tab w:val="left" w:pos="993"/>
        </w:tabs>
        <w:autoSpaceDE w:val="0"/>
        <w:autoSpaceDN w:val="0"/>
        <w:adjustRightInd w:val="0"/>
        <w:ind w:left="0" w:firstLine="709"/>
        <w:jc w:val="both"/>
        <w:rPr>
          <w:rFonts w:eastAsia="Times New Roman"/>
          <w:lang w:eastAsia="ru-RU"/>
        </w:rPr>
      </w:pPr>
      <w:r w:rsidRPr="00BF49D5">
        <w:rPr>
          <w:rFonts w:eastAsia="Times New Roman"/>
          <w:spacing w:val="-1"/>
          <w:lang w:eastAsia="ru-RU"/>
        </w:rPr>
        <w:t>выполнять предписания инспектирующих организаций.</w:t>
      </w:r>
    </w:p>
    <w:p w:rsidR="00C922B6" w:rsidRPr="00BF49D5" w:rsidRDefault="00C922B6" w:rsidP="00BF49D5">
      <w:pPr>
        <w:widowControl w:val="0"/>
        <w:shd w:val="clear" w:color="auto" w:fill="FFFFFF"/>
        <w:autoSpaceDE w:val="0"/>
        <w:autoSpaceDN w:val="0"/>
        <w:adjustRightInd w:val="0"/>
        <w:ind w:left="19" w:right="10" w:firstLine="709"/>
        <w:jc w:val="both"/>
        <w:rPr>
          <w:rFonts w:eastAsia="Times New Roman"/>
          <w:spacing w:val="-1"/>
          <w:lang w:eastAsia="ru-RU"/>
        </w:rPr>
      </w:pPr>
      <w:r w:rsidRPr="00BF49D5">
        <w:rPr>
          <w:rFonts w:eastAsia="Times New Roman"/>
          <w:lang w:eastAsia="ru-RU"/>
        </w:rPr>
        <w:t xml:space="preserve">С целью снижения до минимума вероятности возникновения аварийных ситуаций и осложнений должна быть обязательно предусмотрена единая служба непрерывного </w:t>
      </w:r>
      <w:r w:rsidRPr="00BF49D5">
        <w:rPr>
          <w:rFonts w:eastAsia="Times New Roman"/>
          <w:spacing w:val="-1"/>
          <w:lang w:eastAsia="ru-RU"/>
        </w:rPr>
        <w:t xml:space="preserve">оперативного контроля в которой бы скапливалась статистическая информация по всем аварийным ситуациям и обновлялся план действий ликвидации последствий аварий.  </w:t>
      </w:r>
    </w:p>
    <w:p w:rsidR="00C922B6" w:rsidRPr="00BF49D5" w:rsidRDefault="00C922B6" w:rsidP="00BF49D5">
      <w:pPr>
        <w:widowControl w:val="0"/>
        <w:shd w:val="clear" w:color="auto" w:fill="FFFFFF"/>
        <w:autoSpaceDE w:val="0"/>
        <w:autoSpaceDN w:val="0"/>
        <w:adjustRightInd w:val="0"/>
        <w:ind w:left="19" w:right="10" w:firstLine="709"/>
        <w:jc w:val="both"/>
        <w:rPr>
          <w:rFonts w:eastAsia="Times New Roman"/>
          <w:lang w:eastAsia="ru-RU"/>
        </w:rPr>
      </w:pPr>
      <w:r w:rsidRPr="00BF49D5">
        <w:rPr>
          <w:rFonts w:eastAsia="Times New Roman"/>
          <w:lang w:eastAsia="ru-RU"/>
        </w:rPr>
        <w:t xml:space="preserve">В рамках организационной структуры необходимо создать подразделение, которое </w:t>
      </w:r>
      <w:r w:rsidRPr="00BF49D5">
        <w:rPr>
          <w:rFonts w:eastAsia="Times New Roman"/>
          <w:spacing w:val="-1"/>
          <w:lang w:eastAsia="ru-RU"/>
        </w:rPr>
        <w:t xml:space="preserve">владело бы всей информацией о положении с потреблением и отведением сточных вод. Разобщенность отделов, занимающихся водоснабжением и водоотведением различных объектов не позволяет иметь достаточно информации для оперативного и перспективного </w:t>
      </w:r>
      <w:r w:rsidRPr="00BF49D5">
        <w:rPr>
          <w:rFonts w:eastAsia="Times New Roman"/>
          <w:lang w:eastAsia="ru-RU"/>
        </w:rPr>
        <w:t>управления водохозяйственной деятельностью, контролировать потоки сточных вод и объекты их отведения, оперативно реагировать на потенциальные угрозы окружающей среде от сетей, накопителей.</w:t>
      </w:r>
    </w:p>
    <w:p w:rsidR="00C922B6" w:rsidRPr="00BF49D5" w:rsidRDefault="00C922B6" w:rsidP="00BF49D5">
      <w:pPr>
        <w:widowControl w:val="0"/>
        <w:shd w:val="clear" w:color="auto" w:fill="FFFFFF"/>
        <w:autoSpaceDE w:val="0"/>
        <w:autoSpaceDN w:val="0"/>
        <w:adjustRightInd w:val="0"/>
        <w:ind w:left="29" w:right="10" w:firstLine="709"/>
        <w:jc w:val="both"/>
        <w:rPr>
          <w:rFonts w:eastAsia="Times New Roman"/>
          <w:lang w:eastAsia="ru-RU"/>
        </w:rPr>
      </w:pPr>
      <w:r w:rsidRPr="00BF49D5">
        <w:rPr>
          <w:rFonts w:eastAsia="Times New Roman"/>
          <w:lang w:eastAsia="ru-RU"/>
        </w:rPr>
        <w:t xml:space="preserve">На водопотребляющих объектах необходимо установить приборы учета воды. Это </w:t>
      </w:r>
      <w:r w:rsidRPr="00BF49D5">
        <w:rPr>
          <w:rFonts w:eastAsia="Times New Roman"/>
          <w:spacing w:val="-1"/>
          <w:lang w:eastAsia="ru-RU"/>
        </w:rPr>
        <w:t xml:space="preserve">позволяет контролировать рациональность использования воды отдельными объектами и </w:t>
      </w:r>
      <w:r w:rsidRPr="00BF49D5">
        <w:rPr>
          <w:rFonts w:eastAsia="Times New Roman"/>
          <w:lang w:eastAsia="ru-RU"/>
        </w:rPr>
        <w:t xml:space="preserve">технологиями, планировать водопотребление и мероприятия экономии водных ресурсов и </w:t>
      </w:r>
    </w:p>
    <w:p w:rsidR="00C922B6" w:rsidRPr="00BF49D5" w:rsidRDefault="00C922B6" w:rsidP="00BF49D5">
      <w:pPr>
        <w:widowControl w:val="0"/>
        <w:shd w:val="clear" w:color="auto" w:fill="FFFFFF"/>
        <w:autoSpaceDE w:val="0"/>
        <w:autoSpaceDN w:val="0"/>
        <w:adjustRightInd w:val="0"/>
        <w:ind w:right="10"/>
        <w:jc w:val="both"/>
        <w:rPr>
          <w:rFonts w:eastAsia="Times New Roman"/>
          <w:lang w:eastAsia="ru-RU"/>
        </w:rPr>
      </w:pPr>
      <w:r w:rsidRPr="00BF49D5">
        <w:rPr>
          <w:rFonts w:eastAsia="Times New Roman"/>
          <w:lang w:eastAsia="ru-RU"/>
        </w:rPr>
        <w:t>в целом лишает предприятие важнейшего средства управления - контроля и учета.</w:t>
      </w:r>
    </w:p>
    <w:p w:rsidR="00C922B6" w:rsidRPr="00BF49D5" w:rsidRDefault="00C922B6" w:rsidP="00BF49D5">
      <w:pPr>
        <w:widowControl w:val="0"/>
        <w:shd w:val="clear" w:color="auto" w:fill="FFFFFF"/>
        <w:autoSpaceDE w:val="0"/>
        <w:autoSpaceDN w:val="0"/>
        <w:adjustRightInd w:val="0"/>
        <w:ind w:left="29" w:firstLine="709"/>
        <w:jc w:val="both"/>
        <w:rPr>
          <w:rFonts w:eastAsia="Times New Roman"/>
          <w:lang w:eastAsia="ru-RU"/>
        </w:rPr>
      </w:pPr>
      <w:r w:rsidRPr="00BF49D5">
        <w:rPr>
          <w:rFonts w:eastAsia="Times New Roman"/>
          <w:lang w:eastAsia="ru-RU"/>
        </w:rPr>
        <w:t>Для предотвращения или предупреждения аварийных ситуаций при производстве работ предлагаем следующий перечень рекомендуемых мероприятий:</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rPr>
          <w:rFonts w:eastAsia="Times New Roman"/>
          <w:lang w:eastAsia="ru-RU"/>
        </w:rPr>
      </w:pPr>
      <w:r w:rsidRPr="00BF49D5">
        <w:rPr>
          <w:rFonts w:eastAsia="Times New Roman"/>
          <w:lang w:eastAsia="ru-RU"/>
        </w:rPr>
        <w:t xml:space="preserve">обязательное соблюдение всех нормативных правил работ по эксплуатации и </w:t>
      </w:r>
      <w:r w:rsidRPr="00BF49D5">
        <w:rPr>
          <w:rFonts w:eastAsia="Times New Roman"/>
          <w:lang w:eastAsia="ru-RU"/>
        </w:rPr>
        <w:lastRenderedPageBreak/>
        <w:t>бурению скважин;</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lang w:eastAsia="ru-RU"/>
        </w:rPr>
        <w:t>периодическое проведение инструктажей и занятий по технике безопасности;</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spacing w:val="-7"/>
          <w:lang w:eastAsia="ru-RU"/>
        </w:rPr>
        <w:t xml:space="preserve">регулярное проведение учений по тревоге. Контроль за тем, чтобы спасательное и </w:t>
      </w:r>
      <w:r w:rsidRPr="00BF49D5">
        <w:rPr>
          <w:rFonts w:eastAsia="Times New Roman"/>
          <w:lang w:eastAsia="ru-RU"/>
        </w:rPr>
        <w:t>защитное оборудование всегда имелось в наличии, а персонал умел им пользоваться;</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lang w:eastAsia="ru-RU"/>
        </w:rPr>
        <w:t>установка в стволах скважин клапанов-отсекателей для предупреждения открытого фонтанирования в аварийных ситуациях;</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spacing w:val="-4"/>
          <w:lang w:eastAsia="ru-RU"/>
        </w:rPr>
        <w:t xml:space="preserve">все операции по заправке, хранению и транспортировке горючего и смазочных </w:t>
      </w:r>
      <w:r w:rsidRPr="00BF49D5">
        <w:rPr>
          <w:rFonts w:eastAsia="Times New Roman"/>
          <w:spacing w:val="-1"/>
          <w:lang w:eastAsia="ru-RU"/>
        </w:rPr>
        <w:t xml:space="preserve">материалов должны проходить под контролем ответственных лиц и строго </w:t>
      </w:r>
      <w:r w:rsidRPr="00BF49D5">
        <w:rPr>
          <w:rFonts w:eastAsia="Times New Roman"/>
          <w:lang w:eastAsia="ru-RU"/>
        </w:rPr>
        <w:t>придерживаться правил безопасности;</w:t>
      </w:r>
    </w:p>
    <w:p w:rsidR="00C922B6" w:rsidRPr="00BF49D5" w:rsidRDefault="00C922B6" w:rsidP="00BF49D5">
      <w:pPr>
        <w:widowControl w:val="0"/>
        <w:numPr>
          <w:ilvl w:val="0"/>
          <w:numId w:val="48"/>
        </w:numPr>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lang w:eastAsia="ru-RU"/>
        </w:rPr>
        <w:t>своевременное устранение утечек топлива;</w:t>
      </w:r>
    </w:p>
    <w:p w:rsidR="00C922B6" w:rsidRPr="00BF49D5" w:rsidRDefault="00C922B6" w:rsidP="00BF49D5">
      <w:pPr>
        <w:widowControl w:val="0"/>
        <w:numPr>
          <w:ilvl w:val="0"/>
          <w:numId w:val="47"/>
        </w:numPr>
        <w:shd w:val="clear" w:color="auto" w:fill="FFFFFF"/>
        <w:tabs>
          <w:tab w:val="left" w:pos="993"/>
        </w:tabs>
        <w:autoSpaceDE w:val="0"/>
        <w:autoSpaceDN w:val="0"/>
        <w:adjustRightInd w:val="0"/>
        <w:ind w:left="0" w:firstLine="709"/>
        <w:contextualSpacing/>
        <w:jc w:val="both"/>
        <w:rPr>
          <w:rFonts w:eastAsia="Times New Roman"/>
          <w:lang w:eastAsia="ru-RU"/>
        </w:rPr>
      </w:pPr>
      <w:r w:rsidRPr="00BF49D5">
        <w:rPr>
          <w:rFonts w:eastAsia="Times New Roman"/>
          <w:lang w:eastAsia="ru-RU"/>
        </w:rPr>
        <w:t>использование контейнеров для сбора отработанных масел.</w:t>
      </w:r>
    </w:p>
    <w:p w:rsidR="00C922B6" w:rsidRPr="00BF49D5" w:rsidRDefault="00C922B6" w:rsidP="00BF49D5">
      <w:pPr>
        <w:widowControl w:val="0"/>
        <w:shd w:val="clear" w:color="auto" w:fill="FFFFFF"/>
        <w:autoSpaceDE w:val="0"/>
        <w:autoSpaceDN w:val="0"/>
        <w:adjustRightInd w:val="0"/>
        <w:ind w:left="19" w:firstLine="709"/>
        <w:jc w:val="both"/>
        <w:rPr>
          <w:rFonts w:eastAsia="Times New Roman"/>
          <w:lang w:eastAsia="ru-RU"/>
        </w:rPr>
      </w:pPr>
    </w:p>
    <w:p w:rsidR="00C922B6" w:rsidRPr="00BF49D5" w:rsidRDefault="00C922B6" w:rsidP="00BF49D5">
      <w:pPr>
        <w:jc w:val="center"/>
        <w:rPr>
          <w:b/>
        </w:rPr>
      </w:pPr>
    </w:p>
    <w:p w:rsidR="00C922B6" w:rsidRPr="00BF49D5" w:rsidRDefault="00C922B6" w:rsidP="00BF49D5">
      <w:pPr>
        <w:jc w:val="center"/>
        <w:rPr>
          <w:b/>
        </w:rPr>
      </w:pPr>
    </w:p>
    <w:p w:rsidR="000B5C3A" w:rsidRPr="00BF49D5" w:rsidRDefault="000B5C3A" w:rsidP="00BF49D5">
      <w:pPr>
        <w:jc w:val="center"/>
        <w:rPr>
          <w:b/>
        </w:rPr>
        <w:sectPr w:rsidR="000B5C3A" w:rsidRPr="00BF49D5" w:rsidSect="00B32E27">
          <w:headerReference w:type="default" r:id="rId45"/>
          <w:pgSz w:w="11906" w:h="16838"/>
          <w:pgMar w:top="993" w:right="566" w:bottom="1134" w:left="1701" w:header="708" w:footer="708" w:gutter="0"/>
          <w:cols w:space="708"/>
          <w:docGrid w:linePitch="360"/>
        </w:sectPr>
      </w:pPr>
    </w:p>
    <w:p w:rsidR="00C922B6" w:rsidRPr="00BF49D5" w:rsidRDefault="00C922B6" w:rsidP="00BF49D5">
      <w:pPr>
        <w:pStyle w:val="1"/>
        <w:numPr>
          <w:ilvl w:val="0"/>
          <w:numId w:val="68"/>
        </w:numPr>
        <w:tabs>
          <w:tab w:val="left" w:pos="993"/>
        </w:tabs>
        <w:spacing w:before="0" w:after="0"/>
        <w:ind w:firstLine="349"/>
        <w:rPr>
          <w:rFonts w:ascii="Times New Roman" w:hAnsi="Times New Roman"/>
          <w:bCs w:val="0"/>
          <w:sz w:val="24"/>
          <w:lang w:eastAsia="ru-RU"/>
        </w:rPr>
      </w:pPr>
      <w:bookmarkStart w:id="204" w:name="_Toc178153893"/>
      <w:r w:rsidRPr="00BF49D5">
        <w:rPr>
          <w:rFonts w:ascii="Times New Roman" w:hAnsi="Times New Roman"/>
          <w:bCs w:val="0"/>
          <w:sz w:val="24"/>
          <w:lang w:eastAsia="ru-RU"/>
        </w:rPr>
        <w:lastRenderedPageBreak/>
        <w:t>ПРОГРАММА ЭКОЛОГИЧЕСКОГО МОНИТОРИНГА</w:t>
      </w:r>
      <w:bookmarkEnd w:id="204"/>
    </w:p>
    <w:p w:rsidR="00C922B6" w:rsidRPr="00BF49D5" w:rsidRDefault="00C922B6" w:rsidP="00BF49D5">
      <w:pPr>
        <w:widowControl w:val="0"/>
        <w:shd w:val="clear" w:color="auto" w:fill="FFFFFF"/>
        <w:autoSpaceDE w:val="0"/>
        <w:autoSpaceDN w:val="0"/>
        <w:adjustRightInd w:val="0"/>
        <w:ind w:firstLine="709"/>
        <w:jc w:val="both"/>
        <w:rPr>
          <w:rFonts w:eastAsia="Times New Roman"/>
          <w:b/>
          <w:bCs/>
          <w:lang w:eastAsia="ru-RU"/>
        </w:rPr>
      </w:pPr>
    </w:p>
    <w:p w:rsidR="00C922B6" w:rsidRPr="00BF49D5" w:rsidRDefault="00C922B6" w:rsidP="00BF49D5">
      <w:pPr>
        <w:widowControl w:val="0"/>
        <w:shd w:val="clear" w:color="auto" w:fill="FFFFFF"/>
        <w:autoSpaceDE w:val="0"/>
        <w:autoSpaceDN w:val="0"/>
        <w:adjustRightInd w:val="0"/>
        <w:ind w:firstLine="709"/>
        <w:jc w:val="both"/>
        <w:rPr>
          <w:rFonts w:eastAsia="Times New Roman"/>
          <w:lang w:eastAsia="ru-RU"/>
        </w:rPr>
      </w:pPr>
      <w:r w:rsidRPr="00BF49D5">
        <w:rPr>
          <w:rFonts w:eastAsia="Times New Roman"/>
          <w:lang w:eastAsia="ru-RU"/>
        </w:rPr>
        <w:t xml:space="preserve">В систему экологического мониторинга входят наблюдения за состоянием элементов биосферы и наблюдения за источниками и факторами антропогенного воздействия. </w:t>
      </w:r>
    </w:p>
    <w:p w:rsidR="00C922B6" w:rsidRPr="00BF49D5" w:rsidRDefault="00C922B6" w:rsidP="00BF49D5">
      <w:pPr>
        <w:widowControl w:val="0"/>
        <w:shd w:val="clear" w:color="auto" w:fill="FFFFFF"/>
        <w:autoSpaceDE w:val="0"/>
        <w:autoSpaceDN w:val="0"/>
        <w:adjustRightInd w:val="0"/>
        <w:ind w:firstLine="709"/>
        <w:jc w:val="both"/>
        <w:rPr>
          <w:rFonts w:eastAsia="Times New Roman"/>
          <w:lang w:eastAsia="ru-RU"/>
        </w:rPr>
      </w:pPr>
      <w:r w:rsidRPr="00BF49D5">
        <w:rPr>
          <w:rFonts w:eastAsia="Times New Roman"/>
          <w:lang w:eastAsia="ru-RU"/>
        </w:rPr>
        <w:t>Главная задача в проведении мониторинга заключается в проведении наблюдений таким образом, чтобы охватить весь блок экологического мониторинга, включающий наблюдения за меняющейся составляющей биосферы и ответной реакцией экосистем на эти изменения.</w:t>
      </w:r>
    </w:p>
    <w:p w:rsidR="00C922B6" w:rsidRPr="00BF49D5" w:rsidRDefault="00C922B6" w:rsidP="00BF49D5">
      <w:pPr>
        <w:widowControl w:val="0"/>
        <w:shd w:val="clear" w:color="auto" w:fill="FFFFFF"/>
        <w:autoSpaceDE w:val="0"/>
        <w:autoSpaceDN w:val="0"/>
        <w:adjustRightInd w:val="0"/>
        <w:ind w:firstLine="709"/>
        <w:jc w:val="both"/>
        <w:rPr>
          <w:rFonts w:eastAsia="Times New Roman"/>
          <w:b/>
          <w:lang w:eastAsia="ru-RU"/>
        </w:rPr>
      </w:pPr>
      <w:r w:rsidRPr="00BF49D5">
        <w:rPr>
          <w:rFonts w:eastAsia="Times New Roman"/>
          <w:b/>
          <w:i/>
          <w:iCs/>
          <w:lang w:eastAsia="ru-RU"/>
        </w:rPr>
        <w:t xml:space="preserve">Источниками воздействия </w:t>
      </w:r>
      <w:r w:rsidRPr="00BF49D5">
        <w:rPr>
          <w:rFonts w:eastAsia="Times New Roman"/>
          <w:lang w:eastAsia="ru-RU"/>
        </w:rPr>
        <w:t>являются:</w:t>
      </w:r>
    </w:p>
    <w:p w:rsidR="00C922B6" w:rsidRPr="00BF49D5" w:rsidRDefault="00C922B6" w:rsidP="00BF49D5">
      <w:pPr>
        <w:widowControl w:val="0"/>
        <w:numPr>
          <w:ilvl w:val="0"/>
          <w:numId w:val="49"/>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технологическое оборудование;</w:t>
      </w:r>
    </w:p>
    <w:p w:rsidR="00C922B6" w:rsidRPr="00BF49D5" w:rsidRDefault="00C922B6" w:rsidP="00BF49D5">
      <w:pPr>
        <w:widowControl w:val="0"/>
        <w:numPr>
          <w:ilvl w:val="0"/>
          <w:numId w:val="49"/>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технологические процессы проведения работ;</w:t>
      </w:r>
    </w:p>
    <w:p w:rsidR="00C922B6" w:rsidRPr="00BF49D5" w:rsidRDefault="00C922B6" w:rsidP="00BF49D5">
      <w:pPr>
        <w:widowControl w:val="0"/>
        <w:numPr>
          <w:ilvl w:val="0"/>
          <w:numId w:val="49"/>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отходы производства;</w:t>
      </w:r>
    </w:p>
    <w:p w:rsidR="00C922B6" w:rsidRPr="00BF49D5" w:rsidRDefault="00C922B6" w:rsidP="00BF49D5">
      <w:pPr>
        <w:widowControl w:val="0"/>
        <w:numPr>
          <w:ilvl w:val="0"/>
          <w:numId w:val="49"/>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площадки размещения отходов.</w:t>
      </w:r>
    </w:p>
    <w:p w:rsidR="00C922B6" w:rsidRPr="00BF49D5" w:rsidRDefault="00C922B6" w:rsidP="00BF49D5">
      <w:pPr>
        <w:widowControl w:val="0"/>
        <w:shd w:val="clear" w:color="auto" w:fill="FFFFFF"/>
        <w:autoSpaceDE w:val="0"/>
        <w:autoSpaceDN w:val="0"/>
        <w:adjustRightInd w:val="0"/>
        <w:ind w:left="29" w:firstLine="557"/>
        <w:jc w:val="both"/>
        <w:rPr>
          <w:rFonts w:eastAsia="Times New Roman"/>
          <w:b/>
          <w:lang w:eastAsia="ru-RU"/>
        </w:rPr>
      </w:pPr>
    </w:p>
    <w:p w:rsidR="00C922B6" w:rsidRPr="00BF49D5" w:rsidRDefault="00C922B6" w:rsidP="00BF49D5">
      <w:pPr>
        <w:widowControl w:val="0"/>
        <w:shd w:val="clear" w:color="auto" w:fill="FFFFFF"/>
        <w:autoSpaceDE w:val="0"/>
        <w:autoSpaceDN w:val="0"/>
        <w:adjustRightInd w:val="0"/>
        <w:ind w:left="29" w:firstLine="680"/>
        <w:jc w:val="both"/>
        <w:rPr>
          <w:rFonts w:eastAsia="Times New Roman"/>
          <w:b/>
          <w:lang w:eastAsia="ru-RU"/>
        </w:rPr>
      </w:pPr>
      <w:r w:rsidRPr="00BF49D5">
        <w:rPr>
          <w:rFonts w:eastAsia="Times New Roman"/>
          <w:b/>
          <w:lang w:eastAsia="ru-RU"/>
        </w:rPr>
        <w:t xml:space="preserve">Мониторинг на территории месторождения включает в себя: </w:t>
      </w:r>
    </w:p>
    <w:p w:rsidR="00C922B6" w:rsidRPr="00BF49D5" w:rsidRDefault="00C922B6" w:rsidP="00BF49D5">
      <w:pPr>
        <w:widowControl w:val="0"/>
        <w:numPr>
          <w:ilvl w:val="0"/>
          <w:numId w:val="50"/>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 xml:space="preserve">мониторинг состояния промышленных площадок бурения и эксплуатации скважин; </w:t>
      </w:r>
    </w:p>
    <w:p w:rsidR="00C922B6" w:rsidRPr="00BF49D5" w:rsidRDefault="00C922B6" w:rsidP="00BF49D5">
      <w:pPr>
        <w:widowControl w:val="0"/>
        <w:numPr>
          <w:ilvl w:val="0"/>
          <w:numId w:val="50"/>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 xml:space="preserve">мониторинг состояния технологического оборудования; </w:t>
      </w:r>
    </w:p>
    <w:p w:rsidR="00C922B6" w:rsidRPr="00BF49D5" w:rsidRDefault="00C922B6" w:rsidP="00BF49D5">
      <w:pPr>
        <w:widowControl w:val="0"/>
        <w:numPr>
          <w:ilvl w:val="0"/>
          <w:numId w:val="50"/>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 xml:space="preserve">мониторинг состояния и размещения отходов; </w:t>
      </w:r>
    </w:p>
    <w:p w:rsidR="00C922B6" w:rsidRPr="00BF49D5" w:rsidRDefault="00C922B6" w:rsidP="00BF49D5">
      <w:pPr>
        <w:widowControl w:val="0"/>
        <w:numPr>
          <w:ilvl w:val="0"/>
          <w:numId w:val="50"/>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мониторинг состояния биосферы;</w:t>
      </w:r>
    </w:p>
    <w:p w:rsidR="00C922B6" w:rsidRPr="00BF49D5" w:rsidRDefault="00C922B6" w:rsidP="00BF49D5">
      <w:pPr>
        <w:widowControl w:val="0"/>
        <w:numPr>
          <w:ilvl w:val="0"/>
          <w:numId w:val="50"/>
        </w:numPr>
        <w:shd w:val="clear" w:color="auto" w:fill="FFFFFF"/>
        <w:tabs>
          <w:tab w:val="left" w:pos="993"/>
        </w:tabs>
        <w:autoSpaceDE w:val="0"/>
        <w:autoSpaceDN w:val="0"/>
        <w:adjustRightInd w:val="0"/>
        <w:ind w:left="993" w:hanging="426"/>
        <w:contextualSpacing/>
        <w:jc w:val="both"/>
        <w:rPr>
          <w:rFonts w:eastAsia="Times New Roman"/>
          <w:lang w:eastAsia="ru-RU"/>
        </w:rPr>
      </w:pPr>
      <w:r w:rsidRPr="00BF49D5">
        <w:rPr>
          <w:rFonts w:eastAsia="Times New Roman"/>
          <w:lang w:eastAsia="ru-RU"/>
        </w:rPr>
        <w:t>мониторинг состояния здоровья персонала.</w:t>
      </w:r>
    </w:p>
    <w:p w:rsidR="00C922B6" w:rsidRPr="00BF49D5" w:rsidRDefault="00C922B6" w:rsidP="00BF49D5">
      <w:pPr>
        <w:widowControl w:val="0"/>
        <w:shd w:val="clear" w:color="auto" w:fill="FFFFFF"/>
        <w:autoSpaceDE w:val="0"/>
        <w:autoSpaceDN w:val="0"/>
        <w:adjustRightInd w:val="0"/>
        <w:ind w:left="29" w:firstLine="557"/>
        <w:jc w:val="both"/>
        <w:rPr>
          <w:rFonts w:eastAsia="Times New Roman"/>
          <w:lang w:eastAsia="ru-RU"/>
        </w:rPr>
      </w:pPr>
    </w:p>
    <w:p w:rsidR="00C922B6" w:rsidRPr="00BF49D5" w:rsidRDefault="00C922B6" w:rsidP="00BF49D5">
      <w:pPr>
        <w:widowControl w:val="0"/>
        <w:shd w:val="clear" w:color="auto" w:fill="FFFFFF"/>
        <w:autoSpaceDE w:val="0"/>
        <w:autoSpaceDN w:val="0"/>
        <w:adjustRightInd w:val="0"/>
        <w:ind w:left="29" w:firstLine="557"/>
        <w:jc w:val="both"/>
        <w:rPr>
          <w:rFonts w:eastAsia="Times New Roman"/>
          <w:lang w:eastAsia="ru-RU"/>
        </w:rPr>
      </w:pPr>
    </w:p>
    <w:p w:rsidR="00C922B6" w:rsidRPr="00BF49D5" w:rsidRDefault="00530706" w:rsidP="00BF49D5">
      <w:pPr>
        <w:widowControl w:val="0"/>
        <w:autoSpaceDE w:val="0"/>
        <w:autoSpaceDN w:val="0"/>
        <w:adjustRightInd w:val="0"/>
        <w:ind w:right="426"/>
        <w:jc w:val="center"/>
        <w:rPr>
          <w:rFonts w:eastAsia="Times New Roman"/>
          <w:lang w:eastAsia="ru-RU"/>
        </w:rPr>
      </w:pPr>
      <w:r w:rsidRPr="00BF49D5">
        <w:rPr>
          <w:rFonts w:eastAsia="Times New Roman"/>
          <w:noProof/>
          <w:color w:val="FF0000"/>
          <w:lang w:eastAsia="ru-RU"/>
        </w:rPr>
        <w:drawing>
          <wp:inline distT="0" distB="0" distL="0" distR="0" wp14:anchorId="3A406761" wp14:editId="53CAD472">
            <wp:extent cx="5343525" cy="3857625"/>
            <wp:effectExtent l="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43525" cy="3857625"/>
                    </a:xfrm>
                    <a:prstGeom prst="rect">
                      <a:avLst/>
                    </a:prstGeom>
                    <a:noFill/>
                    <a:ln>
                      <a:noFill/>
                    </a:ln>
                  </pic:spPr>
                </pic:pic>
              </a:graphicData>
            </a:graphic>
          </wp:inline>
        </w:drawing>
      </w:r>
    </w:p>
    <w:p w:rsidR="00C86763" w:rsidRPr="00BF49D5" w:rsidRDefault="00C922B6" w:rsidP="00BF49D5">
      <w:pPr>
        <w:ind w:left="708" w:firstLine="708"/>
        <w:jc w:val="center"/>
        <w:rPr>
          <w:b/>
          <w:sz w:val="20"/>
          <w:lang w:eastAsia="ru-RU"/>
        </w:rPr>
      </w:pPr>
      <w:r w:rsidRPr="00BF49D5">
        <w:rPr>
          <w:b/>
          <w:sz w:val="20"/>
          <w:lang w:eastAsia="ru-RU"/>
        </w:rPr>
        <w:t xml:space="preserve">Рисунок </w:t>
      </w:r>
      <w:r w:rsidR="000151F9" w:rsidRPr="00BF49D5">
        <w:rPr>
          <w:b/>
          <w:sz w:val="20"/>
          <w:lang w:eastAsia="ru-RU"/>
        </w:rPr>
        <w:t>7</w:t>
      </w:r>
      <w:r w:rsidRPr="00BF49D5">
        <w:rPr>
          <w:b/>
          <w:sz w:val="20"/>
          <w:lang w:eastAsia="ru-RU"/>
        </w:rPr>
        <w:t>.1 - Блок-схема проведения мониторинга лабораторией</w:t>
      </w:r>
    </w:p>
    <w:p w:rsidR="00C922B6" w:rsidRPr="00BF49D5" w:rsidRDefault="00C922B6" w:rsidP="00BF49D5">
      <w:pPr>
        <w:pStyle w:val="22"/>
        <w:numPr>
          <w:ilvl w:val="1"/>
          <w:numId w:val="95"/>
        </w:numPr>
        <w:spacing w:before="0" w:after="0"/>
        <w:rPr>
          <w:rFonts w:ascii="Times New Roman" w:hAnsi="Times New Roman"/>
          <w:i/>
          <w:iCs w:val="0"/>
          <w:lang w:eastAsia="ru-RU"/>
        </w:rPr>
      </w:pPr>
      <w:bookmarkStart w:id="205" w:name="_Toc178153894"/>
      <w:r w:rsidRPr="00BF49D5">
        <w:rPr>
          <w:rFonts w:ascii="Times New Roman" w:hAnsi="Times New Roman"/>
          <w:i/>
          <w:iCs w:val="0"/>
          <w:lang w:eastAsia="ru-RU"/>
        </w:rPr>
        <w:t>Мониторинг состояния промышленных площадок при бурении скважин</w:t>
      </w:r>
      <w:bookmarkEnd w:id="205"/>
    </w:p>
    <w:p w:rsidR="00C922B6" w:rsidRPr="00BF49D5" w:rsidRDefault="00C922B6" w:rsidP="00BF49D5">
      <w:pPr>
        <w:widowControl w:val="0"/>
        <w:shd w:val="clear" w:color="auto" w:fill="FFFFFF"/>
        <w:autoSpaceDE w:val="0"/>
        <w:autoSpaceDN w:val="0"/>
        <w:adjustRightInd w:val="0"/>
        <w:ind w:right="221" w:firstLine="709"/>
        <w:jc w:val="both"/>
        <w:rPr>
          <w:rFonts w:eastAsia="Times New Roman"/>
          <w:lang w:eastAsia="ru-RU"/>
        </w:rPr>
      </w:pPr>
      <w:r w:rsidRPr="00BF49D5">
        <w:rPr>
          <w:rFonts w:eastAsia="Times New Roman"/>
          <w:lang w:eastAsia="ru-RU"/>
        </w:rPr>
        <w:t>Состояние промышленных площадок при бурении скважин несет в себе информацию о состоянии загрязненности территории.</w:t>
      </w:r>
    </w:p>
    <w:p w:rsidR="00C922B6" w:rsidRPr="00BF49D5" w:rsidRDefault="00C922B6" w:rsidP="00BF49D5">
      <w:pPr>
        <w:widowControl w:val="0"/>
        <w:shd w:val="clear" w:color="auto" w:fill="FFFFFF"/>
        <w:tabs>
          <w:tab w:val="left" w:pos="9357"/>
        </w:tabs>
        <w:autoSpaceDE w:val="0"/>
        <w:autoSpaceDN w:val="0"/>
        <w:adjustRightInd w:val="0"/>
        <w:ind w:right="-3" w:firstLine="709"/>
        <w:jc w:val="both"/>
        <w:rPr>
          <w:rFonts w:eastAsia="Times New Roman"/>
          <w:lang w:eastAsia="ru-RU"/>
        </w:rPr>
      </w:pPr>
      <w:r w:rsidRPr="00BF49D5">
        <w:rPr>
          <w:rFonts w:eastAsia="Times New Roman"/>
          <w:lang w:eastAsia="ru-RU"/>
        </w:rPr>
        <w:t>Мониторинг состояния промышленных площадок заключается в периодическом контроле территории.</w:t>
      </w:r>
    </w:p>
    <w:p w:rsidR="00C922B6" w:rsidRPr="00BF49D5" w:rsidRDefault="00C922B6" w:rsidP="00BF49D5">
      <w:pPr>
        <w:widowControl w:val="0"/>
        <w:shd w:val="clear" w:color="auto" w:fill="FFFFFF"/>
        <w:autoSpaceDE w:val="0"/>
        <w:autoSpaceDN w:val="0"/>
        <w:adjustRightInd w:val="0"/>
        <w:ind w:right="202" w:firstLine="709"/>
        <w:jc w:val="both"/>
        <w:rPr>
          <w:rFonts w:eastAsia="Times New Roman"/>
          <w:lang w:eastAsia="ru-RU"/>
        </w:rPr>
      </w:pPr>
      <w:r w:rsidRPr="00BF49D5">
        <w:rPr>
          <w:rFonts w:eastAsia="Times New Roman"/>
          <w:lang w:eastAsia="ru-RU"/>
        </w:rPr>
        <w:t xml:space="preserve">Контроль должен проводиться природопользователем, либо аккредитованными или аттестованными лабораториями, имеющими разрешение на проведение таких </w:t>
      </w:r>
      <w:r w:rsidRPr="00BF49D5">
        <w:rPr>
          <w:rFonts w:eastAsia="Times New Roman"/>
          <w:lang w:eastAsia="ru-RU"/>
        </w:rPr>
        <w:lastRenderedPageBreak/>
        <w:t>исследований. Кратность и номенклатура исследований согласовывается с уполномоченным органом в области охраны окружающей среды.</w:t>
      </w:r>
    </w:p>
    <w:p w:rsidR="00C922B6" w:rsidRPr="00BF49D5" w:rsidRDefault="00C922B6" w:rsidP="00BF49D5">
      <w:pPr>
        <w:widowControl w:val="0"/>
        <w:shd w:val="clear" w:color="auto" w:fill="FFFFFF"/>
        <w:tabs>
          <w:tab w:val="left" w:pos="538"/>
        </w:tabs>
        <w:autoSpaceDE w:val="0"/>
        <w:autoSpaceDN w:val="0"/>
        <w:adjustRightInd w:val="0"/>
        <w:ind w:left="11" w:firstLine="556"/>
        <w:jc w:val="both"/>
        <w:rPr>
          <w:rFonts w:eastAsia="Times New Roman"/>
          <w:b/>
          <w:iCs/>
          <w:lang w:eastAsia="ru-RU"/>
        </w:rPr>
      </w:pPr>
    </w:p>
    <w:p w:rsidR="00C922B6" w:rsidRPr="00BF49D5" w:rsidRDefault="00C922B6" w:rsidP="00BF49D5">
      <w:pPr>
        <w:pStyle w:val="22"/>
        <w:numPr>
          <w:ilvl w:val="1"/>
          <w:numId w:val="95"/>
        </w:numPr>
        <w:spacing w:before="0" w:after="0"/>
        <w:rPr>
          <w:rFonts w:ascii="Times New Roman" w:hAnsi="Times New Roman"/>
          <w:i/>
          <w:iCs w:val="0"/>
          <w:lang w:eastAsia="ru-RU"/>
        </w:rPr>
      </w:pPr>
      <w:bookmarkStart w:id="206" w:name="_Toc178153895"/>
      <w:r w:rsidRPr="00BF49D5">
        <w:rPr>
          <w:rFonts w:ascii="Times New Roman" w:hAnsi="Times New Roman"/>
          <w:i/>
          <w:iCs w:val="0"/>
          <w:lang w:eastAsia="ru-RU"/>
        </w:rPr>
        <w:t>Мониторинг состояния технологического оборудования</w:t>
      </w:r>
      <w:bookmarkEnd w:id="206"/>
    </w:p>
    <w:p w:rsidR="00C922B6" w:rsidRPr="00BF49D5" w:rsidRDefault="00C922B6" w:rsidP="00BF49D5">
      <w:pPr>
        <w:widowControl w:val="0"/>
        <w:shd w:val="clear" w:color="auto" w:fill="FFFFFF"/>
        <w:autoSpaceDE w:val="0"/>
        <w:autoSpaceDN w:val="0"/>
        <w:adjustRightInd w:val="0"/>
        <w:ind w:right="29" w:firstLine="709"/>
        <w:jc w:val="both"/>
        <w:rPr>
          <w:rFonts w:eastAsia="Times New Roman"/>
          <w:lang w:eastAsia="ru-RU"/>
        </w:rPr>
      </w:pPr>
      <w:r w:rsidRPr="00BF49D5">
        <w:rPr>
          <w:rFonts w:eastAsia="Times New Roman"/>
          <w:lang w:eastAsia="ru-RU"/>
        </w:rPr>
        <w:t>Контрактная территория представляет собой комплекс производств, насыщенных тяжелым и сложным оборудованием, машинами и механизмами, сосудами (аппаратами) и трубопроводами с горючими и взрывоопасными жидкостями и газами, в том числе с токсичными и химически агрессивными, с высоким давлением и температурой.</w:t>
      </w:r>
    </w:p>
    <w:p w:rsidR="00C922B6" w:rsidRPr="00BF49D5" w:rsidRDefault="00C922B6" w:rsidP="00BF49D5">
      <w:pPr>
        <w:widowControl w:val="0"/>
        <w:shd w:val="clear" w:color="auto" w:fill="FFFFFF"/>
        <w:autoSpaceDE w:val="0"/>
        <w:autoSpaceDN w:val="0"/>
        <w:adjustRightInd w:val="0"/>
        <w:ind w:left="10" w:right="19" w:firstLine="699"/>
        <w:jc w:val="both"/>
        <w:rPr>
          <w:rFonts w:eastAsia="Times New Roman"/>
          <w:lang w:eastAsia="ru-RU"/>
        </w:rPr>
      </w:pPr>
      <w:r w:rsidRPr="00BF49D5">
        <w:rPr>
          <w:rFonts w:eastAsia="Times New Roman"/>
          <w:lang w:eastAsia="ru-RU"/>
        </w:rPr>
        <w:t>Неисправность оборудования приводит к возникновению аварийных ситуаций на объекте, в связи с этим необходим периодический контроль за его состоянием.</w:t>
      </w:r>
    </w:p>
    <w:p w:rsidR="00C922B6" w:rsidRPr="00BF49D5" w:rsidRDefault="00C922B6" w:rsidP="00BF49D5">
      <w:pPr>
        <w:widowControl w:val="0"/>
        <w:shd w:val="clear" w:color="auto" w:fill="FFFFFF"/>
        <w:autoSpaceDE w:val="0"/>
        <w:autoSpaceDN w:val="0"/>
        <w:adjustRightInd w:val="0"/>
        <w:ind w:left="10" w:right="845" w:firstLine="699"/>
        <w:jc w:val="both"/>
        <w:rPr>
          <w:rFonts w:eastAsia="Times New Roman"/>
          <w:lang w:eastAsia="ru-RU"/>
        </w:rPr>
      </w:pPr>
      <w:r w:rsidRPr="00BF49D5">
        <w:rPr>
          <w:rFonts w:eastAsia="Times New Roman"/>
          <w:lang w:eastAsia="ru-RU"/>
        </w:rPr>
        <w:t xml:space="preserve">Мониторинг состояния технологического оборудования должен включать: </w:t>
      </w:r>
    </w:p>
    <w:p w:rsidR="00C922B6" w:rsidRPr="00BF49D5" w:rsidRDefault="00C922B6" w:rsidP="00BF49D5">
      <w:pPr>
        <w:widowControl w:val="0"/>
        <w:numPr>
          <w:ilvl w:val="0"/>
          <w:numId w:val="53"/>
        </w:numPr>
        <w:shd w:val="clear" w:color="auto" w:fill="FFFFFF"/>
        <w:tabs>
          <w:tab w:val="left" w:pos="993"/>
        </w:tabs>
        <w:autoSpaceDE w:val="0"/>
        <w:autoSpaceDN w:val="0"/>
        <w:adjustRightInd w:val="0"/>
        <w:ind w:right="845" w:hanging="710"/>
        <w:contextualSpacing/>
        <w:jc w:val="both"/>
        <w:rPr>
          <w:rFonts w:eastAsia="Times New Roman"/>
          <w:lang w:eastAsia="ru-RU"/>
        </w:rPr>
      </w:pPr>
      <w:r w:rsidRPr="00BF49D5">
        <w:rPr>
          <w:rFonts w:eastAsia="Times New Roman"/>
          <w:lang w:eastAsia="ru-RU"/>
        </w:rPr>
        <w:t xml:space="preserve">визуальный постоянный осмотр оборудования (перед сменой);   </w:t>
      </w:r>
    </w:p>
    <w:p w:rsidR="00C922B6" w:rsidRPr="00BF49D5" w:rsidRDefault="00C922B6" w:rsidP="00BF49D5">
      <w:pPr>
        <w:widowControl w:val="0"/>
        <w:numPr>
          <w:ilvl w:val="0"/>
          <w:numId w:val="53"/>
        </w:numPr>
        <w:shd w:val="clear" w:color="auto" w:fill="FFFFFF"/>
        <w:tabs>
          <w:tab w:val="left" w:pos="993"/>
        </w:tabs>
        <w:autoSpaceDE w:val="0"/>
        <w:autoSpaceDN w:val="0"/>
        <w:adjustRightInd w:val="0"/>
        <w:ind w:right="845" w:hanging="710"/>
        <w:contextualSpacing/>
        <w:jc w:val="both"/>
        <w:rPr>
          <w:rFonts w:eastAsia="Times New Roman"/>
          <w:lang w:eastAsia="ru-RU"/>
        </w:rPr>
      </w:pPr>
      <w:r w:rsidRPr="00BF49D5">
        <w:rPr>
          <w:rFonts w:eastAsia="Times New Roman"/>
          <w:lang w:eastAsia="ru-RU"/>
        </w:rPr>
        <w:t>тестирование приборов.</w:t>
      </w:r>
    </w:p>
    <w:p w:rsidR="00C922B6" w:rsidRPr="00BF49D5" w:rsidRDefault="00C922B6" w:rsidP="00BF49D5">
      <w:pPr>
        <w:widowControl w:val="0"/>
        <w:shd w:val="clear" w:color="auto" w:fill="FFFFFF"/>
        <w:tabs>
          <w:tab w:val="left" w:pos="538"/>
        </w:tabs>
        <w:autoSpaceDE w:val="0"/>
        <w:autoSpaceDN w:val="0"/>
        <w:adjustRightInd w:val="0"/>
        <w:ind w:left="11" w:firstLine="556"/>
        <w:jc w:val="both"/>
        <w:rPr>
          <w:rFonts w:eastAsia="Times New Roman"/>
          <w:b/>
          <w:iCs/>
          <w:lang w:eastAsia="ru-RU"/>
        </w:rPr>
      </w:pPr>
    </w:p>
    <w:p w:rsidR="00C922B6" w:rsidRPr="00BF49D5" w:rsidRDefault="00C922B6" w:rsidP="00BF49D5">
      <w:pPr>
        <w:pStyle w:val="22"/>
        <w:numPr>
          <w:ilvl w:val="1"/>
          <w:numId w:val="95"/>
        </w:numPr>
        <w:spacing w:before="0" w:after="0"/>
        <w:rPr>
          <w:rFonts w:ascii="Times New Roman" w:hAnsi="Times New Roman"/>
          <w:i/>
          <w:iCs w:val="0"/>
          <w:lang w:eastAsia="ru-RU"/>
        </w:rPr>
      </w:pPr>
      <w:bookmarkStart w:id="207" w:name="_Toc178153896"/>
      <w:r w:rsidRPr="00BF49D5">
        <w:rPr>
          <w:rFonts w:ascii="Times New Roman" w:hAnsi="Times New Roman"/>
          <w:i/>
          <w:iCs w:val="0"/>
          <w:lang w:eastAsia="ru-RU"/>
        </w:rPr>
        <w:t>Мониторинг состояния и размещения отходов</w:t>
      </w:r>
      <w:bookmarkEnd w:id="207"/>
    </w:p>
    <w:p w:rsidR="00C922B6" w:rsidRPr="00BF49D5" w:rsidRDefault="00C922B6" w:rsidP="00BF49D5">
      <w:pPr>
        <w:widowControl w:val="0"/>
        <w:shd w:val="clear" w:color="auto" w:fill="FFFFFF"/>
        <w:autoSpaceDE w:val="0"/>
        <w:autoSpaceDN w:val="0"/>
        <w:adjustRightInd w:val="0"/>
        <w:ind w:left="19" w:firstLine="690"/>
        <w:jc w:val="both"/>
        <w:rPr>
          <w:rFonts w:eastAsia="Times New Roman"/>
          <w:lang w:eastAsia="ru-RU"/>
        </w:rPr>
      </w:pPr>
      <w:r w:rsidRPr="00BF49D5">
        <w:rPr>
          <w:rFonts w:eastAsia="Times New Roman"/>
          <w:lang w:eastAsia="ru-RU"/>
        </w:rPr>
        <w:t xml:space="preserve">Скопление и неправильное хранение отходов на территории участка может оказать влияние на все компоненты экосистемы: </w:t>
      </w:r>
    </w:p>
    <w:p w:rsidR="00C922B6" w:rsidRPr="00BF49D5" w:rsidRDefault="00C922B6" w:rsidP="00BF49D5">
      <w:pPr>
        <w:widowControl w:val="0"/>
        <w:numPr>
          <w:ilvl w:val="0"/>
          <w:numId w:val="54"/>
        </w:numPr>
        <w:shd w:val="clear" w:color="auto" w:fill="FFFFFF"/>
        <w:tabs>
          <w:tab w:val="left" w:pos="993"/>
        </w:tabs>
        <w:autoSpaceDE w:val="0"/>
        <w:autoSpaceDN w:val="0"/>
        <w:adjustRightInd w:val="0"/>
        <w:ind w:hanging="729"/>
        <w:jc w:val="both"/>
        <w:rPr>
          <w:rFonts w:eastAsia="Times New Roman"/>
          <w:lang w:eastAsia="ru-RU"/>
        </w:rPr>
      </w:pPr>
      <w:r w:rsidRPr="00BF49D5">
        <w:rPr>
          <w:rFonts w:eastAsia="Times New Roman"/>
          <w:lang w:eastAsia="ru-RU"/>
        </w:rPr>
        <w:t xml:space="preserve">атмосферный воздух; </w:t>
      </w:r>
    </w:p>
    <w:p w:rsidR="00C922B6" w:rsidRPr="00BF49D5" w:rsidRDefault="00C922B6" w:rsidP="00BF49D5">
      <w:pPr>
        <w:widowControl w:val="0"/>
        <w:numPr>
          <w:ilvl w:val="0"/>
          <w:numId w:val="54"/>
        </w:numPr>
        <w:shd w:val="clear" w:color="auto" w:fill="FFFFFF"/>
        <w:tabs>
          <w:tab w:val="left" w:pos="993"/>
        </w:tabs>
        <w:autoSpaceDE w:val="0"/>
        <w:autoSpaceDN w:val="0"/>
        <w:adjustRightInd w:val="0"/>
        <w:ind w:hanging="729"/>
        <w:jc w:val="both"/>
        <w:rPr>
          <w:rFonts w:eastAsia="Times New Roman"/>
          <w:lang w:eastAsia="ru-RU"/>
        </w:rPr>
      </w:pPr>
      <w:r w:rsidRPr="00BF49D5">
        <w:rPr>
          <w:rFonts w:eastAsia="Times New Roman"/>
          <w:lang w:eastAsia="ru-RU"/>
        </w:rPr>
        <w:t xml:space="preserve">подземные воды; </w:t>
      </w:r>
    </w:p>
    <w:p w:rsidR="00C922B6" w:rsidRPr="00BF49D5" w:rsidRDefault="00C922B6" w:rsidP="00BF49D5">
      <w:pPr>
        <w:widowControl w:val="0"/>
        <w:numPr>
          <w:ilvl w:val="0"/>
          <w:numId w:val="54"/>
        </w:numPr>
        <w:shd w:val="clear" w:color="auto" w:fill="FFFFFF"/>
        <w:tabs>
          <w:tab w:val="left" w:pos="993"/>
        </w:tabs>
        <w:autoSpaceDE w:val="0"/>
        <w:autoSpaceDN w:val="0"/>
        <w:adjustRightInd w:val="0"/>
        <w:ind w:hanging="729"/>
        <w:jc w:val="both"/>
        <w:rPr>
          <w:rFonts w:eastAsia="Times New Roman"/>
          <w:lang w:eastAsia="ru-RU"/>
        </w:rPr>
      </w:pPr>
      <w:r w:rsidRPr="00BF49D5">
        <w:rPr>
          <w:rFonts w:eastAsia="Times New Roman"/>
          <w:lang w:eastAsia="ru-RU"/>
        </w:rPr>
        <w:t xml:space="preserve">почвенный растительный покров; </w:t>
      </w:r>
    </w:p>
    <w:p w:rsidR="00C922B6" w:rsidRPr="00BF49D5" w:rsidRDefault="00C922B6" w:rsidP="00BF49D5">
      <w:pPr>
        <w:widowControl w:val="0"/>
        <w:numPr>
          <w:ilvl w:val="0"/>
          <w:numId w:val="54"/>
        </w:numPr>
        <w:shd w:val="clear" w:color="auto" w:fill="FFFFFF"/>
        <w:tabs>
          <w:tab w:val="left" w:pos="993"/>
        </w:tabs>
        <w:autoSpaceDE w:val="0"/>
        <w:autoSpaceDN w:val="0"/>
        <w:adjustRightInd w:val="0"/>
        <w:ind w:hanging="729"/>
        <w:jc w:val="both"/>
        <w:rPr>
          <w:rFonts w:eastAsia="Times New Roman"/>
          <w:lang w:eastAsia="ru-RU"/>
        </w:rPr>
      </w:pPr>
      <w:r w:rsidRPr="00BF49D5">
        <w:rPr>
          <w:rFonts w:eastAsia="Times New Roman"/>
          <w:lang w:eastAsia="ru-RU"/>
        </w:rPr>
        <w:t>животный мир.</w:t>
      </w:r>
    </w:p>
    <w:p w:rsidR="00C922B6" w:rsidRPr="00BF49D5" w:rsidRDefault="00C922B6" w:rsidP="00BF49D5">
      <w:pPr>
        <w:widowControl w:val="0"/>
        <w:shd w:val="clear" w:color="auto" w:fill="FFFFFF"/>
        <w:autoSpaceDE w:val="0"/>
        <w:autoSpaceDN w:val="0"/>
        <w:adjustRightInd w:val="0"/>
        <w:ind w:left="19" w:firstLine="690"/>
        <w:jc w:val="both"/>
        <w:rPr>
          <w:rFonts w:eastAsia="Times New Roman"/>
          <w:lang w:eastAsia="ru-RU"/>
        </w:rPr>
      </w:pPr>
      <w:r w:rsidRPr="00BF49D5">
        <w:rPr>
          <w:rFonts w:eastAsia="Times New Roman"/>
          <w:lang w:eastAsia="ru-RU"/>
        </w:rPr>
        <w:t>Мониторинг состояния и размещения отходов должен включать:</w:t>
      </w:r>
    </w:p>
    <w:p w:rsidR="00C922B6" w:rsidRPr="00BF49D5" w:rsidRDefault="00C922B6" w:rsidP="00BF49D5">
      <w:pPr>
        <w:widowControl w:val="0"/>
        <w:numPr>
          <w:ilvl w:val="0"/>
          <w:numId w:val="52"/>
        </w:numPr>
        <w:shd w:val="clear" w:color="auto" w:fill="FFFFFF"/>
        <w:tabs>
          <w:tab w:val="left" w:pos="993"/>
        </w:tabs>
        <w:autoSpaceDE w:val="0"/>
        <w:autoSpaceDN w:val="0"/>
        <w:adjustRightInd w:val="0"/>
        <w:ind w:left="0" w:right="19" w:firstLine="567"/>
        <w:contextualSpacing/>
        <w:jc w:val="both"/>
        <w:rPr>
          <w:rFonts w:eastAsia="Times New Roman"/>
          <w:lang w:eastAsia="ru-RU"/>
        </w:rPr>
      </w:pPr>
      <w:r w:rsidRPr="00BF49D5">
        <w:rPr>
          <w:rFonts w:eastAsia="Times New Roman"/>
          <w:lang w:eastAsia="ru-RU"/>
        </w:rPr>
        <w:t>периодический контроль состояния площадок, где будут расположены емкости для хранения отходов;</w:t>
      </w:r>
    </w:p>
    <w:p w:rsidR="00C922B6" w:rsidRPr="00BF49D5" w:rsidRDefault="00C922B6" w:rsidP="00BF49D5">
      <w:pPr>
        <w:widowControl w:val="0"/>
        <w:numPr>
          <w:ilvl w:val="0"/>
          <w:numId w:val="52"/>
        </w:numPr>
        <w:shd w:val="clear" w:color="auto" w:fill="FFFFFF"/>
        <w:tabs>
          <w:tab w:val="left" w:pos="993"/>
        </w:tabs>
        <w:autoSpaceDE w:val="0"/>
        <w:autoSpaceDN w:val="0"/>
        <w:adjustRightInd w:val="0"/>
        <w:ind w:left="0" w:right="19" w:firstLine="567"/>
        <w:contextualSpacing/>
        <w:jc w:val="both"/>
        <w:rPr>
          <w:rFonts w:eastAsia="Times New Roman"/>
          <w:lang w:eastAsia="ru-RU"/>
        </w:rPr>
      </w:pPr>
      <w:r w:rsidRPr="00BF49D5">
        <w:rPr>
          <w:rFonts w:eastAsia="Times New Roman"/>
          <w:lang w:eastAsia="ru-RU"/>
        </w:rPr>
        <w:t>контроль за выполнением проектных решений по процедурам обработки и утилизации (хранения) отходов.</w:t>
      </w:r>
    </w:p>
    <w:p w:rsidR="00C922B6" w:rsidRPr="00BF49D5" w:rsidRDefault="00C922B6" w:rsidP="00BF49D5">
      <w:pPr>
        <w:widowControl w:val="0"/>
        <w:shd w:val="clear" w:color="auto" w:fill="FFFFFF"/>
        <w:tabs>
          <w:tab w:val="left" w:pos="538"/>
        </w:tabs>
        <w:autoSpaceDE w:val="0"/>
        <w:autoSpaceDN w:val="0"/>
        <w:adjustRightInd w:val="0"/>
        <w:ind w:left="11" w:firstLine="556"/>
        <w:jc w:val="both"/>
        <w:rPr>
          <w:rFonts w:eastAsia="Times New Roman"/>
          <w:b/>
          <w:iCs/>
          <w:lang w:eastAsia="ru-RU"/>
        </w:rPr>
      </w:pPr>
    </w:p>
    <w:p w:rsidR="00C922B6" w:rsidRPr="00BF49D5" w:rsidRDefault="00C922B6" w:rsidP="00BF49D5">
      <w:pPr>
        <w:pStyle w:val="22"/>
        <w:numPr>
          <w:ilvl w:val="1"/>
          <w:numId w:val="95"/>
        </w:numPr>
        <w:spacing w:before="0" w:after="0"/>
        <w:rPr>
          <w:rFonts w:ascii="Times New Roman" w:hAnsi="Times New Roman"/>
          <w:i/>
          <w:iCs w:val="0"/>
          <w:lang w:eastAsia="ru-RU"/>
        </w:rPr>
      </w:pPr>
      <w:r w:rsidRPr="00BF49D5">
        <w:rPr>
          <w:rFonts w:ascii="Times New Roman" w:hAnsi="Times New Roman"/>
          <w:i/>
          <w:iCs w:val="0"/>
          <w:lang w:eastAsia="ru-RU"/>
        </w:rPr>
        <w:t xml:space="preserve"> </w:t>
      </w:r>
      <w:bookmarkStart w:id="208" w:name="_Toc178153897"/>
      <w:r w:rsidRPr="00BF49D5">
        <w:rPr>
          <w:rFonts w:ascii="Times New Roman" w:hAnsi="Times New Roman"/>
          <w:i/>
          <w:iCs w:val="0"/>
          <w:lang w:eastAsia="ru-RU"/>
        </w:rPr>
        <w:t>Мониторинг состояния биосферы</w:t>
      </w:r>
      <w:bookmarkEnd w:id="208"/>
    </w:p>
    <w:p w:rsidR="00C922B6" w:rsidRPr="00BF49D5" w:rsidRDefault="00C922B6" w:rsidP="00BF49D5">
      <w:pPr>
        <w:widowControl w:val="0"/>
        <w:shd w:val="clear" w:color="auto" w:fill="FFFFFF"/>
        <w:autoSpaceDE w:val="0"/>
        <w:autoSpaceDN w:val="0"/>
        <w:adjustRightInd w:val="0"/>
        <w:ind w:left="29" w:firstLine="680"/>
        <w:jc w:val="both"/>
        <w:rPr>
          <w:rFonts w:eastAsia="Times New Roman"/>
          <w:lang w:eastAsia="ru-RU"/>
        </w:rPr>
      </w:pPr>
      <w:r w:rsidRPr="00BF49D5">
        <w:rPr>
          <w:rFonts w:eastAsia="Times New Roman"/>
          <w:lang w:eastAsia="ru-RU"/>
        </w:rPr>
        <w:t>При строительстве скважин, приоритетным направлением является наблюдение за поведением технологического процесса в окружающей среде и его влияние на природную среду.</w:t>
      </w:r>
    </w:p>
    <w:p w:rsidR="00C922B6" w:rsidRPr="00BF49D5" w:rsidRDefault="00C922B6" w:rsidP="00BF49D5">
      <w:pPr>
        <w:widowControl w:val="0"/>
        <w:shd w:val="clear" w:color="auto" w:fill="FFFFFF"/>
        <w:autoSpaceDE w:val="0"/>
        <w:autoSpaceDN w:val="0"/>
        <w:adjustRightInd w:val="0"/>
        <w:ind w:left="29" w:right="10" w:firstLine="680"/>
        <w:jc w:val="both"/>
        <w:rPr>
          <w:rFonts w:eastAsia="Times New Roman"/>
          <w:lang w:eastAsia="ru-RU"/>
        </w:rPr>
      </w:pPr>
      <w:r w:rsidRPr="00BF49D5">
        <w:rPr>
          <w:rFonts w:eastAsia="Times New Roman"/>
          <w:lang w:eastAsia="ru-RU"/>
        </w:rPr>
        <w:t>Согласно проектным данным и полевым исследованиям процесс ведения работ по бурению скважин приведет к изменениям следующих экосистем:</w:t>
      </w:r>
    </w:p>
    <w:p w:rsidR="00C922B6" w:rsidRPr="00BF49D5" w:rsidRDefault="00C922B6" w:rsidP="00BF49D5">
      <w:pPr>
        <w:widowControl w:val="0"/>
        <w:numPr>
          <w:ilvl w:val="0"/>
          <w:numId w:val="51"/>
        </w:numPr>
        <w:shd w:val="clear" w:color="auto" w:fill="FFFFFF"/>
        <w:tabs>
          <w:tab w:val="left" w:pos="993"/>
        </w:tabs>
        <w:autoSpaceDE w:val="0"/>
        <w:autoSpaceDN w:val="0"/>
        <w:adjustRightInd w:val="0"/>
        <w:ind w:right="5530" w:hanging="710"/>
        <w:contextualSpacing/>
        <w:jc w:val="both"/>
        <w:rPr>
          <w:rFonts w:eastAsia="Times New Roman"/>
          <w:lang w:eastAsia="ru-RU"/>
        </w:rPr>
      </w:pPr>
      <w:r w:rsidRPr="00BF49D5">
        <w:rPr>
          <w:rFonts w:eastAsia="Times New Roman"/>
          <w:lang w:eastAsia="ru-RU"/>
        </w:rPr>
        <w:t xml:space="preserve">атмосферный воздух; </w:t>
      </w:r>
    </w:p>
    <w:p w:rsidR="00C922B6" w:rsidRPr="00BF49D5" w:rsidRDefault="00C922B6" w:rsidP="00BF49D5">
      <w:pPr>
        <w:widowControl w:val="0"/>
        <w:numPr>
          <w:ilvl w:val="0"/>
          <w:numId w:val="51"/>
        </w:numPr>
        <w:shd w:val="clear" w:color="auto" w:fill="FFFFFF"/>
        <w:tabs>
          <w:tab w:val="left" w:pos="0"/>
          <w:tab w:val="left" w:pos="993"/>
        </w:tabs>
        <w:autoSpaceDE w:val="0"/>
        <w:autoSpaceDN w:val="0"/>
        <w:adjustRightInd w:val="0"/>
        <w:ind w:right="5530" w:hanging="710"/>
        <w:contextualSpacing/>
        <w:jc w:val="both"/>
        <w:rPr>
          <w:rFonts w:eastAsia="Times New Roman"/>
          <w:lang w:eastAsia="ru-RU"/>
        </w:rPr>
      </w:pPr>
      <w:r w:rsidRPr="00BF49D5">
        <w:rPr>
          <w:rFonts w:eastAsia="Times New Roman"/>
          <w:lang w:eastAsia="ru-RU"/>
        </w:rPr>
        <w:t xml:space="preserve">подземные воды; </w:t>
      </w:r>
    </w:p>
    <w:p w:rsidR="00C922B6" w:rsidRPr="00BF49D5" w:rsidRDefault="00C922B6" w:rsidP="00BF49D5">
      <w:pPr>
        <w:widowControl w:val="0"/>
        <w:numPr>
          <w:ilvl w:val="0"/>
          <w:numId w:val="51"/>
        </w:numPr>
        <w:shd w:val="clear" w:color="auto" w:fill="FFFFFF"/>
        <w:tabs>
          <w:tab w:val="left" w:pos="0"/>
          <w:tab w:val="left" w:pos="993"/>
        </w:tabs>
        <w:autoSpaceDE w:val="0"/>
        <w:autoSpaceDN w:val="0"/>
        <w:adjustRightInd w:val="0"/>
        <w:ind w:right="4109" w:hanging="710"/>
        <w:contextualSpacing/>
        <w:jc w:val="both"/>
        <w:rPr>
          <w:rFonts w:eastAsia="Times New Roman"/>
          <w:lang w:eastAsia="ru-RU"/>
        </w:rPr>
      </w:pPr>
      <w:r w:rsidRPr="00BF49D5">
        <w:rPr>
          <w:rFonts w:eastAsia="Times New Roman"/>
          <w:lang w:eastAsia="ru-RU"/>
        </w:rPr>
        <w:t xml:space="preserve">растительно-почвенный покров; </w:t>
      </w:r>
    </w:p>
    <w:p w:rsidR="00C922B6" w:rsidRPr="00BF49D5" w:rsidRDefault="00C922B6" w:rsidP="00BF49D5">
      <w:pPr>
        <w:widowControl w:val="0"/>
        <w:numPr>
          <w:ilvl w:val="0"/>
          <w:numId w:val="51"/>
        </w:numPr>
        <w:shd w:val="clear" w:color="auto" w:fill="FFFFFF"/>
        <w:tabs>
          <w:tab w:val="left" w:pos="0"/>
          <w:tab w:val="left" w:pos="993"/>
        </w:tabs>
        <w:autoSpaceDE w:val="0"/>
        <w:autoSpaceDN w:val="0"/>
        <w:adjustRightInd w:val="0"/>
        <w:ind w:right="4109" w:hanging="710"/>
        <w:contextualSpacing/>
        <w:jc w:val="both"/>
        <w:rPr>
          <w:rFonts w:eastAsia="Times New Roman"/>
          <w:lang w:eastAsia="ru-RU"/>
        </w:rPr>
      </w:pPr>
      <w:r w:rsidRPr="00BF49D5">
        <w:rPr>
          <w:rFonts w:eastAsia="Times New Roman"/>
          <w:lang w:eastAsia="ru-RU"/>
        </w:rPr>
        <w:t>радиоэкологическая обстановка.</w:t>
      </w:r>
    </w:p>
    <w:p w:rsidR="00C922B6" w:rsidRPr="00BF49D5" w:rsidRDefault="00C922B6" w:rsidP="00BF49D5">
      <w:pPr>
        <w:widowControl w:val="0"/>
        <w:shd w:val="clear" w:color="auto" w:fill="FFFFFF"/>
        <w:autoSpaceDE w:val="0"/>
        <w:autoSpaceDN w:val="0"/>
        <w:adjustRightInd w:val="0"/>
        <w:ind w:right="19" w:firstLine="709"/>
        <w:jc w:val="both"/>
        <w:rPr>
          <w:rFonts w:eastAsia="Times New Roman"/>
          <w:lang w:eastAsia="ru-RU"/>
        </w:rPr>
      </w:pPr>
      <w:r w:rsidRPr="00BF49D5">
        <w:rPr>
          <w:rFonts w:eastAsia="Times New Roman"/>
          <w:lang w:eastAsia="ru-RU"/>
        </w:rPr>
        <w:t>Контроль за соблюдением установленных нормативов ПДВ должен проводиться на границе санитарно-защитной зоны и в жилой зоне.</w:t>
      </w:r>
    </w:p>
    <w:p w:rsidR="00C922B6" w:rsidRPr="00BF49D5" w:rsidRDefault="00C922B6" w:rsidP="00BF49D5">
      <w:pPr>
        <w:widowControl w:val="0"/>
        <w:shd w:val="clear" w:color="auto" w:fill="FFFFFF"/>
        <w:autoSpaceDE w:val="0"/>
        <w:autoSpaceDN w:val="0"/>
        <w:adjustRightInd w:val="0"/>
        <w:ind w:right="29" w:firstLine="709"/>
        <w:jc w:val="both"/>
        <w:rPr>
          <w:rFonts w:eastAsia="Times New Roman"/>
          <w:lang w:eastAsia="ru-RU"/>
        </w:rPr>
      </w:pPr>
      <w:r w:rsidRPr="00BF49D5">
        <w:rPr>
          <w:rFonts w:eastAsia="Times New Roman"/>
          <w:lang w:eastAsia="ru-RU"/>
        </w:rPr>
        <w:t>Экологический мониторинг почв должен предусматривать наблюдение за уровнем загрязнения почв в соответствии с существующими требованиями по почвам. Мониторинг за состоянием природных экосистем необходимо проводить ежеквартально.</w:t>
      </w:r>
    </w:p>
    <w:p w:rsidR="00C922B6" w:rsidRPr="00BF49D5" w:rsidRDefault="00C922B6" w:rsidP="00BF49D5">
      <w:pPr>
        <w:widowControl w:val="0"/>
        <w:shd w:val="clear" w:color="auto" w:fill="FFFFFF"/>
        <w:tabs>
          <w:tab w:val="left" w:pos="538"/>
        </w:tabs>
        <w:autoSpaceDE w:val="0"/>
        <w:autoSpaceDN w:val="0"/>
        <w:adjustRightInd w:val="0"/>
        <w:ind w:left="10" w:firstLine="557"/>
        <w:jc w:val="both"/>
        <w:rPr>
          <w:rFonts w:eastAsia="Times New Roman"/>
          <w:b/>
          <w:iCs/>
          <w:lang w:eastAsia="ru-RU"/>
        </w:rPr>
      </w:pPr>
    </w:p>
    <w:p w:rsidR="00C922B6" w:rsidRPr="00BF49D5" w:rsidRDefault="00C922B6" w:rsidP="00BF49D5">
      <w:pPr>
        <w:pStyle w:val="22"/>
        <w:numPr>
          <w:ilvl w:val="1"/>
          <w:numId w:val="95"/>
        </w:numPr>
        <w:spacing w:before="0" w:after="0"/>
        <w:rPr>
          <w:rFonts w:ascii="Times New Roman" w:hAnsi="Times New Roman"/>
          <w:i/>
          <w:iCs w:val="0"/>
          <w:lang w:eastAsia="ru-RU"/>
        </w:rPr>
      </w:pPr>
      <w:bookmarkStart w:id="209" w:name="_Toc178153898"/>
      <w:r w:rsidRPr="00BF49D5">
        <w:rPr>
          <w:rFonts w:ascii="Times New Roman" w:hAnsi="Times New Roman"/>
          <w:i/>
          <w:iCs w:val="0"/>
          <w:lang w:eastAsia="ru-RU"/>
        </w:rPr>
        <w:t>Оборудование и методы проведения мониторинга</w:t>
      </w:r>
      <w:bookmarkEnd w:id="209"/>
    </w:p>
    <w:p w:rsidR="00C922B6" w:rsidRPr="00BF49D5" w:rsidRDefault="00C922B6" w:rsidP="00BF49D5">
      <w:pPr>
        <w:widowControl w:val="0"/>
        <w:shd w:val="clear" w:color="auto" w:fill="FFFFFF"/>
        <w:autoSpaceDE w:val="0"/>
        <w:autoSpaceDN w:val="0"/>
        <w:adjustRightInd w:val="0"/>
        <w:ind w:left="10" w:firstLine="557"/>
        <w:jc w:val="both"/>
        <w:rPr>
          <w:rFonts w:eastAsia="Times New Roman"/>
          <w:lang w:eastAsia="ru-RU"/>
        </w:rPr>
      </w:pPr>
      <w:r w:rsidRPr="00BF49D5">
        <w:rPr>
          <w:rFonts w:eastAsia="Times New Roman"/>
          <w:lang w:eastAsia="ru-RU"/>
        </w:rPr>
        <w:t xml:space="preserve">Выбор методов и средств измерений параметров при проведении экологического мониторинга на блоке определяются следующими задачами. </w:t>
      </w:r>
    </w:p>
    <w:p w:rsidR="00C922B6" w:rsidRPr="00BF49D5" w:rsidRDefault="00C922B6" w:rsidP="00BF49D5">
      <w:pPr>
        <w:widowControl w:val="0"/>
        <w:shd w:val="clear" w:color="auto" w:fill="FFFFFF"/>
        <w:autoSpaceDE w:val="0"/>
        <w:autoSpaceDN w:val="0"/>
        <w:adjustRightInd w:val="0"/>
        <w:ind w:left="10" w:firstLine="557"/>
        <w:jc w:val="both"/>
        <w:rPr>
          <w:rFonts w:eastAsia="Times New Roman"/>
          <w:lang w:eastAsia="ru-RU"/>
        </w:rPr>
      </w:pPr>
      <w:r w:rsidRPr="00BF49D5">
        <w:rPr>
          <w:rFonts w:eastAsia="Times New Roman"/>
          <w:b/>
          <w:i/>
          <w:iCs/>
          <w:lang w:eastAsia="ru-RU"/>
        </w:rPr>
        <w:t>Оборудования для проведения мониторинга природных сред</w:t>
      </w:r>
      <w:r w:rsidRPr="00BF49D5">
        <w:rPr>
          <w:rFonts w:eastAsia="Times New Roman"/>
          <w:i/>
          <w:iCs/>
          <w:lang w:eastAsia="ru-RU"/>
        </w:rPr>
        <w:t xml:space="preserve">. </w:t>
      </w:r>
      <w:r w:rsidRPr="00BF49D5">
        <w:rPr>
          <w:rFonts w:eastAsia="Times New Roman"/>
          <w:lang w:eastAsia="ru-RU"/>
        </w:rPr>
        <w:t>Мониторинг природных сред включает проведение наблюдений за состоянием окружающей среды у скважин и промышленных площадок.</w:t>
      </w:r>
    </w:p>
    <w:p w:rsidR="00C922B6" w:rsidRPr="00BF49D5" w:rsidRDefault="00C922B6" w:rsidP="00BF49D5">
      <w:pPr>
        <w:widowControl w:val="0"/>
        <w:shd w:val="clear" w:color="auto" w:fill="FFFFFF"/>
        <w:autoSpaceDE w:val="0"/>
        <w:autoSpaceDN w:val="0"/>
        <w:adjustRightInd w:val="0"/>
        <w:ind w:firstLine="556"/>
        <w:jc w:val="both"/>
        <w:rPr>
          <w:rFonts w:eastAsia="Times New Roman"/>
          <w:lang w:eastAsia="ru-RU"/>
        </w:rPr>
      </w:pPr>
      <w:r w:rsidRPr="00BF49D5">
        <w:rPr>
          <w:rFonts w:eastAsia="Times New Roman"/>
          <w:lang w:eastAsia="ru-RU"/>
        </w:rPr>
        <w:t>Список измеряемых параметров и необходимых проб при проведении м</w:t>
      </w:r>
      <w:r w:rsidR="00BE139A" w:rsidRPr="00BF49D5">
        <w:rPr>
          <w:rFonts w:eastAsia="Times New Roman"/>
          <w:lang w:eastAsia="ru-RU"/>
        </w:rPr>
        <w:t xml:space="preserve">ониторинга приведен в табл. </w:t>
      </w:r>
      <w:r w:rsidR="000151F9" w:rsidRPr="00BF49D5">
        <w:rPr>
          <w:rFonts w:eastAsia="Times New Roman"/>
          <w:lang w:eastAsia="ru-RU"/>
        </w:rPr>
        <w:t>7</w:t>
      </w:r>
      <w:r w:rsidR="00BE139A" w:rsidRPr="00BF49D5">
        <w:rPr>
          <w:rFonts w:eastAsia="Times New Roman"/>
          <w:lang w:eastAsia="ru-RU"/>
        </w:rPr>
        <w:t>.</w:t>
      </w:r>
      <w:r w:rsidRPr="00BF49D5">
        <w:rPr>
          <w:rFonts w:eastAsia="Times New Roman"/>
          <w:lang w:eastAsia="ru-RU"/>
        </w:rPr>
        <w:t>1.</w:t>
      </w:r>
    </w:p>
    <w:p w:rsidR="000151F9" w:rsidRPr="00BF49D5" w:rsidRDefault="000151F9" w:rsidP="00BF49D5">
      <w:pPr>
        <w:pStyle w:val="affe"/>
        <w:keepNext/>
        <w:spacing w:before="0" w:after="0"/>
        <w:ind w:firstLine="556"/>
      </w:pPr>
    </w:p>
    <w:p w:rsidR="00C922B6" w:rsidRPr="00BF49D5" w:rsidRDefault="000151F9" w:rsidP="00BF49D5">
      <w:pPr>
        <w:pStyle w:val="affe"/>
        <w:keepNext/>
        <w:spacing w:before="0" w:after="0"/>
        <w:ind w:firstLine="556"/>
      </w:pPr>
      <w:bookmarkStart w:id="210" w:name="_Toc178153473"/>
      <w:r w:rsidRPr="00BF49D5">
        <w:t xml:space="preserve">Таблица </w:t>
      </w:r>
      <w:fldSimple w:instr=" STYLEREF 1 \s ">
        <w:r w:rsidR="001A4335">
          <w:rPr>
            <w:noProof/>
          </w:rPr>
          <w:t>7</w:t>
        </w:r>
      </w:fldSimple>
      <w:r w:rsidR="001A4335">
        <w:noBreakHyphen/>
      </w:r>
      <w:fldSimple w:instr=" SEQ Таблица \* ARABIC \s 1 ">
        <w:r w:rsidR="001A4335">
          <w:rPr>
            <w:noProof/>
          </w:rPr>
          <w:t>1</w:t>
        </w:r>
      </w:fldSimple>
      <w:r w:rsidR="00C922B6" w:rsidRPr="00BF49D5">
        <w:t xml:space="preserve"> – Список измеряемых параметров</w:t>
      </w:r>
      <w:bookmarkEnd w:id="210"/>
      <w:r w:rsidR="00C922B6" w:rsidRPr="00BF49D5">
        <w:t xml:space="preserve"> </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4732"/>
        <w:gridCol w:w="4452"/>
      </w:tblGrid>
      <w:tr w:rsidR="00C922B6" w:rsidRPr="00BF49D5" w:rsidTr="00A8304C">
        <w:tc>
          <w:tcPr>
            <w:tcW w:w="2576" w:type="pct"/>
          </w:tcPr>
          <w:p w:rsidR="00C922B6" w:rsidRPr="00BF49D5" w:rsidRDefault="00C922B6" w:rsidP="00BF49D5">
            <w:pPr>
              <w:widowControl w:val="0"/>
              <w:autoSpaceDE w:val="0"/>
              <w:autoSpaceDN w:val="0"/>
              <w:adjustRightInd w:val="0"/>
              <w:ind w:firstLine="557"/>
              <w:jc w:val="both"/>
              <w:rPr>
                <w:rFonts w:eastAsia="Times New Roman"/>
                <w:b/>
                <w:iCs/>
                <w:sz w:val="20"/>
                <w:szCs w:val="20"/>
                <w:lang w:eastAsia="ru-RU"/>
              </w:rPr>
            </w:pPr>
            <w:r w:rsidRPr="00BF49D5">
              <w:rPr>
                <w:rFonts w:eastAsia="Times New Roman"/>
                <w:b/>
                <w:iCs/>
                <w:sz w:val="20"/>
                <w:szCs w:val="20"/>
                <w:lang w:eastAsia="ru-RU"/>
              </w:rPr>
              <w:t>Параметры исследования</w:t>
            </w:r>
          </w:p>
        </w:tc>
        <w:tc>
          <w:tcPr>
            <w:tcW w:w="2424" w:type="pct"/>
          </w:tcPr>
          <w:p w:rsidR="00C922B6" w:rsidRPr="00BF49D5" w:rsidRDefault="00C922B6" w:rsidP="00BF49D5">
            <w:pPr>
              <w:widowControl w:val="0"/>
              <w:autoSpaceDE w:val="0"/>
              <w:autoSpaceDN w:val="0"/>
              <w:adjustRightInd w:val="0"/>
              <w:ind w:firstLine="557"/>
              <w:jc w:val="both"/>
              <w:rPr>
                <w:rFonts w:eastAsia="Times New Roman"/>
                <w:b/>
                <w:iCs/>
                <w:sz w:val="20"/>
                <w:szCs w:val="20"/>
                <w:lang w:eastAsia="ru-RU"/>
              </w:rPr>
            </w:pPr>
            <w:r w:rsidRPr="00BF49D5">
              <w:rPr>
                <w:rFonts w:eastAsia="Times New Roman"/>
                <w:b/>
                <w:iCs/>
                <w:sz w:val="20"/>
                <w:szCs w:val="20"/>
                <w:lang w:eastAsia="ru-RU"/>
              </w:rPr>
              <w:t>Используемое оборудование</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Кем производится. Наим. Организации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Дата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Время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Координаты (широта/долгота)</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Прибор для </w:t>
            </w:r>
            <w:proofErr w:type="gramStart"/>
            <w:r w:rsidRPr="00BF49D5">
              <w:rPr>
                <w:rFonts w:eastAsia="Times New Roman"/>
                <w:iCs/>
                <w:sz w:val="20"/>
                <w:szCs w:val="20"/>
                <w:lang w:eastAsia="ru-RU"/>
              </w:rPr>
              <w:t>определения  координат</w:t>
            </w:r>
            <w:proofErr w:type="gramEnd"/>
            <w:r w:rsidRPr="00BF49D5">
              <w:rPr>
                <w:rFonts w:eastAsia="Times New Roman"/>
                <w:iCs/>
                <w:sz w:val="20"/>
                <w:szCs w:val="20"/>
                <w:lang w:eastAsia="ru-RU"/>
              </w:rPr>
              <w:t xml:space="preserve"> (</w:t>
            </w:r>
            <w:r w:rsidRPr="00BF49D5">
              <w:rPr>
                <w:rFonts w:eastAsia="Times New Roman"/>
                <w:iCs/>
                <w:sz w:val="20"/>
                <w:szCs w:val="20"/>
                <w:lang w:val="en-US" w:eastAsia="ru-RU"/>
              </w:rPr>
              <w:t>GPS</w:t>
            </w:r>
            <w:r w:rsidRPr="00BF49D5">
              <w:rPr>
                <w:rFonts w:eastAsia="Times New Roman"/>
                <w:iCs/>
                <w:sz w:val="20"/>
                <w:szCs w:val="20"/>
                <w:lang w:eastAsia="ru-RU"/>
              </w:rPr>
              <w:t>)</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Глубина залегания пласта (м)</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Метеопараметры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Температура (</w:t>
            </w:r>
            <w:r w:rsidRPr="00BF49D5">
              <w:rPr>
                <w:rFonts w:eastAsia="Times New Roman"/>
                <w:iCs/>
                <w:sz w:val="20"/>
                <w:szCs w:val="20"/>
                <w:vertAlign w:val="superscript"/>
                <w:lang w:eastAsia="ru-RU"/>
              </w:rPr>
              <w:t xml:space="preserve">0 </w:t>
            </w:r>
            <w:r w:rsidRPr="00BF49D5">
              <w:rPr>
                <w:rFonts w:eastAsia="Times New Roman"/>
                <w:iCs/>
                <w:sz w:val="20"/>
                <w:szCs w:val="20"/>
                <w:lang w:eastAsia="ru-RU"/>
              </w:rPr>
              <w:t>С)</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Термометр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Скорость (м/с) и направление ветра (град.)</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Метеостанция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Видимость (км)</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Метеостанция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Осадки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Метеостанция </w:t>
            </w:r>
          </w:p>
        </w:tc>
      </w:tr>
      <w:tr w:rsidR="00C922B6" w:rsidRPr="00BF49D5" w:rsidTr="00A8304C">
        <w:tc>
          <w:tcPr>
            <w:tcW w:w="5000" w:type="pct"/>
            <w:gridSpan w:val="2"/>
          </w:tcPr>
          <w:p w:rsidR="00C922B6" w:rsidRPr="00BF49D5" w:rsidRDefault="00C922B6" w:rsidP="00BF49D5">
            <w:pPr>
              <w:widowControl w:val="0"/>
              <w:autoSpaceDE w:val="0"/>
              <w:autoSpaceDN w:val="0"/>
              <w:adjustRightInd w:val="0"/>
              <w:ind w:firstLine="17"/>
              <w:jc w:val="both"/>
              <w:rPr>
                <w:rFonts w:eastAsia="Times New Roman"/>
                <w:b/>
                <w:iCs/>
                <w:sz w:val="20"/>
                <w:szCs w:val="20"/>
                <w:lang w:eastAsia="ru-RU"/>
              </w:rPr>
            </w:pPr>
            <w:r w:rsidRPr="00BF49D5">
              <w:rPr>
                <w:rFonts w:eastAsia="Times New Roman"/>
                <w:b/>
                <w:iCs/>
                <w:sz w:val="20"/>
                <w:szCs w:val="20"/>
                <w:lang w:eastAsia="ru-RU"/>
              </w:rPr>
              <w:t xml:space="preserve">Воздух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Диоксид серы </w:t>
            </w:r>
            <w:r w:rsidRPr="00BF49D5">
              <w:rPr>
                <w:rFonts w:eastAsia="Times New Roman"/>
                <w:sz w:val="20"/>
                <w:szCs w:val="20"/>
                <w:lang w:eastAsia="ru-RU"/>
              </w:rPr>
              <w:t>(</w:t>
            </w:r>
            <w:r w:rsidRPr="00BF49D5">
              <w:rPr>
                <w:rFonts w:eastAsia="Times New Roman"/>
                <w:sz w:val="20"/>
                <w:szCs w:val="20"/>
                <w:lang w:val="en-US" w:eastAsia="ru-RU"/>
              </w:rPr>
              <w:t>S</w:t>
            </w:r>
            <w:r w:rsidRPr="00BF49D5">
              <w:rPr>
                <w:rFonts w:eastAsia="Times New Roman"/>
                <w:sz w:val="20"/>
                <w:szCs w:val="20"/>
                <w:lang w:eastAsia="ru-RU"/>
              </w:rPr>
              <w:t>0</w:t>
            </w:r>
            <w:r w:rsidRPr="00BF49D5">
              <w:rPr>
                <w:rFonts w:eastAsia="Times New Roman"/>
                <w:sz w:val="20"/>
                <w:szCs w:val="20"/>
                <w:vertAlign w:val="subscript"/>
                <w:lang w:eastAsia="ru-RU"/>
              </w:rPr>
              <w:t>2</w:t>
            </w:r>
            <w:r w:rsidRPr="00BF49D5">
              <w:rPr>
                <w:rFonts w:eastAsia="Times New Roman"/>
                <w:sz w:val="20"/>
                <w:szCs w:val="20"/>
                <w:lang w:eastAsia="ru-RU"/>
              </w:rPr>
              <w:t>)-пробы (мг/м</w:t>
            </w:r>
            <w:r w:rsidRPr="00BF49D5">
              <w:rPr>
                <w:rFonts w:eastAsia="Times New Roman"/>
                <w:sz w:val="20"/>
                <w:szCs w:val="20"/>
                <w:vertAlign w:val="superscript"/>
                <w:lang w:eastAsia="ru-RU"/>
              </w:rPr>
              <w:t>3</w:t>
            </w:r>
            <w:r w:rsidRPr="00BF49D5">
              <w:rPr>
                <w:rFonts w:eastAsia="Times New Roman"/>
                <w:sz w:val="20"/>
                <w:szCs w:val="20"/>
                <w:lang w:eastAsia="ru-RU"/>
              </w:rPr>
              <w:t>)</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Газоанализатор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Оксиды азота </w:t>
            </w:r>
            <w:r w:rsidRPr="00BF49D5">
              <w:rPr>
                <w:rFonts w:eastAsia="Times New Roman"/>
                <w:sz w:val="20"/>
                <w:szCs w:val="20"/>
                <w:lang w:eastAsia="ru-RU"/>
              </w:rPr>
              <w:t>(</w:t>
            </w:r>
            <w:proofErr w:type="gramStart"/>
            <w:r w:rsidRPr="00BF49D5">
              <w:rPr>
                <w:rFonts w:eastAsia="Times New Roman"/>
                <w:sz w:val="20"/>
                <w:szCs w:val="20"/>
                <w:lang w:val="en-US" w:eastAsia="ru-RU"/>
              </w:rPr>
              <w:t>NO</w:t>
            </w:r>
            <w:r w:rsidRPr="00BF49D5">
              <w:rPr>
                <w:rFonts w:eastAsia="Times New Roman"/>
                <w:sz w:val="20"/>
                <w:szCs w:val="20"/>
                <w:lang w:eastAsia="ru-RU"/>
              </w:rPr>
              <w:t>,</w:t>
            </w:r>
            <w:r w:rsidRPr="00BF49D5">
              <w:rPr>
                <w:rFonts w:eastAsia="Times New Roman"/>
                <w:sz w:val="20"/>
                <w:szCs w:val="20"/>
                <w:lang w:val="en-US" w:eastAsia="ru-RU"/>
              </w:rPr>
              <w:t>N</w:t>
            </w:r>
            <w:proofErr w:type="gramEnd"/>
            <w:r w:rsidRPr="00BF49D5">
              <w:rPr>
                <w:rFonts w:eastAsia="Times New Roman"/>
                <w:sz w:val="20"/>
                <w:szCs w:val="20"/>
                <w:lang w:eastAsia="ru-RU"/>
              </w:rPr>
              <w:t>0</w:t>
            </w:r>
            <w:r w:rsidRPr="00BF49D5">
              <w:rPr>
                <w:rFonts w:eastAsia="Times New Roman"/>
                <w:sz w:val="20"/>
                <w:szCs w:val="20"/>
                <w:vertAlign w:val="subscript"/>
                <w:lang w:eastAsia="ru-RU"/>
              </w:rPr>
              <w:t>2</w:t>
            </w:r>
            <w:r w:rsidRPr="00BF49D5">
              <w:rPr>
                <w:rFonts w:eastAsia="Times New Roman"/>
                <w:sz w:val="20"/>
                <w:szCs w:val="20"/>
                <w:lang w:eastAsia="ru-RU"/>
              </w:rPr>
              <w:t>)- пробы (мг/м</w:t>
            </w:r>
            <w:r w:rsidRPr="00BF49D5">
              <w:rPr>
                <w:rFonts w:eastAsia="Times New Roman"/>
                <w:sz w:val="20"/>
                <w:szCs w:val="20"/>
                <w:vertAlign w:val="superscript"/>
                <w:lang w:eastAsia="ru-RU"/>
              </w:rPr>
              <w:t>3</w:t>
            </w:r>
            <w:r w:rsidRPr="00BF49D5">
              <w:rPr>
                <w:rFonts w:eastAsia="Times New Roman"/>
                <w:sz w:val="20"/>
                <w:szCs w:val="20"/>
                <w:lang w:eastAsia="ru-RU"/>
              </w:rPr>
              <w:t>)</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Газоанализатор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Оксид углерода (СО)- пробы </w:t>
            </w:r>
            <w:r w:rsidRPr="00BF49D5">
              <w:rPr>
                <w:rFonts w:eastAsia="Times New Roman"/>
                <w:sz w:val="20"/>
                <w:szCs w:val="20"/>
                <w:lang w:eastAsia="ru-RU"/>
              </w:rPr>
              <w:t>(мг/м</w:t>
            </w:r>
            <w:r w:rsidRPr="00BF49D5">
              <w:rPr>
                <w:rFonts w:eastAsia="Times New Roman"/>
                <w:sz w:val="20"/>
                <w:szCs w:val="20"/>
                <w:vertAlign w:val="superscript"/>
                <w:lang w:eastAsia="ru-RU"/>
              </w:rPr>
              <w:t>3</w:t>
            </w:r>
            <w:r w:rsidRPr="00BF49D5">
              <w:rPr>
                <w:rFonts w:eastAsia="Times New Roman"/>
                <w:sz w:val="20"/>
                <w:szCs w:val="20"/>
                <w:lang w:eastAsia="ru-RU"/>
              </w:rPr>
              <w:t>)</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Газоанализатор </w:t>
            </w:r>
          </w:p>
        </w:tc>
      </w:tr>
      <w:tr w:rsidR="00C922B6" w:rsidRPr="00BF49D5" w:rsidTr="00A8304C">
        <w:tc>
          <w:tcPr>
            <w:tcW w:w="5000" w:type="pct"/>
            <w:gridSpan w:val="2"/>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Подземные воды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Отбор проб воды</w:t>
            </w:r>
          </w:p>
        </w:tc>
        <w:tc>
          <w:tcPr>
            <w:tcW w:w="2424" w:type="pct"/>
          </w:tcPr>
          <w:p w:rsidR="00C922B6" w:rsidRPr="00BF49D5" w:rsidRDefault="00C922B6" w:rsidP="00BF49D5">
            <w:pPr>
              <w:widowControl w:val="0"/>
              <w:tabs>
                <w:tab w:val="left" w:pos="1691"/>
              </w:tabs>
              <w:autoSpaceDE w:val="0"/>
              <w:autoSpaceDN w:val="0"/>
              <w:adjustRightInd w:val="0"/>
              <w:rPr>
                <w:rFonts w:eastAsia="Times New Roman"/>
                <w:sz w:val="20"/>
                <w:szCs w:val="20"/>
                <w:lang w:eastAsia="ru-RU"/>
              </w:rPr>
            </w:pPr>
            <w:r w:rsidRPr="00BF49D5">
              <w:rPr>
                <w:rFonts w:eastAsia="Times New Roman"/>
                <w:sz w:val="20"/>
                <w:szCs w:val="20"/>
                <w:lang w:eastAsia="ru-RU"/>
              </w:rPr>
              <w:t>СТ РК ГОСТ Р 51592-2003</w:t>
            </w:r>
          </w:p>
          <w:p w:rsidR="00C922B6" w:rsidRPr="00BF49D5" w:rsidRDefault="00C922B6" w:rsidP="00BF49D5">
            <w:pPr>
              <w:widowControl w:val="0"/>
              <w:shd w:val="clear" w:color="auto" w:fill="FFFFFF"/>
              <w:autoSpaceDE w:val="0"/>
              <w:autoSpaceDN w:val="0"/>
              <w:adjustRightInd w:val="0"/>
              <w:ind w:left="10" w:right="38" w:firstLine="23"/>
              <w:jc w:val="both"/>
              <w:rPr>
                <w:rFonts w:eastAsia="Times New Roman"/>
                <w:iCs/>
                <w:sz w:val="20"/>
                <w:szCs w:val="20"/>
                <w:lang w:eastAsia="ru-RU"/>
              </w:rPr>
            </w:pPr>
            <w:r w:rsidRPr="00BF49D5">
              <w:rPr>
                <w:rFonts w:eastAsia="Times New Roman"/>
                <w:sz w:val="20"/>
                <w:szCs w:val="20"/>
                <w:lang w:eastAsia="ru-RU"/>
              </w:rPr>
              <w:t>Вода. Общие требования к отбору проб.</w:t>
            </w:r>
          </w:p>
        </w:tc>
      </w:tr>
      <w:tr w:rsidR="00C922B6" w:rsidRPr="00BF49D5" w:rsidTr="00A8304C">
        <w:tc>
          <w:tcPr>
            <w:tcW w:w="5000" w:type="pct"/>
            <w:gridSpan w:val="2"/>
          </w:tcPr>
          <w:p w:rsidR="00C922B6" w:rsidRPr="00BF49D5" w:rsidRDefault="00C922B6" w:rsidP="00BF49D5">
            <w:pPr>
              <w:widowControl w:val="0"/>
              <w:autoSpaceDE w:val="0"/>
              <w:autoSpaceDN w:val="0"/>
              <w:adjustRightInd w:val="0"/>
              <w:ind w:firstLine="17"/>
              <w:jc w:val="both"/>
              <w:rPr>
                <w:rFonts w:eastAsia="Times New Roman"/>
                <w:b/>
                <w:iCs/>
                <w:sz w:val="20"/>
                <w:szCs w:val="20"/>
                <w:lang w:eastAsia="ru-RU"/>
              </w:rPr>
            </w:pPr>
            <w:r w:rsidRPr="00BF49D5">
              <w:rPr>
                <w:rFonts w:eastAsia="Times New Roman"/>
                <w:b/>
                <w:iCs/>
                <w:sz w:val="20"/>
                <w:szCs w:val="20"/>
                <w:lang w:eastAsia="ru-RU"/>
              </w:rPr>
              <w:t>Физические параметры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Температура (</w:t>
            </w:r>
            <w:r w:rsidRPr="00BF49D5">
              <w:rPr>
                <w:rFonts w:eastAsia="Times New Roman"/>
                <w:iCs/>
                <w:sz w:val="20"/>
                <w:szCs w:val="20"/>
                <w:vertAlign w:val="superscript"/>
                <w:lang w:eastAsia="ru-RU"/>
              </w:rPr>
              <w:t xml:space="preserve">0 </w:t>
            </w:r>
            <w:r w:rsidRPr="00BF49D5">
              <w:rPr>
                <w:rFonts w:eastAsia="Times New Roman"/>
                <w:iCs/>
                <w:sz w:val="20"/>
                <w:szCs w:val="20"/>
                <w:lang w:eastAsia="ru-RU"/>
              </w:rPr>
              <w:t>С)</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 xml:space="preserve">Термометр </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Глубина залегания пласта м</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Гидрологические изыскания</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b/>
                <w:iCs/>
                <w:sz w:val="20"/>
                <w:szCs w:val="20"/>
                <w:lang w:eastAsia="ru-RU"/>
              </w:rPr>
            </w:pPr>
            <w:r w:rsidRPr="00BF49D5">
              <w:rPr>
                <w:rFonts w:eastAsia="Times New Roman"/>
                <w:b/>
                <w:iCs/>
                <w:sz w:val="20"/>
                <w:szCs w:val="20"/>
                <w:lang w:eastAsia="ru-RU"/>
              </w:rPr>
              <w:t>Вода</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Соленость (</w:t>
            </w:r>
            <w:r w:rsidRPr="00BF49D5">
              <w:rPr>
                <w:rFonts w:eastAsia="Times New Roman"/>
                <w:iCs/>
                <w:sz w:val="20"/>
                <w:szCs w:val="20"/>
                <w:vertAlign w:val="superscript"/>
                <w:lang w:eastAsia="ru-RU"/>
              </w:rPr>
              <w:t xml:space="preserve">0/ </w:t>
            </w:r>
            <w:r w:rsidRPr="00BF49D5">
              <w:rPr>
                <w:rFonts w:eastAsia="Times New Roman"/>
                <w:iCs/>
                <w:sz w:val="20"/>
                <w:szCs w:val="20"/>
                <w:vertAlign w:val="subscript"/>
                <w:lang w:eastAsia="ru-RU"/>
              </w:rPr>
              <w:t>00</w:t>
            </w:r>
            <w:r w:rsidRPr="00BF49D5">
              <w:rPr>
                <w:rFonts w:eastAsia="Times New Roman"/>
                <w:iCs/>
                <w:sz w:val="20"/>
                <w:szCs w:val="20"/>
                <w:lang w:eastAsia="ru-RU"/>
              </w:rPr>
              <w:t>)</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Измеритель параметров воды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рН</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В полевых условиях лакмус, в лаборатории Р</w:t>
            </w:r>
            <w:r w:rsidRPr="00BF49D5">
              <w:rPr>
                <w:rFonts w:eastAsia="Times New Roman"/>
                <w:iCs/>
                <w:sz w:val="20"/>
                <w:szCs w:val="20"/>
                <w:lang w:val="en-US" w:eastAsia="ru-RU"/>
              </w:rPr>
              <w:t>h</w:t>
            </w:r>
            <w:r w:rsidRPr="00BF49D5">
              <w:rPr>
                <w:rFonts w:eastAsia="Times New Roman"/>
                <w:iCs/>
                <w:sz w:val="20"/>
                <w:szCs w:val="20"/>
                <w:lang w:eastAsia="ru-RU"/>
              </w:rPr>
              <w:t>-метр</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Растворенный кислород (мг/л)</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Измеритель параметров воды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 xml:space="preserve">Мутность </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Измеритель параметров воды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Содержание фенола (мг/л)</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Консервация, лабораторный анализ</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БПК, ХПК (мгО</w:t>
            </w:r>
            <w:r w:rsidRPr="00BF49D5">
              <w:rPr>
                <w:rFonts w:eastAsia="Times New Roman"/>
                <w:iCs/>
                <w:sz w:val="20"/>
                <w:szCs w:val="20"/>
                <w:vertAlign w:val="subscript"/>
                <w:lang w:eastAsia="ru-RU"/>
              </w:rPr>
              <w:t>2</w:t>
            </w:r>
            <w:r w:rsidRPr="00BF49D5">
              <w:rPr>
                <w:rFonts w:eastAsia="Times New Roman"/>
                <w:iCs/>
                <w:sz w:val="20"/>
                <w:szCs w:val="20"/>
                <w:lang w:eastAsia="ru-RU"/>
              </w:rPr>
              <w:t>/л)</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Консервация, лабораторный анализ</w:t>
            </w:r>
          </w:p>
        </w:tc>
      </w:tr>
      <w:tr w:rsidR="00C922B6" w:rsidRPr="00BF49D5" w:rsidTr="00A8304C">
        <w:trPr>
          <w:trHeight w:val="155"/>
        </w:trPr>
        <w:tc>
          <w:tcPr>
            <w:tcW w:w="2576" w:type="pct"/>
          </w:tcPr>
          <w:p w:rsidR="00C922B6" w:rsidRPr="00BF49D5" w:rsidRDefault="00C922B6" w:rsidP="00BF49D5">
            <w:pPr>
              <w:widowControl w:val="0"/>
              <w:shd w:val="clear" w:color="auto" w:fill="FFFFFF"/>
              <w:autoSpaceDE w:val="0"/>
              <w:autoSpaceDN w:val="0"/>
              <w:adjustRightInd w:val="0"/>
              <w:ind w:left="19" w:firstLine="17"/>
              <w:jc w:val="both"/>
              <w:rPr>
                <w:rFonts w:eastAsia="Times New Roman"/>
                <w:iCs/>
                <w:sz w:val="20"/>
                <w:szCs w:val="20"/>
                <w:lang w:eastAsia="ru-RU"/>
              </w:rPr>
            </w:pPr>
            <w:proofErr w:type="gramStart"/>
            <w:r w:rsidRPr="00BF49D5">
              <w:rPr>
                <w:rFonts w:eastAsia="Times New Roman"/>
                <w:iCs/>
                <w:sz w:val="20"/>
                <w:szCs w:val="20"/>
                <w:lang w:eastAsia="ru-RU"/>
              </w:rPr>
              <w:t>Содержание  тяжелых</w:t>
            </w:r>
            <w:proofErr w:type="gramEnd"/>
            <w:r w:rsidRPr="00BF49D5">
              <w:rPr>
                <w:rFonts w:eastAsia="Times New Roman"/>
                <w:iCs/>
                <w:sz w:val="20"/>
                <w:szCs w:val="20"/>
                <w:lang w:eastAsia="ru-RU"/>
              </w:rPr>
              <w:t xml:space="preserve"> металлов </w:t>
            </w:r>
            <w:r w:rsidRPr="00BF49D5">
              <w:rPr>
                <w:rFonts w:eastAsia="Times New Roman"/>
                <w:sz w:val="20"/>
                <w:szCs w:val="20"/>
                <w:lang w:val="en-US" w:eastAsia="ru-RU"/>
              </w:rPr>
              <w:t>Cu</w:t>
            </w:r>
            <w:r w:rsidRPr="00BF49D5">
              <w:rPr>
                <w:rFonts w:eastAsia="Times New Roman"/>
                <w:sz w:val="20"/>
                <w:szCs w:val="20"/>
                <w:lang w:eastAsia="ru-RU"/>
              </w:rPr>
              <w:t>,</w:t>
            </w:r>
            <w:r w:rsidRPr="00BF49D5">
              <w:rPr>
                <w:rFonts w:eastAsia="Times New Roman"/>
                <w:sz w:val="20"/>
                <w:szCs w:val="20"/>
                <w:lang w:val="en-US" w:eastAsia="ru-RU"/>
              </w:rPr>
              <w:t>Cd</w:t>
            </w:r>
            <w:r w:rsidRPr="00BF49D5">
              <w:rPr>
                <w:rFonts w:eastAsia="Times New Roman"/>
                <w:sz w:val="20"/>
                <w:szCs w:val="20"/>
                <w:lang w:eastAsia="ru-RU"/>
              </w:rPr>
              <w:t xml:space="preserve">, </w:t>
            </w:r>
            <w:r w:rsidRPr="00BF49D5">
              <w:rPr>
                <w:rFonts w:eastAsia="Times New Roman"/>
                <w:sz w:val="20"/>
                <w:szCs w:val="20"/>
                <w:lang w:val="en-US" w:eastAsia="ru-RU"/>
              </w:rPr>
              <w:t>Pb</w:t>
            </w:r>
            <w:r w:rsidRPr="00BF49D5">
              <w:rPr>
                <w:rFonts w:eastAsia="Times New Roman"/>
                <w:sz w:val="20"/>
                <w:szCs w:val="20"/>
                <w:lang w:eastAsia="ru-RU"/>
              </w:rPr>
              <w:t xml:space="preserve">, </w:t>
            </w:r>
            <w:r w:rsidRPr="00BF49D5">
              <w:rPr>
                <w:rFonts w:eastAsia="Times New Roman"/>
                <w:sz w:val="20"/>
                <w:szCs w:val="20"/>
                <w:lang w:val="en-US" w:eastAsia="ru-RU"/>
              </w:rPr>
              <w:t>Zn</w:t>
            </w:r>
            <w:r w:rsidRPr="00BF49D5">
              <w:rPr>
                <w:rFonts w:eastAsia="Times New Roman"/>
                <w:sz w:val="20"/>
                <w:szCs w:val="20"/>
                <w:lang w:eastAsia="ru-RU"/>
              </w:rPr>
              <w:t>), (мг/л)</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Консервация, лабораторный анализ</w:t>
            </w:r>
          </w:p>
        </w:tc>
      </w:tr>
      <w:tr w:rsidR="00C922B6" w:rsidRPr="00BF49D5" w:rsidTr="00A8304C">
        <w:trPr>
          <w:trHeight w:val="155"/>
        </w:trPr>
        <w:tc>
          <w:tcPr>
            <w:tcW w:w="2576" w:type="pct"/>
          </w:tcPr>
          <w:p w:rsidR="00C922B6" w:rsidRPr="00BF49D5" w:rsidRDefault="00C922B6" w:rsidP="00BF49D5">
            <w:pPr>
              <w:widowControl w:val="0"/>
              <w:shd w:val="clear" w:color="auto" w:fill="FFFFFF"/>
              <w:autoSpaceDE w:val="0"/>
              <w:autoSpaceDN w:val="0"/>
              <w:adjustRightInd w:val="0"/>
              <w:ind w:left="19" w:firstLine="17"/>
              <w:jc w:val="both"/>
              <w:rPr>
                <w:rFonts w:eastAsia="Times New Roman"/>
                <w:iCs/>
                <w:sz w:val="20"/>
                <w:szCs w:val="20"/>
                <w:lang w:eastAsia="ru-RU"/>
              </w:rPr>
            </w:pPr>
            <w:r w:rsidRPr="00BF49D5">
              <w:rPr>
                <w:rFonts w:eastAsia="Times New Roman"/>
                <w:iCs/>
                <w:sz w:val="20"/>
                <w:szCs w:val="20"/>
                <w:lang w:eastAsia="ru-RU"/>
              </w:rPr>
              <w:t>Содержание нефтепродуктов</w:t>
            </w:r>
          </w:p>
        </w:tc>
        <w:tc>
          <w:tcPr>
            <w:tcW w:w="2424" w:type="pct"/>
          </w:tcPr>
          <w:p w:rsidR="00C922B6" w:rsidRPr="00BF49D5" w:rsidRDefault="00C922B6" w:rsidP="00BF49D5">
            <w:pPr>
              <w:widowControl w:val="0"/>
              <w:autoSpaceDE w:val="0"/>
              <w:autoSpaceDN w:val="0"/>
              <w:adjustRightInd w:val="0"/>
              <w:jc w:val="both"/>
              <w:rPr>
                <w:rFonts w:eastAsia="Times New Roman"/>
                <w:iCs/>
                <w:sz w:val="20"/>
                <w:szCs w:val="20"/>
                <w:lang w:eastAsia="ru-RU"/>
              </w:rPr>
            </w:pPr>
            <w:r w:rsidRPr="00BF49D5">
              <w:rPr>
                <w:rFonts w:eastAsia="Times New Roman"/>
                <w:iCs/>
                <w:sz w:val="20"/>
                <w:szCs w:val="20"/>
                <w:lang w:eastAsia="ru-RU"/>
              </w:rPr>
              <w:t>Консервация, лабораторный анализ</w:t>
            </w:r>
          </w:p>
        </w:tc>
      </w:tr>
      <w:tr w:rsidR="00C922B6" w:rsidRPr="00BF49D5" w:rsidTr="00A8304C">
        <w:tc>
          <w:tcPr>
            <w:tcW w:w="5000" w:type="pct"/>
            <w:gridSpan w:val="2"/>
          </w:tcPr>
          <w:p w:rsidR="00C922B6" w:rsidRPr="00BF49D5" w:rsidRDefault="00C922B6" w:rsidP="00BF49D5">
            <w:pPr>
              <w:widowControl w:val="0"/>
              <w:autoSpaceDE w:val="0"/>
              <w:autoSpaceDN w:val="0"/>
              <w:adjustRightInd w:val="0"/>
              <w:ind w:firstLine="17"/>
              <w:jc w:val="both"/>
              <w:rPr>
                <w:rFonts w:eastAsia="Times New Roman"/>
                <w:b/>
                <w:iCs/>
                <w:sz w:val="20"/>
                <w:szCs w:val="20"/>
                <w:lang w:eastAsia="ru-RU"/>
              </w:rPr>
            </w:pPr>
            <w:r w:rsidRPr="00BF49D5">
              <w:rPr>
                <w:rFonts w:eastAsia="Times New Roman"/>
                <w:b/>
                <w:iCs/>
                <w:sz w:val="20"/>
                <w:szCs w:val="20"/>
                <w:lang w:eastAsia="ru-RU"/>
              </w:rPr>
              <w:t>Почвенный покров и почвы</w:t>
            </w:r>
          </w:p>
        </w:tc>
      </w:tr>
      <w:tr w:rsidR="00C922B6" w:rsidRPr="00BF49D5" w:rsidTr="00A8304C">
        <w:tc>
          <w:tcPr>
            <w:tcW w:w="2576" w:type="pct"/>
          </w:tcPr>
          <w:p w:rsidR="00C922B6" w:rsidRPr="00BF49D5" w:rsidRDefault="00C922B6" w:rsidP="00BF49D5">
            <w:pPr>
              <w:widowControl w:val="0"/>
              <w:autoSpaceDE w:val="0"/>
              <w:autoSpaceDN w:val="0"/>
              <w:adjustRightInd w:val="0"/>
              <w:ind w:firstLine="17"/>
              <w:jc w:val="both"/>
              <w:rPr>
                <w:rFonts w:eastAsia="Times New Roman"/>
                <w:iCs/>
                <w:sz w:val="20"/>
                <w:szCs w:val="20"/>
                <w:lang w:eastAsia="ru-RU"/>
              </w:rPr>
            </w:pPr>
            <w:r w:rsidRPr="00BF49D5">
              <w:rPr>
                <w:rFonts w:eastAsia="Times New Roman"/>
                <w:iCs/>
                <w:sz w:val="20"/>
                <w:szCs w:val="20"/>
                <w:lang w:eastAsia="ru-RU"/>
              </w:rPr>
              <w:t>Отбор почвенных проб</w:t>
            </w:r>
          </w:p>
        </w:tc>
        <w:tc>
          <w:tcPr>
            <w:tcW w:w="2424" w:type="pct"/>
          </w:tcPr>
          <w:p w:rsidR="00C922B6" w:rsidRPr="00BF49D5" w:rsidRDefault="00C922B6" w:rsidP="00BF49D5">
            <w:pPr>
              <w:widowControl w:val="0"/>
              <w:autoSpaceDE w:val="0"/>
              <w:autoSpaceDN w:val="0"/>
              <w:adjustRightInd w:val="0"/>
              <w:rPr>
                <w:rFonts w:eastAsia="Times New Roman"/>
                <w:sz w:val="20"/>
                <w:szCs w:val="20"/>
                <w:lang w:eastAsia="ru-RU"/>
              </w:rPr>
            </w:pPr>
            <w:r w:rsidRPr="00BF49D5">
              <w:rPr>
                <w:rFonts w:eastAsia="Times New Roman"/>
                <w:sz w:val="20"/>
                <w:szCs w:val="20"/>
                <w:lang w:eastAsia="ru-RU"/>
              </w:rPr>
              <w:t>ГОСТ 17.4.4.02-84</w:t>
            </w:r>
          </w:p>
          <w:p w:rsidR="00C922B6" w:rsidRPr="00BF49D5" w:rsidRDefault="00C922B6" w:rsidP="00BF49D5">
            <w:pPr>
              <w:widowControl w:val="0"/>
              <w:autoSpaceDE w:val="0"/>
              <w:autoSpaceDN w:val="0"/>
              <w:adjustRightInd w:val="0"/>
              <w:rPr>
                <w:rFonts w:eastAsia="Times New Roman"/>
                <w:iCs/>
                <w:sz w:val="20"/>
                <w:szCs w:val="20"/>
                <w:lang w:eastAsia="ru-RU"/>
              </w:rPr>
            </w:pPr>
            <w:r w:rsidRPr="00BF49D5">
              <w:rPr>
                <w:rFonts w:eastAsia="Times New Roman"/>
                <w:sz w:val="20"/>
                <w:szCs w:val="20"/>
                <w:lang w:eastAsia="ru-RU"/>
              </w:rPr>
              <w:t>Методы отбора и подготовки проб для химического, бактериологического, гельминтологического анализа.</w:t>
            </w:r>
          </w:p>
        </w:tc>
      </w:tr>
      <w:tr w:rsidR="00063D80" w:rsidRPr="00BF49D5" w:rsidTr="00A8304C">
        <w:tc>
          <w:tcPr>
            <w:tcW w:w="2576" w:type="pct"/>
          </w:tcPr>
          <w:p w:rsidR="00063D80" w:rsidRPr="00BF49D5" w:rsidRDefault="00063D80" w:rsidP="00BF49D5">
            <w:pPr>
              <w:widowControl w:val="0"/>
              <w:autoSpaceDE w:val="0"/>
              <w:autoSpaceDN w:val="0"/>
              <w:adjustRightInd w:val="0"/>
              <w:ind w:firstLine="17"/>
              <w:jc w:val="both"/>
              <w:rPr>
                <w:rFonts w:eastAsia="Times New Roman"/>
                <w:iCs/>
                <w:sz w:val="20"/>
                <w:szCs w:val="20"/>
                <w:lang w:eastAsia="ru-RU"/>
              </w:rPr>
            </w:pPr>
          </w:p>
        </w:tc>
        <w:tc>
          <w:tcPr>
            <w:tcW w:w="2424" w:type="pct"/>
          </w:tcPr>
          <w:p w:rsidR="00063D80" w:rsidRPr="00BF49D5" w:rsidRDefault="00063D80" w:rsidP="00BF49D5">
            <w:pPr>
              <w:widowControl w:val="0"/>
              <w:autoSpaceDE w:val="0"/>
              <w:autoSpaceDN w:val="0"/>
              <w:adjustRightInd w:val="0"/>
              <w:rPr>
                <w:rFonts w:eastAsia="Times New Roman"/>
                <w:sz w:val="20"/>
                <w:szCs w:val="20"/>
                <w:lang w:eastAsia="ru-RU"/>
              </w:rPr>
            </w:pPr>
          </w:p>
        </w:tc>
      </w:tr>
    </w:tbl>
    <w:p w:rsidR="00C922B6" w:rsidRPr="00BF49D5" w:rsidRDefault="00C922B6" w:rsidP="00BF49D5">
      <w:pPr>
        <w:pStyle w:val="22"/>
        <w:numPr>
          <w:ilvl w:val="1"/>
          <w:numId w:val="95"/>
        </w:numPr>
        <w:spacing w:before="0" w:after="0"/>
        <w:rPr>
          <w:rFonts w:ascii="Times New Roman" w:hAnsi="Times New Roman"/>
          <w:i/>
          <w:iCs w:val="0"/>
          <w:lang w:eastAsia="ru-RU"/>
        </w:rPr>
      </w:pPr>
      <w:bookmarkStart w:id="211" w:name="_Toc178153899"/>
      <w:r w:rsidRPr="00BF49D5">
        <w:rPr>
          <w:rFonts w:ascii="Times New Roman" w:hAnsi="Times New Roman"/>
          <w:i/>
          <w:iCs w:val="0"/>
          <w:lang w:eastAsia="ru-RU"/>
        </w:rPr>
        <w:t>Контроль в области охраны окружающей среды</w:t>
      </w:r>
      <w:bookmarkEnd w:id="211"/>
    </w:p>
    <w:p w:rsidR="00C922B6" w:rsidRPr="00BF49D5" w:rsidRDefault="00C922B6" w:rsidP="00BF49D5">
      <w:pPr>
        <w:widowControl w:val="0"/>
        <w:shd w:val="clear" w:color="auto" w:fill="FFFFFF"/>
        <w:autoSpaceDE w:val="0"/>
        <w:autoSpaceDN w:val="0"/>
        <w:adjustRightInd w:val="0"/>
        <w:ind w:right="19" w:firstLine="691"/>
        <w:jc w:val="both"/>
        <w:rPr>
          <w:rFonts w:eastAsia="Times New Roman"/>
          <w:lang w:eastAsia="ru-RU"/>
        </w:rPr>
      </w:pPr>
      <w:r w:rsidRPr="00BF49D5">
        <w:rPr>
          <w:rFonts w:eastAsia="Times New Roman"/>
          <w:lang w:eastAsia="ru-RU"/>
        </w:rPr>
        <w:t xml:space="preserve">Контроль в области охраны окружающей среды должен осуществляться согласно действующим нормативным и директивным документам Республики Казахстан. </w:t>
      </w:r>
    </w:p>
    <w:p w:rsidR="00C922B6" w:rsidRPr="00BF49D5" w:rsidRDefault="00C922B6" w:rsidP="00BF49D5">
      <w:pPr>
        <w:widowControl w:val="0"/>
        <w:shd w:val="clear" w:color="auto" w:fill="FFFFFF"/>
        <w:autoSpaceDE w:val="0"/>
        <w:autoSpaceDN w:val="0"/>
        <w:adjustRightInd w:val="0"/>
        <w:ind w:right="10" w:firstLine="701"/>
        <w:jc w:val="both"/>
        <w:rPr>
          <w:rFonts w:eastAsia="Times New Roman"/>
          <w:lang w:eastAsia="ru-RU"/>
        </w:rPr>
      </w:pPr>
      <w:r w:rsidRPr="00BF49D5">
        <w:rPr>
          <w:rFonts w:eastAsia="Times New Roman"/>
          <w:lang w:eastAsia="ru-RU"/>
        </w:rPr>
        <w:t>Ответственность за организацию контроля и своевременную отчетность возлагается на администрацию предприятия - производителя работ.</w:t>
      </w:r>
    </w:p>
    <w:p w:rsidR="00C922B6" w:rsidRPr="00BF49D5" w:rsidRDefault="00C922B6" w:rsidP="00BF49D5">
      <w:pPr>
        <w:widowControl w:val="0"/>
        <w:shd w:val="clear" w:color="auto" w:fill="FFFFFF"/>
        <w:autoSpaceDE w:val="0"/>
        <w:autoSpaceDN w:val="0"/>
        <w:adjustRightInd w:val="0"/>
        <w:ind w:firstLine="701"/>
        <w:jc w:val="both"/>
        <w:rPr>
          <w:rFonts w:eastAsia="Times New Roman"/>
          <w:lang w:eastAsia="ru-RU"/>
        </w:rPr>
      </w:pPr>
      <w:r w:rsidRPr="00BF49D5">
        <w:rPr>
          <w:rFonts w:eastAsia="Times New Roman"/>
          <w:lang w:eastAsia="ru-RU"/>
        </w:rPr>
        <w:t>При проведении государственного контроля проверяется выполнение планов и мероприятий по охране и оздоровлению окружающей среды, воспроизводству и использованию природных ресурсов, соблюдению требований законодательства Казахстан «Об охране окружающей среды», нормативов ее качества и экологических требований.</w:t>
      </w:r>
    </w:p>
    <w:p w:rsidR="00C922B6" w:rsidRPr="00BF49D5" w:rsidRDefault="00C922B6" w:rsidP="00BF49D5">
      <w:pPr>
        <w:widowControl w:val="0"/>
        <w:shd w:val="clear" w:color="auto" w:fill="FFFFFF"/>
        <w:autoSpaceDE w:val="0"/>
        <w:autoSpaceDN w:val="0"/>
        <w:adjustRightInd w:val="0"/>
        <w:ind w:firstLine="701"/>
        <w:jc w:val="both"/>
        <w:rPr>
          <w:rFonts w:eastAsia="Times New Roman"/>
          <w:sz w:val="20"/>
          <w:szCs w:val="20"/>
          <w:lang w:eastAsia="ru-RU"/>
        </w:rPr>
      </w:pPr>
      <w:r w:rsidRPr="00BF49D5">
        <w:rPr>
          <w:rFonts w:eastAsia="Times New Roman"/>
          <w:lang w:eastAsia="ru-RU"/>
        </w:rPr>
        <w:t>Государственный контроль осуществляется уполномоченными государственными органами в пределах их компетенции и местными исполнительными органами. Период контроля на блоке составляет один раз в год.</w:t>
      </w:r>
    </w:p>
    <w:p w:rsidR="00C922B6" w:rsidRPr="00BF49D5" w:rsidRDefault="00C922B6" w:rsidP="00BF49D5">
      <w:pPr>
        <w:widowControl w:val="0"/>
        <w:autoSpaceDE w:val="0"/>
        <w:autoSpaceDN w:val="0"/>
        <w:adjustRightInd w:val="0"/>
        <w:rPr>
          <w:rFonts w:eastAsia="Times New Roman"/>
          <w:sz w:val="20"/>
          <w:szCs w:val="20"/>
          <w:lang w:eastAsia="ru-RU"/>
        </w:rPr>
      </w:pPr>
    </w:p>
    <w:p w:rsidR="00C922B6" w:rsidRPr="00BF49D5" w:rsidRDefault="00C922B6" w:rsidP="00BF49D5">
      <w:pPr>
        <w:jc w:val="center"/>
        <w:rPr>
          <w:b/>
        </w:rPr>
      </w:pPr>
    </w:p>
    <w:p w:rsidR="00C922B6" w:rsidRPr="00BF49D5" w:rsidRDefault="00C922B6" w:rsidP="00BF49D5">
      <w:pPr>
        <w:jc w:val="center"/>
        <w:rPr>
          <w:b/>
        </w:rPr>
      </w:pPr>
    </w:p>
    <w:p w:rsidR="00707640" w:rsidRPr="00BF49D5" w:rsidRDefault="00707640" w:rsidP="00BF49D5">
      <w:pPr>
        <w:rPr>
          <w:rFonts w:eastAsiaTheme="majorEastAsia"/>
          <w:b/>
          <w:szCs w:val="32"/>
          <w:lang w:eastAsia="en-US"/>
        </w:rPr>
      </w:pPr>
      <w:bookmarkStart w:id="212" w:name="_Toc101273336"/>
      <w:r w:rsidRPr="00BF49D5">
        <w:rPr>
          <w:rFonts w:eastAsiaTheme="majorEastAsia"/>
          <w:b/>
          <w:szCs w:val="32"/>
          <w:lang w:eastAsia="en-US"/>
        </w:rPr>
        <w:br w:type="page"/>
      </w:r>
    </w:p>
    <w:p w:rsidR="00707640" w:rsidRPr="00BF49D5" w:rsidRDefault="00707640" w:rsidP="00BF49D5">
      <w:pPr>
        <w:keepNext/>
        <w:keepLines/>
        <w:numPr>
          <w:ilvl w:val="0"/>
          <w:numId w:val="68"/>
        </w:numPr>
        <w:jc w:val="both"/>
        <w:outlineLvl w:val="0"/>
        <w:rPr>
          <w:rFonts w:eastAsiaTheme="majorEastAsia"/>
          <w:b/>
          <w:szCs w:val="32"/>
          <w:lang w:eastAsia="en-US"/>
        </w:rPr>
      </w:pPr>
      <w:bookmarkStart w:id="213" w:name="_Toc178153900"/>
      <w:bookmarkEnd w:id="212"/>
      <w:r w:rsidRPr="00BF49D5">
        <w:rPr>
          <w:rFonts w:eastAsiaTheme="majorEastAsia"/>
          <w:b/>
          <w:szCs w:val="32"/>
          <w:lang w:eastAsia="en-US"/>
        </w:rPr>
        <w:lastRenderedPageBreak/>
        <w:t xml:space="preserve">РЕКОМЕНДАЦИИ ПО ДАЛЬНЕЙШЕМУ ИЗУЧЕНИЮ СОСТОЯНИЯ ОКРУЖАЮЩЕЙ СРЕДЫ ПРИ </w:t>
      </w:r>
      <w:proofErr w:type="gramStart"/>
      <w:r w:rsidRPr="00BF49D5">
        <w:rPr>
          <w:rFonts w:eastAsiaTheme="majorEastAsia"/>
          <w:b/>
          <w:szCs w:val="32"/>
          <w:lang w:eastAsia="en-US"/>
        </w:rPr>
        <w:t>РЕАЛИЗАЦИИ  ПРОЕКТА</w:t>
      </w:r>
      <w:bookmarkEnd w:id="213"/>
      <w:proofErr w:type="gramEnd"/>
    </w:p>
    <w:p w:rsidR="00707640" w:rsidRPr="00BF49D5" w:rsidRDefault="00707640" w:rsidP="00BF49D5">
      <w:pPr>
        <w:ind w:firstLine="360"/>
        <w:rPr>
          <w:rFonts w:eastAsiaTheme="minorHAnsi"/>
          <w:lang w:eastAsia="en-US"/>
        </w:rPr>
      </w:pPr>
      <w:r w:rsidRPr="00BF49D5">
        <w:rPr>
          <w:rFonts w:eastAsiaTheme="minorHAnsi"/>
          <w:lang w:eastAsia="en-US"/>
        </w:rPr>
        <w:t>(Послепроектный анализ)</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Согласно статье 67 ЭК РК одной из стадией оценки воздействия на окружающую среду является послепроектный анализ фактических воздействий при реализации намечаемой деятельности, если необходимость его проведения определена в соответствии с настоящим Кодексом.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Послепроектный анализ фактических воздействий при реализации намечаемой деятельности проводится составителем отчета о возможных воздействиях в целях подтверждения соответствия реализованной намечаемой деятельности отчету о возможных воздействиях и заключению по результатам проведения оценки воздействия на окружающую среду.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Послепроектный анализ должен быть начат не ранее чем через двенадцать месяцев и завершен не позднее чем через восемнадцать месяцев после начала эксплуатации соответствующего объекта, оказывающего негативное воздействие на окружающую среду.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Проведение послепроектного анализа обеспечивается оператором соответствующего объекта за свой счет.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Составитель отчета о возможных воздействиях подготавливает и подписывает заключение по результатам послепроектного анализа, в котором делается вывод о соответствии или несоответствии реализованной намечаемой деятельности отчету о возможных воздействиях и заключению по результатам оценки воздействия на окружающую среду. В случае выявления несоответствий в заключении по результатам послепроектного анализа приводится подробное описание таких несоответствий.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Составитель направляет подписанное заключение по результатам послепроектного анализа оператору соответствующего объекта и в уполномоченный орган в области охраны окружающей среды в течение двух рабочих дней с даты подписания заключения по результатам послепроектного анализа.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Уполномоченный орган в области охраны окружающей среды в течение двух рабочих дней с даты получения заключения по результатам послепроектного анализа размещает его на официальном интернет-ресурсе.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Порядок проведения послепроектного анализа и форма заключения по результатам послепроектного анализа определяются и утверждаются уполномоченным органом в области охраны окружающей среды. </w:t>
      </w:r>
    </w:p>
    <w:p w:rsidR="00CD414A" w:rsidRPr="00BF49D5" w:rsidRDefault="00CD414A" w:rsidP="00BF49D5">
      <w:pPr>
        <w:ind w:firstLine="709"/>
        <w:jc w:val="both"/>
        <w:rPr>
          <w:rFonts w:eastAsiaTheme="minorHAnsi"/>
          <w:lang w:eastAsia="en-US"/>
        </w:rPr>
      </w:pPr>
      <w:r w:rsidRPr="00BF49D5">
        <w:rPr>
          <w:rFonts w:eastAsiaTheme="minorHAnsi"/>
          <w:lang w:eastAsia="en-US"/>
        </w:rPr>
        <w:t xml:space="preserve">Получение уполномоченным органом в области охраны окружающей среды заключения по результатам послепроектного анализа является основанием для проведения профилактического контроля без посещения субъекта (объекта) контроля. </w:t>
      </w:r>
    </w:p>
    <w:p w:rsidR="00535D5F" w:rsidRPr="00BF49D5" w:rsidRDefault="00CD414A" w:rsidP="00BF49D5">
      <w:pPr>
        <w:ind w:firstLine="709"/>
        <w:jc w:val="both"/>
        <w:rPr>
          <w:rFonts w:eastAsiaTheme="minorHAnsi"/>
          <w:lang w:eastAsia="en-US"/>
        </w:rPr>
      </w:pPr>
      <w:r w:rsidRPr="00BF49D5">
        <w:rPr>
          <w:rFonts w:eastAsiaTheme="minorHAnsi"/>
          <w:lang w:eastAsia="en-US"/>
        </w:rPr>
        <w:t>Составитель несет административную и уголовную ответственность, предусмотренную законами Республики Казахстан, за сокрытие сведений, полученных при проведении послепроектного анализа, и представление недостоверных сведений в заключении по результатам послепроектного анализа.</w:t>
      </w:r>
    </w:p>
    <w:p w:rsidR="00535D5F" w:rsidRPr="00BF49D5" w:rsidRDefault="00535D5F" w:rsidP="00BF49D5">
      <w:pPr>
        <w:rPr>
          <w:rFonts w:eastAsiaTheme="minorHAnsi"/>
          <w:lang w:eastAsia="en-US"/>
        </w:rPr>
      </w:pPr>
      <w:r w:rsidRPr="00BF49D5">
        <w:rPr>
          <w:rFonts w:eastAsiaTheme="minorHAnsi"/>
          <w:lang w:eastAsia="en-US"/>
        </w:rPr>
        <w:br w:type="page"/>
      </w:r>
    </w:p>
    <w:p w:rsidR="00707640" w:rsidRPr="00BF49D5" w:rsidRDefault="00707640" w:rsidP="00BF49D5">
      <w:pPr>
        <w:ind w:firstLine="709"/>
        <w:jc w:val="both"/>
        <w:rPr>
          <w:rFonts w:eastAsiaTheme="minorHAnsi"/>
          <w:lang w:eastAsia="en-US"/>
        </w:rPr>
      </w:pPr>
    </w:p>
    <w:p w:rsidR="0077181E" w:rsidRPr="00BF49D5" w:rsidRDefault="0077181E" w:rsidP="00BF49D5">
      <w:pPr>
        <w:keepNext/>
        <w:keepLines/>
        <w:numPr>
          <w:ilvl w:val="0"/>
          <w:numId w:val="68"/>
        </w:numPr>
        <w:jc w:val="both"/>
        <w:outlineLvl w:val="0"/>
        <w:rPr>
          <w:rFonts w:eastAsiaTheme="majorEastAsia"/>
          <w:b/>
          <w:lang w:eastAsia="en-US"/>
        </w:rPr>
      </w:pPr>
      <w:bookmarkStart w:id="214" w:name="_Toc178153901"/>
      <w:r w:rsidRPr="00BF49D5">
        <w:rPr>
          <w:b/>
        </w:rPr>
        <w:t>ОСНОВНЫЕ НАПРАВЛЕНИЯ МЕРОПРИЯТИЙ ПО ОХРАНЕ ОКРУЖАЮЩЕЙ СРЕДЫ ДЛЯ РЕАЛИЗАЦИИ НАМЕЧАЕМОЙ ДЕЯТЕЛЬНОСТИ</w:t>
      </w:r>
      <w:bookmarkEnd w:id="214"/>
      <w:r w:rsidRPr="00BF49D5">
        <w:rPr>
          <w:b/>
        </w:rPr>
        <w:t xml:space="preserve"> </w:t>
      </w:r>
    </w:p>
    <w:p w:rsidR="0077181E" w:rsidRPr="00BF49D5" w:rsidRDefault="0077181E" w:rsidP="00BF49D5">
      <w:pPr>
        <w:pStyle w:val="afff"/>
        <w:spacing w:before="0"/>
        <w:ind w:firstLine="709"/>
        <w:rPr>
          <w:szCs w:val="24"/>
        </w:rPr>
      </w:pPr>
      <w:r w:rsidRPr="00BF49D5">
        <w:rPr>
          <w:szCs w:val="24"/>
        </w:rPr>
        <w:t xml:space="preserve">Принимая во внимание сложность проблем сохранения и защиты окружающей среды, ее хозяйственную, научную и культурную ценность, компания </w:t>
      </w:r>
      <w:r w:rsidR="00680AA5" w:rsidRPr="00680AA5">
        <w:rPr>
          <w:szCs w:val="24"/>
        </w:rPr>
        <w:t xml:space="preserve">ТОО «Jasyl Energy» </w:t>
      </w:r>
      <w:r w:rsidRPr="00BF49D5">
        <w:rPr>
          <w:szCs w:val="24"/>
        </w:rPr>
        <w:t>будет последовательно внедрять в практику своей работы экологическую политику, направленную на всемерное сохранение окружающей среды и снижение воздействия на нее в процессе проведения своих работ.</w:t>
      </w:r>
    </w:p>
    <w:p w:rsidR="0077181E" w:rsidRPr="00BF49D5" w:rsidRDefault="0077181E" w:rsidP="00BF49D5">
      <w:pPr>
        <w:pStyle w:val="afff"/>
        <w:spacing w:before="0"/>
        <w:ind w:firstLine="709"/>
        <w:rPr>
          <w:szCs w:val="24"/>
        </w:rPr>
      </w:pPr>
      <w:r w:rsidRPr="00BF49D5">
        <w:rPr>
          <w:szCs w:val="24"/>
        </w:rPr>
        <w:t xml:space="preserve">Политика охраны здоровья, труда, защиты окружающей среды и качества является важнейшей составной частью деятельности Компании и требует спланированного, систематического распознавания, исключения или сокращение возможностей любого риска. Для достижения поставленных целей Компания должна принять строгую систему качественного контроля по вопросам управления экологическими рисками так же, как и к другим важнейшим сторонам своей деятельности. </w:t>
      </w:r>
    </w:p>
    <w:p w:rsidR="0077181E" w:rsidRPr="00BF49D5" w:rsidRDefault="0077181E" w:rsidP="00BF49D5">
      <w:pPr>
        <w:pStyle w:val="afff"/>
        <w:spacing w:before="0"/>
        <w:ind w:firstLine="709"/>
        <w:rPr>
          <w:szCs w:val="24"/>
        </w:rPr>
      </w:pPr>
      <w:r w:rsidRPr="00BF49D5">
        <w:rPr>
          <w:szCs w:val="24"/>
        </w:rPr>
        <w:t>При реализации данного проекта на месторождении должен быть сделан на современные, экологически безопасные технологии, был учтен опыт проведения аналогичных работ.</w:t>
      </w:r>
    </w:p>
    <w:p w:rsidR="0077181E" w:rsidRPr="00BF49D5" w:rsidRDefault="0077181E" w:rsidP="00BF49D5">
      <w:pPr>
        <w:pStyle w:val="afff"/>
        <w:spacing w:before="0"/>
        <w:ind w:firstLine="709"/>
        <w:rPr>
          <w:szCs w:val="24"/>
        </w:rPr>
      </w:pPr>
      <w:r w:rsidRPr="00BF49D5">
        <w:rPr>
          <w:szCs w:val="24"/>
        </w:rPr>
        <w:t>При выполнении проектируемых работ Буровой подрядчик должен максимально минимизировать воздействия на окружающую среду, руководствуясь действующими нормативными документами, инструкциями и методиками.</w:t>
      </w:r>
    </w:p>
    <w:p w:rsidR="0077181E" w:rsidRPr="00BF49D5" w:rsidRDefault="0077181E" w:rsidP="00BF49D5">
      <w:pPr>
        <w:pStyle w:val="afff"/>
        <w:spacing w:before="0"/>
        <w:ind w:firstLine="709"/>
        <w:rPr>
          <w:szCs w:val="24"/>
          <w:lang w:val="kk-KZ"/>
        </w:rPr>
      </w:pPr>
      <w:r w:rsidRPr="00BF49D5">
        <w:rPr>
          <w:szCs w:val="24"/>
        </w:rPr>
        <w:t>Мероприятия по охране окружающей среды будут комплексными, обеспечивающими максимальное сохранение всех компонентов окружающей среды.</w:t>
      </w:r>
    </w:p>
    <w:p w:rsidR="00501C2E" w:rsidRPr="00BF49D5" w:rsidRDefault="00501C2E" w:rsidP="00BF49D5">
      <w:pPr>
        <w:pStyle w:val="3d"/>
        <w:spacing w:before="0"/>
        <w:ind w:firstLine="709"/>
        <w:rPr>
          <w:rFonts w:ascii="Times New Roman" w:hAnsi="Times New Roman"/>
          <w:color w:val="auto"/>
        </w:rPr>
      </w:pPr>
    </w:p>
    <w:p w:rsidR="0077181E" w:rsidRPr="00BF49D5" w:rsidRDefault="0077181E" w:rsidP="00BF49D5">
      <w:pPr>
        <w:pStyle w:val="3d"/>
        <w:spacing w:before="0"/>
        <w:ind w:firstLine="709"/>
        <w:rPr>
          <w:rFonts w:ascii="Times New Roman" w:hAnsi="Times New Roman"/>
          <w:color w:val="auto"/>
        </w:rPr>
      </w:pPr>
      <w:r w:rsidRPr="00BF49D5">
        <w:rPr>
          <w:rFonts w:ascii="Times New Roman" w:hAnsi="Times New Roman"/>
          <w:color w:val="auto"/>
        </w:rPr>
        <w:t>Комплекс мероприятий по уменьшению выбросов в атмосферу</w:t>
      </w:r>
    </w:p>
    <w:p w:rsidR="0077181E" w:rsidRPr="00BF49D5" w:rsidRDefault="0077181E" w:rsidP="00BF49D5">
      <w:pPr>
        <w:pStyle w:val="afff"/>
        <w:spacing w:before="0"/>
        <w:ind w:firstLine="709"/>
        <w:rPr>
          <w:szCs w:val="24"/>
        </w:rPr>
      </w:pPr>
      <w:r w:rsidRPr="00BF49D5">
        <w:rPr>
          <w:szCs w:val="24"/>
        </w:rPr>
        <w:t>Для снижения воздействия планируемых работ на атмосферный воздух проектом</w:t>
      </w:r>
      <w:r w:rsidR="00501C2E" w:rsidRPr="00BF49D5">
        <w:rPr>
          <w:szCs w:val="24"/>
        </w:rPr>
        <w:t xml:space="preserve"> рекомендует предусмотреть </w:t>
      </w:r>
      <w:r w:rsidRPr="00BF49D5">
        <w:rPr>
          <w:szCs w:val="24"/>
        </w:rPr>
        <w:t>ряд мероприятий:</w:t>
      </w:r>
    </w:p>
    <w:p w:rsidR="0077181E" w:rsidRPr="00BF49D5" w:rsidRDefault="0077181E" w:rsidP="00BF49D5">
      <w:pPr>
        <w:pStyle w:val="afff"/>
        <w:numPr>
          <w:ilvl w:val="0"/>
          <w:numId w:val="98"/>
        </w:numPr>
        <w:spacing w:before="0"/>
        <w:ind w:left="0" w:firstLine="709"/>
        <w:rPr>
          <w:szCs w:val="24"/>
        </w:rPr>
      </w:pPr>
      <w:r w:rsidRPr="00BF49D5">
        <w:rPr>
          <w:szCs w:val="24"/>
        </w:rPr>
        <w:t>пылеподавление при использовании сыпучих материалов и цемента с эффективностью 90%;</w:t>
      </w:r>
    </w:p>
    <w:p w:rsidR="0077181E" w:rsidRPr="00BF49D5" w:rsidRDefault="0077181E" w:rsidP="00BF49D5">
      <w:pPr>
        <w:pStyle w:val="afff"/>
        <w:numPr>
          <w:ilvl w:val="0"/>
          <w:numId w:val="98"/>
        </w:numPr>
        <w:spacing w:before="0"/>
        <w:ind w:left="0" w:firstLine="709"/>
        <w:rPr>
          <w:szCs w:val="24"/>
        </w:rPr>
      </w:pPr>
      <w:r w:rsidRPr="00BF49D5">
        <w:rPr>
          <w:szCs w:val="24"/>
        </w:rPr>
        <w:t>применение системы безопасности и мониторинга;</w:t>
      </w:r>
    </w:p>
    <w:p w:rsidR="0077181E" w:rsidRPr="00BF49D5" w:rsidRDefault="0077181E" w:rsidP="00BF49D5">
      <w:pPr>
        <w:pStyle w:val="afff"/>
        <w:numPr>
          <w:ilvl w:val="0"/>
          <w:numId w:val="98"/>
        </w:numPr>
        <w:spacing w:before="0"/>
        <w:ind w:left="0" w:firstLine="709"/>
        <w:rPr>
          <w:szCs w:val="24"/>
        </w:rPr>
      </w:pPr>
      <w:proofErr w:type="gramStart"/>
      <w:r w:rsidRPr="00BF49D5">
        <w:rPr>
          <w:szCs w:val="24"/>
        </w:rPr>
        <w:t>применение  системы</w:t>
      </w:r>
      <w:proofErr w:type="gramEnd"/>
      <w:r w:rsidRPr="00BF49D5">
        <w:rPr>
          <w:szCs w:val="24"/>
        </w:rPr>
        <w:t xml:space="preserve"> контроля загазованности;</w:t>
      </w:r>
    </w:p>
    <w:p w:rsidR="0077181E" w:rsidRPr="00BF49D5" w:rsidRDefault="0077181E" w:rsidP="00BF49D5">
      <w:pPr>
        <w:pStyle w:val="afff"/>
        <w:numPr>
          <w:ilvl w:val="0"/>
          <w:numId w:val="98"/>
        </w:numPr>
        <w:spacing w:before="0"/>
        <w:ind w:left="0" w:firstLine="709"/>
        <w:rPr>
          <w:szCs w:val="24"/>
        </w:rPr>
      </w:pPr>
      <w:r w:rsidRPr="00BF49D5">
        <w:rPr>
          <w:szCs w:val="24"/>
        </w:rPr>
        <w:t>в целях предотвращения выбросов нефти при углублении скважины производится создание противодавления столба бурового раствора в скважине, превышающем пластовое давление;</w:t>
      </w:r>
    </w:p>
    <w:p w:rsidR="0077181E" w:rsidRPr="00BF49D5" w:rsidRDefault="0077181E" w:rsidP="00BF49D5">
      <w:pPr>
        <w:pStyle w:val="afff"/>
        <w:numPr>
          <w:ilvl w:val="0"/>
          <w:numId w:val="98"/>
        </w:numPr>
        <w:spacing w:before="0"/>
        <w:ind w:left="0" w:firstLine="709"/>
        <w:rPr>
          <w:szCs w:val="24"/>
        </w:rPr>
      </w:pPr>
      <w:r w:rsidRPr="00BF49D5">
        <w:rPr>
          <w:szCs w:val="24"/>
        </w:rPr>
        <w:t>установка на устье скважины противовыбросовое оборудование, которое перекрывает устье скважины в случае противодавления на пласт по каким-либо причинам и препятствует выбросам нефти и газа в атмосферу;</w:t>
      </w:r>
    </w:p>
    <w:p w:rsidR="0077181E" w:rsidRPr="00BF49D5" w:rsidRDefault="0077181E" w:rsidP="00BF49D5">
      <w:pPr>
        <w:pStyle w:val="afff"/>
        <w:numPr>
          <w:ilvl w:val="0"/>
          <w:numId w:val="98"/>
        </w:numPr>
        <w:tabs>
          <w:tab w:val="left" w:pos="993"/>
        </w:tabs>
        <w:spacing w:before="0"/>
        <w:ind w:left="0" w:firstLine="709"/>
        <w:rPr>
          <w:szCs w:val="24"/>
        </w:rPr>
      </w:pPr>
      <w:r w:rsidRPr="00BF49D5">
        <w:rPr>
          <w:szCs w:val="24"/>
        </w:rPr>
        <w:t xml:space="preserve">исключить сжигание попутного газа при промышленной </w:t>
      </w:r>
      <w:proofErr w:type="gramStart"/>
      <w:r w:rsidRPr="00BF49D5">
        <w:rPr>
          <w:szCs w:val="24"/>
        </w:rPr>
        <w:t>эксплуатации,  использование</w:t>
      </w:r>
      <w:proofErr w:type="gramEnd"/>
      <w:r w:rsidRPr="00BF49D5">
        <w:rPr>
          <w:szCs w:val="24"/>
        </w:rPr>
        <w:t xml:space="preserve"> попутного газа в народно-хозяйственных целях;</w:t>
      </w:r>
    </w:p>
    <w:p w:rsidR="0077181E" w:rsidRPr="00BF49D5" w:rsidRDefault="0077181E" w:rsidP="00BF49D5">
      <w:pPr>
        <w:pStyle w:val="afff"/>
        <w:numPr>
          <w:ilvl w:val="0"/>
          <w:numId w:val="98"/>
        </w:numPr>
        <w:tabs>
          <w:tab w:val="left" w:pos="993"/>
        </w:tabs>
        <w:spacing w:before="0"/>
        <w:ind w:left="0" w:firstLine="709"/>
        <w:rPr>
          <w:szCs w:val="24"/>
        </w:rPr>
      </w:pPr>
      <w:r w:rsidRPr="00BF49D5">
        <w:rPr>
          <w:szCs w:val="24"/>
        </w:rPr>
        <w:t>установка газоуравнительной системы в резервуарном парке ТСБ со сбросом газа, выделяющегося при «большом» и «малом» дыхании, на общую вытяжную свечу, что позволит снизить выбросы углеводородов;</w:t>
      </w:r>
    </w:p>
    <w:p w:rsidR="0077181E" w:rsidRPr="00BF49D5" w:rsidRDefault="0077181E" w:rsidP="00BF49D5">
      <w:pPr>
        <w:pStyle w:val="afff"/>
        <w:numPr>
          <w:ilvl w:val="0"/>
          <w:numId w:val="98"/>
        </w:numPr>
        <w:tabs>
          <w:tab w:val="left" w:pos="993"/>
        </w:tabs>
        <w:spacing w:before="0"/>
        <w:ind w:left="0" w:firstLine="709"/>
        <w:rPr>
          <w:szCs w:val="24"/>
        </w:rPr>
      </w:pPr>
      <w:r w:rsidRPr="00BF49D5">
        <w:rPr>
          <w:szCs w:val="24"/>
        </w:rPr>
        <w:t>применение дизельных установок зарубежного производства, которые имеют выбросы оксида углерода, оксидов азота, углеводородов, сажи, формальдегида и бенз/а/пирена в 2-3,5 раза меньше, чем дизель-генераторы отечественного производства;</w:t>
      </w:r>
    </w:p>
    <w:p w:rsidR="0077181E" w:rsidRPr="00BF49D5" w:rsidRDefault="0077181E" w:rsidP="00BF49D5">
      <w:pPr>
        <w:pStyle w:val="afff"/>
        <w:spacing w:before="0"/>
        <w:ind w:firstLine="709"/>
        <w:rPr>
          <w:szCs w:val="24"/>
        </w:rPr>
      </w:pPr>
      <w:r w:rsidRPr="00BF49D5">
        <w:rPr>
          <w:szCs w:val="24"/>
        </w:rPr>
        <w:t>Все планируемые мероприятия в сочетании с применением технологического оборудования, соответствующего мировым стандартам, хорошей организацией производственных процессов, ведение постоянного производственного контроля и систематического мониторинга за состоянием окружающей среды позволят обеспечить минимальное воздействие на атмосферный воздух в районе испытания месторождения.</w:t>
      </w:r>
    </w:p>
    <w:p w:rsidR="00AF6FF9" w:rsidRPr="00BF49D5" w:rsidRDefault="00AF6FF9" w:rsidP="00BF49D5">
      <w:pPr>
        <w:pStyle w:val="afff"/>
        <w:spacing w:before="0"/>
        <w:ind w:firstLine="709"/>
        <w:rPr>
          <w:b/>
          <w:i/>
          <w:szCs w:val="24"/>
        </w:rPr>
      </w:pPr>
      <w:r w:rsidRPr="00BF49D5">
        <w:rPr>
          <w:b/>
          <w:i/>
          <w:szCs w:val="24"/>
        </w:rPr>
        <w:t xml:space="preserve">Предусмотренные проектом проведения работ природоохранные мероприятия соответствуют нормативным требованиям Республики Казахстан. </w:t>
      </w:r>
    </w:p>
    <w:p w:rsidR="00AF6FF9" w:rsidRPr="00BF49D5" w:rsidRDefault="00AF6FF9" w:rsidP="00BF49D5">
      <w:pPr>
        <w:pStyle w:val="afff"/>
        <w:tabs>
          <w:tab w:val="left" w:pos="1276"/>
        </w:tabs>
        <w:spacing w:before="0"/>
        <w:ind w:firstLine="709"/>
        <w:rPr>
          <w:szCs w:val="24"/>
        </w:rPr>
      </w:pPr>
      <w:r w:rsidRPr="00BF49D5">
        <w:rPr>
          <w:szCs w:val="24"/>
        </w:rPr>
        <w:t>Дополнительно рекомендуется:</w:t>
      </w:r>
    </w:p>
    <w:p w:rsidR="00AF6FF9" w:rsidRPr="00BF49D5" w:rsidRDefault="00AF6FF9" w:rsidP="00BF49D5">
      <w:pPr>
        <w:pStyle w:val="a2"/>
        <w:numPr>
          <w:ilvl w:val="0"/>
          <w:numId w:val="97"/>
        </w:numPr>
        <w:shd w:val="clear" w:color="auto" w:fill="auto"/>
        <w:tabs>
          <w:tab w:val="clear" w:pos="994"/>
          <w:tab w:val="num" w:pos="1134"/>
          <w:tab w:val="left" w:pos="1276"/>
        </w:tabs>
        <w:spacing w:before="0"/>
        <w:ind w:left="0" w:right="0" w:firstLine="709"/>
      </w:pPr>
      <w:r w:rsidRPr="00BF49D5">
        <w:lastRenderedPageBreak/>
        <w:t>разработать, утвердить и согласовать с компетентными органами План по предупреждению и ликвидации аварий;</w:t>
      </w:r>
    </w:p>
    <w:p w:rsidR="00AF6FF9" w:rsidRPr="00BF49D5" w:rsidRDefault="00AF6FF9" w:rsidP="00BF49D5">
      <w:pPr>
        <w:pStyle w:val="a2"/>
        <w:numPr>
          <w:ilvl w:val="0"/>
          <w:numId w:val="97"/>
        </w:numPr>
        <w:shd w:val="clear" w:color="auto" w:fill="auto"/>
        <w:tabs>
          <w:tab w:val="clear" w:pos="994"/>
          <w:tab w:val="num" w:pos="1134"/>
          <w:tab w:val="left" w:pos="1276"/>
        </w:tabs>
        <w:spacing w:before="0"/>
        <w:ind w:left="0" w:right="0" w:firstLine="709"/>
      </w:pPr>
      <w:r w:rsidRPr="00BF49D5">
        <w:t>провести штабные учения по реализации Плана ликвидации аварий;</w:t>
      </w:r>
    </w:p>
    <w:p w:rsidR="00AF6FF9" w:rsidRPr="00D87EDC" w:rsidRDefault="00AF6FF9" w:rsidP="00BF49D5">
      <w:pPr>
        <w:pStyle w:val="a2"/>
        <w:numPr>
          <w:ilvl w:val="0"/>
          <w:numId w:val="97"/>
        </w:numPr>
        <w:shd w:val="clear" w:color="auto" w:fill="auto"/>
        <w:tabs>
          <w:tab w:val="clear" w:pos="994"/>
          <w:tab w:val="num" w:pos="1134"/>
          <w:tab w:val="left" w:pos="1276"/>
        </w:tabs>
        <w:spacing w:before="0"/>
        <w:ind w:left="0" w:right="0" w:firstLine="709"/>
      </w:pPr>
      <w:r w:rsidRPr="00BF49D5">
        <w:t xml:space="preserve">разработать специальную Программу управления отходами для </w:t>
      </w:r>
      <w:r w:rsidRPr="00D87EDC">
        <w:t xml:space="preserve">объектов </w:t>
      </w:r>
      <w:bookmarkStart w:id="215" w:name="_Hlk173424179"/>
      <w:r w:rsidR="00F55C69" w:rsidRPr="00D87EDC">
        <w:t xml:space="preserve">Jasyl Energy </w:t>
      </w:r>
      <w:bookmarkEnd w:id="215"/>
      <w:r w:rsidRPr="00D87EDC">
        <w:t>Главное назначение Программы обеспечение сбора, хранения и удаления отходов в соответствии с требованиями охраны окружающей среды;</w:t>
      </w:r>
    </w:p>
    <w:p w:rsidR="00AF6FF9" w:rsidRPr="00BF49D5" w:rsidRDefault="00AF6FF9" w:rsidP="00BF49D5">
      <w:pPr>
        <w:pStyle w:val="a2"/>
        <w:numPr>
          <w:ilvl w:val="0"/>
          <w:numId w:val="97"/>
        </w:numPr>
        <w:shd w:val="clear" w:color="auto" w:fill="auto"/>
        <w:tabs>
          <w:tab w:val="clear" w:pos="994"/>
          <w:tab w:val="num" w:pos="1134"/>
          <w:tab w:val="left" w:pos="1276"/>
        </w:tabs>
        <w:spacing w:before="0"/>
        <w:ind w:left="0" w:right="0" w:firstLine="709"/>
      </w:pPr>
      <w:r w:rsidRPr="00BF49D5">
        <w:t>буровым подрядчикам заключить контракты со специализированными предприятиями на утилизацию отходов производства и потребления;</w:t>
      </w:r>
    </w:p>
    <w:p w:rsidR="00AF6FF9" w:rsidRPr="00BF49D5" w:rsidRDefault="00AF6FF9" w:rsidP="00BF49D5">
      <w:pPr>
        <w:pStyle w:val="a2"/>
        <w:numPr>
          <w:ilvl w:val="0"/>
          <w:numId w:val="97"/>
        </w:numPr>
        <w:shd w:val="clear" w:color="auto" w:fill="auto"/>
        <w:tabs>
          <w:tab w:val="clear" w:pos="994"/>
          <w:tab w:val="num" w:pos="1134"/>
          <w:tab w:val="left" w:pos="1276"/>
        </w:tabs>
        <w:spacing w:before="0"/>
        <w:ind w:left="0" w:right="0" w:firstLine="709"/>
      </w:pPr>
      <w:r w:rsidRPr="00BF49D5">
        <w:t>организовать производственный мониторинг за воздействием проектируемых работ на окружающую среду.</w:t>
      </w:r>
    </w:p>
    <w:p w:rsidR="00AF6FF9" w:rsidRPr="00BF49D5" w:rsidRDefault="00AF6FF9" w:rsidP="00BF49D5">
      <w:pPr>
        <w:pStyle w:val="afff"/>
        <w:tabs>
          <w:tab w:val="left" w:pos="1276"/>
        </w:tabs>
        <w:spacing w:before="0"/>
        <w:ind w:firstLine="709"/>
        <w:rPr>
          <w:szCs w:val="24"/>
        </w:rPr>
      </w:pPr>
      <w:r w:rsidRPr="00BF49D5">
        <w:rPr>
          <w:szCs w:val="24"/>
        </w:rPr>
        <w:t xml:space="preserve">Кроме того, для минимизации негативных воздействий на окружающую среду планируемой хозяйственной деятельности, к принятым техническим решениям рекомендуется разработка комплекса дополнительных мероприятий в целях повышения надежности защиты от негативных последствий реализации проекта. </w:t>
      </w:r>
    </w:p>
    <w:p w:rsidR="00AF6FF9" w:rsidRPr="00BF49D5" w:rsidRDefault="00AF6FF9" w:rsidP="00BF49D5">
      <w:pPr>
        <w:pStyle w:val="a2"/>
        <w:numPr>
          <w:ilvl w:val="0"/>
          <w:numId w:val="99"/>
        </w:numPr>
        <w:shd w:val="clear" w:color="auto" w:fill="auto"/>
        <w:tabs>
          <w:tab w:val="left" w:pos="993"/>
        </w:tabs>
        <w:spacing w:before="0"/>
        <w:ind w:left="0" w:right="0" w:firstLine="709"/>
      </w:pPr>
      <w:r w:rsidRPr="00BF49D5">
        <w:t xml:space="preserve">Разработать эффективную систему оперативного контроля за соблюдением экологических требований при проведении работ; </w:t>
      </w:r>
    </w:p>
    <w:p w:rsidR="00AF6FF9" w:rsidRPr="00BF49D5" w:rsidRDefault="00AF6FF9" w:rsidP="00BF49D5">
      <w:pPr>
        <w:pStyle w:val="a2"/>
        <w:numPr>
          <w:ilvl w:val="0"/>
          <w:numId w:val="99"/>
        </w:numPr>
        <w:shd w:val="clear" w:color="auto" w:fill="auto"/>
        <w:tabs>
          <w:tab w:val="left" w:pos="993"/>
        </w:tabs>
        <w:spacing w:before="0"/>
        <w:ind w:left="0" w:right="0" w:firstLine="709"/>
      </w:pPr>
      <w:r w:rsidRPr="00BF49D5">
        <w:t>Разработать и довести до работников план действий при возникновении техногенных аварийных ситуаций;</w:t>
      </w:r>
    </w:p>
    <w:p w:rsidR="00AF6FF9" w:rsidRPr="00BF49D5" w:rsidRDefault="00AF6FF9" w:rsidP="00BF49D5">
      <w:pPr>
        <w:pStyle w:val="a2"/>
        <w:numPr>
          <w:ilvl w:val="0"/>
          <w:numId w:val="99"/>
        </w:numPr>
        <w:shd w:val="clear" w:color="auto" w:fill="auto"/>
        <w:tabs>
          <w:tab w:val="left" w:pos="993"/>
        </w:tabs>
        <w:spacing w:before="0"/>
        <w:ind w:left="0" w:right="0" w:firstLine="709"/>
      </w:pPr>
      <w:r w:rsidRPr="00BF49D5">
        <w:t>Предусмотреть запас необходимых реагентов, материалов и оборудования, необходимых при ликвидации чрезвычайных происшествий природного и техногенного характера;</w:t>
      </w:r>
    </w:p>
    <w:p w:rsidR="00AF6FF9" w:rsidRPr="00BF49D5" w:rsidRDefault="00AF6FF9" w:rsidP="00BF49D5">
      <w:pPr>
        <w:pStyle w:val="a2"/>
        <w:numPr>
          <w:ilvl w:val="0"/>
          <w:numId w:val="99"/>
        </w:numPr>
        <w:shd w:val="clear" w:color="auto" w:fill="auto"/>
        <w:tabs>
          <w:tab w:val="left" w:pos="993"/>
        </w:tabs>
        <w:spacing w:before="0"/>
        <w:ind w:left="0" w:right="0" w:firstLine="709"/>
      </w:pPr>
      <w:r w:rsidRPr="00BF49D5">
        <w:t>Поддерживать группы немедленного реагирования на возникновение чрезвычайных ситуаций в постоянной готовности;</w:t>
      </w:r>
    </w:p>
    <w:p w:rsidR="00AF6FF9" w:rsidRPr="00BF49D5" w:rsidRDefault="00AF6FF9" w:rsidP="00BF49D5">
      <w:pPr>
        <w:pStyle w:val="a2"/>
        <w:numPr>
          <w:ilvl w:val="0"/>
          <w:numId w:val="99"/>
        </w:numPr>
        <w:shd w:val="clear" w:color="auto" w:fill="auto"/>
        <w:tabs>
          <w:tab w:val="left" w:pos="993"/>
        </w:tabs>
        <w:spacing w:before="0"/>
        <w:ind w:left="0" w:right="0" w:firstLine="709"/>
      </w:pPr>
      <w:r w:rsidRPr="00BF49D5">
        <w:t>Разработать для сотрудников Инструкцию по соблюдению экологической безопасности при производстве проектируемых работ.</w:t>
      </w:r>
    </w:p>
    <w:p w:rsidR="00AF6FF9" w:rsidRPr="00BF49D5" w:rsidRDefault="00AF6FF9" w:rsidP="00BF49D5">
      <w:pPr>
        <w:pStyle w:val="afff"/>
        <w:spacing w:before="0"/>
        <w:ind w:firstLine="709"/>
        <w:rPr>
          <w:szCs w:val="24"/>
        </w:rPr>
      </w:pPr>
      <w:r w:rsidRPr="00BF49D5">
        <w:rPr>
          <w:szCs w:val="24"/>
        </w:rPr>
        <w:t>Выполнение всех требований проекта в области охраны окружающей среды, комплекса законов и экологических нормативов, предложенных рекомендаций в полной мере позволит свести неблагоприятные воздействия, связанные с реализацией проекта, к минимуму, обеспечив экологическую безопасность района.</w:t>
      </w:r>
    </w:p>
    <w:p w:rsidR="00AF6FF9" w:rsidRPr="00BF49D5" w:rsidRDefault="00AF6FF9" w:rsidP="00BF49D5">
      <w:pPr>
        <w:pStyle w:val="afff"/>
        <w:spacing w:before="0"/>
        <w:ind w:firstLine="709"/>
        <w:rPr>
          <w:szCs w:val="24"/>
        </w:rPr>
      </w:pPr>
    </w:p>
    <w:p w:rsidR="00364E78" w:rsidRPr="00BF49D5" w:rsidRDefault="00364E78" w:rsidP="00BF49D5">
      <w:pPr>
        <w:pStyle w:val="afff"/>
        <w:spacing w:before="0"/>
        <w:ind w:firstLine="709"/>
        <w:rPr>
          <w:b/>
          <w:lang w:eastAsia="x-none"/>
        </w:rPr>
      </w:pPr>
      <w:r w:rsidRPr="00BF49D5">
        <w:rPr>
          <w:b/>
          <w:lang w:eastAsia="x-none"/>
        </w:rPr>
        <w:t>Природоохранные мероприятия по защите водных объектов</w:t>
      </w:r>
    </w:p>
    <w:p w:rsidR="00AF6FF9" w:rsidRPr="00BF49D5" w:rsidRDefault="00AF6FF9" w:rsidP="00BF49D5">
      <w:pPr>
        <w:pStyle w:val="afff"/>
        <w:spacing w:before="0"/>
        <w:ind w:firstLine="709"/>
        <w:rPr>
          <w:lang w:val="x-none" w:eastAsia="x-none"/>
        </w:rPr>
      </w:pPr>
      <w:r w:rsidRPr="00BF49D5">
        <w:rPr>
          <w:lang w:val="x-none" w:eastAsia="x-none"/>
        </w:rPr>
        <w:t>В гидрогеологическом отношении район расположен целиком в пределах Прикаспийской системы артезианских бассейнов.</w:t>
      </w:r>
    </w:p>
    <w:p w:rsidR="00AF6FF9" w:rsidRPr="00BF49D5" w:rsidRDefault="00AF6FF9" w:rsidP="00BF49D5">
      <w:pPr>
        <w:pStyle w:val="afff"/>
        <w:spacing w:before="0"/>
        <w:ind w:firstLine="709"/>
        <w:rPr>
          <w:lang w:eastAsia="x-none"/>
        </w:rPr>
      </w:pPr>
      <w:r w:rsidRPr="00BF49D5">
        <w:rPr>
          <w:lang w:val="x-none" w:eastAsia="x-none"/>
        </w:rPr>
        <w:t>На территории района формируются сильноминерализованные подземные воды с минерализацией более 10 г/л, которые нельзя использовать для обводнения пастбищ</w:t>
      </w:r>
      <w:r w:rsidRPr="00BF49D5">
        <w:rPr>
          <w:lang w:eastAsia="x-none"/>
        </w:rPr>
        <w:t>.</w:t>
      </w:r>
    </w:p>
    <w:p w:rsidR="00501C2E" w:rsidRPr="00BF49D5" w:rsidRDefault="00501C2E" w:rsidP="00BF49D5">
      <w:pPr>
        <w:pStyle w:val="afff"/>
        <w:spacing w:before="0"/>
        <w:ind w:firstLine="709"/>
        <w:rPr>
          <w:lang w:val="x-none" w:eastAsia="x-none"/>
        </w:rPr>
      </w:pPr>
      <w:r w:rsidRPr="00ED06E3">
        <w:rPr>
          <w:lang w:val="x-none" w:eastAsia="x-none"/>
        </w:rPr>
        <w:t>Согласно письму №18-13-01-08/184 от 16.06.2022г., выданным Жайык-Каспийской бассейновой инспекцией на рассматриваемой территории месторождения Восточный Макат, а именно по координатам горного отвода, территория месторождения Восточный Макат расположен за пределами водоохранных зон реки Урал, Жем, Сагиз, Уил, и каспийское море установленных постановлением акимата Атырауской области от 25.03.2010 года №66 (изменение от 11.05.2016г №96) «Об установлении границ водоохранных зон и полос рек Урал и Кигач в пределах Атырауской области», постановлением акимата Атырауской области от 26.04.2013 года №153 «Об установлении водоохранных зон и полос рек Жем, Сагиз, У ил в пределах Атырауской области» и постановлением акимата Атырауской области от 12.04.2012 года №99 «Об установлении водоохранных зон и полос в Атырауской части Каспийского моря».</w:t>
      </w:r>
    </w:p>
    <w:p w:rsidR="00E61FCA" w:rsidRPr="00BF49D5" w:rsidRDefault="00E61FCA" w:rsidP="00BF49D5">
      <w:pPr>
        <w:tabs>
          <w:tab w:val="left" w:pos="8040"/>
        </w:tabs>
        <w:autoSpaceDE w:val="0"/>
        <w:autoSpaceDN w:val="0"/>
        <w:ind w:firstLine="709"/>
        <w:jc w:val="both"/>
        <w:rPr>
          <w:i/>
          <w:lang w:val="kk-KZ"/>
        </w:rPr>
      </w:pPr>
      <w:r w:rsidRPr="00BF49D5">
        <w:rPr>
          <w:i/>
        </w:rPr>
        <w:t>К мероприятиям по предотвращению загрязнения подземных вод относят:</w:t>
      </w:r>
    </w:p>
    <w:p w:rsidR="00E61FCA" w:rsidRPr="00BF49D5" w:rsidRDefault="00E61FCA" w:rsidP="00BF49D5">
      <w:pPr>
        <w:numPr>
          <w:ilvl w:val="0"/>
          <w:numId w:val="39"/>
        </w:numPr>
        <w:tabs>
          <w:tab w:val="left" w:pos="1134"/>
        </w:tabs>
        <w:autoSpaceDE w:val="0"/>
        <w:autoSpaceDN w:val="0"/>
        <w:ind w:left="0" w:firstLine="709"/>
        <w:jc w:val="both"/>
        <w:rPr>
          <w:sz w:val="20"/>
          <w:szCs w:val="20"/>
          <w:lang w:val="kk-KZ"/>
        </w:rPr>
      </w:pPr>
      <w:r w:rsidRPr="00BF49D5">
        <w:t>осуществление мер по предотвращению и ликвидации утечек сточных вод и загрязняющих веществ с поверхности земли в горизонты подземных вод;</w:t>
      </w:r>
      <w:r w:rsidRPr="00BF49D5">
        <w:rPr>
          <w:lang w:val="kk-KZ"/>
        </w:rPr>
        <w:t xml:space="preserve"> </w:t>
      </w:r>
    </w:p>
    <w:p w:rsidR="00E61FCA" w:rsidRPr="00BF49D5" w:rsidRDefault="00E61FCA" w:rsidP="00BF49D5">
      <w:pPr>
        <w:numPr>
          <w:ilvl w:val="0"/>
          <w:numId w:val="38"/>
        </w:numPr>
        <w:tabs>
          <w:tab w:val="left" w:pos="1134"/>
        </w:tabs>
        <w:autoSpaceDE w:val="0"/>
        <w:autoSpaceDN w:val="0"/>
        <w:ind w:left="0" w:firstLine="709"/>
        <w:jc w:val="both"/>
        <w:rPr>
          <w:sz w:val="20"/>
          <w:szCs w:val="20"/>
        </w:rPr>
      </w:pPr>
      <w:r w:rsidRPr="00BF49D5">
        <w:t>организация регулярных режимных наблюдений за уровнями и качеством подземных вод;</w:t>
      </w:r>
    </w:p>
    <w:p w:rsidR="00E61FCA" w:rsidRPr="00BF49D5" w:rsidRDefault="00E61FCA" w:rsidP="00BF49D5">
      <w:pPr>
        <w:numPr>
          <w:ilvl w:val="0"/>
          <w:numId w:val="38"/>
        </w:numPr>
        <w:tabs>
          <w:tab w:val="left" w:pos="1134"/>
        </w:tabs>
        <w:autoSpaceDE w:val="0"/>
        <w:autoSpaceDN w:val="0"/>
        <w:ind w:left="0" w:firstLine="709"/>
        <w:jc w:val="both"/>
        <w:rPr>
          <w:sz w:val="20"/>
          <w:szCs w:val="20"/>
        </w:rPr>
      </w:pPr>
      <w:r w:rsidRPr="00BF49D5">
        <w:t>устройство защитной гидроизоляции сооружений, являющихся потенциальными источниками загрязнения подземных вод;</w:t>
      </w:r>
    </w:p>
    <w:p w:rsidR="00E61FCA" w:rsidRPr="00BF49D5" w:rsidRDefault="00E61FCA" w:rsidP="00BF49D5">
      <w:pPr>
        <w:numPr>
          <w:ilvl w:val="0"/>
          <w:numId w:val="38"/>
        </w:numPr>
        <w:tabs>
          <w:tab w:val="left" w:pos="1134"/>
        </w:tabs>
        <w:autoSpaceDE w:val="0"/>
        <w:autoSpaceDN w:val="0"/>
        <w:ind w:left="0" w:firstLine="709"/>
        <w:jc w:val="both"/>
        <w:rPr>
          <w:sz w:val="20"/>
          <w:szCs w:val="20"/>
        </w:rPr>
      </w:pPr>
      <w:r w:rsidRPr="00BF49D5">
        <w:lastRenderedPageBreak/>
        <w:t>запрещение сброса сточных вод и жидких отходов производства в поглощающие горизонты, имеющие гидравлическую связь с горизонтами, используемыми для водоснабжения;</w:t>
      </w:r>
    </w:p>
    <w:p w:rsidR="00E61FCA" w:rsidRPr="00BF49D5" w:rsidRDefault="00E61FCA" w:rsidP="00BF49D5">
      <w:pPr>
        <w:numPr>
          <w:ilvl w:val="0"/>
          <w:numId w:val="38"/>
        </w:numPr>
        <w:tabs>
          <w:tab w:val="left" w:pos="1134"/>
        </w:tabs>
        <w:autoSpaceDE w:val="0"/>
        <w:autoSpaceDN w:val="0"/>
        <w:ind w:left="0" w:firstLine="709"/>
        <w:jc w:val="both"/>
        <w:rPr>
          <w:sz w:val="20"/>
          <w:szCs w:val="20"/>
        </w:rPr>
      </w:pPr>
      <w:r w:rsidRPr="00BF49D5">
        <w:t>четкая организация учета, сбора и вывоза всех отходов производства и потребления;</w:t>
      </w:r>
    </w:p>
    <w:p w:rsidR="00E61FCA" w:rsidRPr="00BF49D5" w:rsidRDefault="00E61FCA" w:rsidP="00BF49D5">
      <w:pPr>
        <w:numPr>
          <w:ilvl w:val="0"/>
          <w:numId w:val="38"/>
        </w:numPr>
        <w:tabs>
          <w:tab w:val="left" w:pos="1134"/>
        </w:tabs>
        <w:autoSpaceDE w:val="0"/>
        <w:autoSpaceDN w:val="0"/>
        <w:ind w:left="0" w:firstLine="709"/>
        <w:jc w:val="both"/>
        <w:rPr>
          <w:sz w:val="20"/>
          <w:szCs w:val="20"/>
        </w:rPr>
      </w:pPr>
      <w:r w:rsidRPr="00BF49D5">
        <w:t>обязательно ежеквартально должен осуществляться производственный экологический контроль через сеть инженерных (наблюдательных) скважин за состоянием подземных вод (по периметру месторождения).</w:t>
      </w:r>
    </w:p>
    <w:p w:rsidR="00AF6FF9" w:rsidRPr="00BF49D5" w:rsidRDefault="00AF6FF9" w:rsidP="00BF49D5">
      <w:pPr>
        <w:pStyle w:val="afff"/>
        <w:spacing w:before="0"/>
        <w:rPr>
          <w:b/>
          <w:i/>
          <w:szCs w:val="24"/>
        </w:rPr>
      </w:pPr>
    </w:p>
    <w:p w:rsidR="00501C2E" w:rsidRPr="00BF49D5" w:rsidRDefault="00AF6FF9" w:rsidP="00BF49D5">
      <w:pPr>
        <w:pStyle w:val="afff"/>
        <w:spacing w:before="0"/>
        <w:ind w:firstLine="709"/>
        <w:rPr>
          <w:szCs w:val="24"/>
        </w:rPr>
      </w:pPr>
      <w:r w:rsidRPr="00BF49D5">
        <w:rPr>
          <w:b/>
          <w:lang w:eastAsia="x-none"/>
        </w:rPr>
        <w:t>Природоохранные мероприятия по защите почвенного покрова</w:t>
      </w:r>
    </w:p>
    <w:p w:rsidR="0077181E" w:rsidRPr="00BF49D5" w:rsidRDefault="0077181E" w:rsidP="00BF49D5">
      <w:pPr>
        <w:ind w:firstLine="708"/>
        <w:jc w:val="both"/>
        <w:rPr>
          <w:rFonts w:eastAsia="Times New Roman"/>
          <w:szCs w:val="20"/>
          <w:lang w:val="x-none" w:eastAsia="x-none"/>
        </w:rPr>
      </w:pPr>
      <w:r w:rsidRPr="00BF49D5">
        <w:rPr>
          <w:rFonts w:eastAsia="Times New Roman"/>
          <w:szCs w:val="20"/>
          <w:lang w:val="x-none" w:eastAsia="x-none"/>
        </w:rPr>
        <w:t>Согласно Закона Республики Казахстан «О земле» раздел IV, Глава 17, статья 140 «Охрана земель», собственники земельных участков и землепользователь обязаны проводить мероприятия, направленные на:</w:t>
      </w:r>
    </w:p>
    <w:p w:rsidR="0077181E" w:rsidRPr="00BF49D5" w:rsidRDefault="0077181E" w:rsidP="00BF49D5">
      <w:pPr>
        <w:numPr>
          <w:ilvl w:val="0"/>
          <w:numId w:val="18"/>
        </w:numPr>
        <w:tabs>
          <w:tab w:val="left" w:pos="993"/>
        </w:tabs>
        <w:ind w:left="0" w:firstLine="709"/>
        <w:jc w:val="both"/>
        <w:rPr>
          <w:rFonts w:eastAsia="Times New Roman"/>
          <w:szCs w:val="20"/>
          <w:lang w:val="x-none" w:eastAsia="x-none"/>
        </w:rPr>
      </w:pPr>
      <w:r w:rsidRPr="00BF49D5">
        <w:rPr>
          <w:rFonts w:eastAsia="Times New Roman"/>
          <w:szCs w:val="20"/>
          <w:lang w:val="x-none" w:eastAsia="x-none"/>
        </w:rPr>
        <w:t>рекультивацию нарушенных земель, восстановлению их плодородия и других полезных свойств земли, своевременное вовлечение ее в хозяйственный оборот;</w:t>
      </w:r>
    </w:p>
    <w:p w:rsidR="0077181E" w:rsidRPr="00BF49D5" w:rsidRDefault="0077181E" w:rsidP="00BF49D5">
      <w:pPr>
        <w:numPr>
          <w:ilvl w:val="0"/>
          <w:numId w:val="18"/>
        </w:numPr>
        <w:tabs>
          <w:tab w:val="left" w:pos="993"/>
        </w:tabs>
        <w:ind w:left="0" w:firstLine="709"/>
        <w:jc w:val="both"/>
        <w:rPr>
          <w:rFonts w:eastAsia="Times New Roman"/>
          <w:szCs w:val="20"/>
          <w:lang w:val="x-none" w:eastAsia="x-none"/>
        </w:rPr>
      </w:pPr>
      <w:r w:rsidRPr="00BF49D5">
        <w:rPr>
          <w:rFonts w:eastAsia="Times New Roman"/>
          <w:szCs w:val="20"/>
          <w:lang w:val="x-none" w:eastAsia="x-none"/>
        </w:rPr>
        <w:t>снятие, сохранение и использование плодородного слоя почвы при проведении работ, связанных с нарушением земли.</w:t>
      </w:r>
    </w:p>
    <w:p w:rsidR="0077181E" w:rsidRPr="00BF49D5" w:rsidRDefault="0077181E" w:rsidP="00BF49D5">
      <w:pPr>
        <w:tabs>
          <w:tab w:val="left" w:pos="709"/>
        </w:tabs>
        <w:jc w:val="both"/>
      </w:pPr>
      <w:r w:rsidRPr="00BF49D5">
        <w:rPr>
          <w:rFonts w:eastAsia="Times New Roman"/>
          <w:szCs w:val="20"/>
          <w:lang w:val="x-none" w:eastAsia="x-none"/>
        </w:rPr>
        <w:tab/>
        <w:t>В период строительства скважин произойдут нарушения земель, производимые строительными машинами, механизмами при проведении строительно-монтажных работ. После окончания бурения, испытания скважин и демонтажа оборудования исполнитель должен вести работы по восстановлению земельного участка в соответствии с проектными решениями</w:t>
      </w:r>
      <w:r w:rsidR="0086495F" w:rsidRPr="00BF49D5">
        <w:rPr>
          <w:rFonts w:eastAsia="Times New Roman"/>
          <w:szCs w:val="20"/>
          <w:lang w:eastAsia="x-none"/>
        </w:rPr>
        <w:t>.</w:t>
      </w:r>
      <w:r w:rsidRPr="00BF49D5">
        <w:t xml:space="preserve"> </w:t>
      </w:r>
    </w:p>
    <w:p w:rsidR="0077181E" w:rsidRPr="00BF49D5" w:rsidRDefault="0086495F" w:rsidP="00BF49D5">
      <w:pPr>
        <w:tabs>
          <w:tab w:val="left" w:pos="0"/>
          <w:tab w:val="left" w:pos="993"/>
        </w:tabs>
        <w:ind w:firstLine="709"/>
        <w:jc w:val="both"/>
      </w:pPr>
      <w:r w:rsidRPr="00BF49D5">
        <w:t>Р</w:t>
      </w:r>
      <w:r w:rsidR="0077181E" w:rsidRPr="00BF49D5">
        <w:t>екультивации земель должен осуществляться после полного завершения технического этапа. Биологический этап рекультивации включает:</w:t>
      </w:r>
    </w:p>
    <w:p w:rsidR="0077181E" w:rsidRPr="00BF49D5" w:rsidRDefault="0077181E" w:rsidP="00BF49D5">
      <w:pPr>
        <w:numPr>
          <w:ilvl w:val="0"/>
          <w:numId w:val="19"/>
        </w:numPr>
        <w:tabs>
          <w:tab w:val="left" w:pos="0"/>
          <w:tab w:val="left" w:pos="993"/>
        </w:tabs>
        <w:ind w:left="0" w:firstLine="709"/>
        <w:jc w:val="both"/>
      </w:pPr>
      <w:r w:rsidRPr="00BF49D5">
        <w:t>подбор участков нарушенных земель, удобных по рельефу, размерам и форме, поверхностный слой, который сложен породами, пригодными для биологической рекультивации;</w:t>
      </w:r>
    </w:p>
    <w:p w:rsidR="0077181E" w:rsidRPr="00BF49D5" w:rsidRDefault="0077181E" w:rsidP="00BF49D5">
      <w:pPr>
        <w:numPr>
          <w:ilvl w:val="0"/>
          <w:numId w:val="19"/>
        </w:numPr>
        <w:tabs>
          <w:tab w:val="left" w:pos="0"/>
          <w:tab w:val="left" w:pos="993"/>
        </w:tabs>
        <w:ind w:left="0" w:firstLine="709"/>
        <w:jc w:val="both"/>
      </w:pPr>
      <w:r w:rsidRPr="00BF49D5">
        <w:t>планировку участков нарушенных земель, обеспечивающую производительное использование современной техники для сельскохозяйственных работ и исключающую развитие эрозионных процессов;</w:t>
      </w:r>
    </w:p>
    <w:p w:rsidR="0077181E" w:rsidRPr="00BF49D5" w:rsidRDefault="0077181E" w:rsidP="00BF49D5">
      <w:pPr>
        <w:numPr>
          <w:ilvl w:val="0"/>
          <w:numId w:val="19"/>
        </w:numPr>
        <w:tabs>
          <w:tab w:val="left" w:pos="0"/>
          <w:tab w:val="left" w:pos="993"/>
        </w:tabs>
        <w:ind w:left="0" w:firstLine="709"/>
        <w:jc w:val="both"/>
      </w:pPr>
      <w:r w:rsidRPr="00BF49D5">
        <w:t>нанесение плодородного слоя почвы на малопригодные породы при подготовке земель под пашню;</w:t>
      </w:r>
    </w:p>
    <w:p w:rsidR="0077181E" w:rsidRPr="00BF49D5" w:rsidRDefault="0077181E" w:rsidP="00BF49D5">
      <w:pPr>
        <w:numPr>
          <w:ilvl w:val="0"/>
          <w:numId w:val="19"/>
        </w:numPr>
        <w:tabs>
          <w:tab w:val="left" w:pos="0"/>
          <w:tab w:val="left" w:pos="993"/>
        </w:tabs>
        <w:ind w:left="0" w:firstLine="709"/>
        <w:jc w:val="both"/>
        <w:rPr>
          <w:b/>
        </w:rPr>
      </w:pPr>
      <w:r w:rsidRPr="00BF49D5">
        <w:t xml:space="preserve">проведение интенсивного мелиоративного воздействия с выращиванием однолетних, многолетних трав. </w:t>
      </w:r>
      <w:r w:rsidRPr="00BF49D5">
        <w:rPr>
          <w:b/>
        </w:rPr>
        <w:t xml:space="preserve"> </w:t>
      </w:r>
    </w:p>
    <w:p w:rsidR="00472A13" w:rsidRPr="00BF49D5" w:rsidRDefault="00472A13" w:rsidP="00BF49D5">
      <w:pPr>
        <w:tabs>
          <w:tab w:val="left" w:pos="0"/>
          <w:tab w:val="left" w:pos="993"/>
        </w:tabs>
        <w:ind w:left="709"/>
        <w:jc w:val="both"/>
        <w:rPr>
          <w:b/>
          <w:color w:val="FF0000"/>
        </w:rPr>
      </w:pPr>
    </w:p>
    <w:p w:rsidR="0086495F" w:rsidRPr="00BF49D5" w:rsidRDefault="0086495F" w:rsidP="00BF49D5">
      <w:pPr>
        <w:tabs>
          <w:tab w:val="left" w:pos="0"/>
          <w:tab w:val="left" w:pos="993"/>
        </w:tabs>
        <w:jc w:val="both"/>
        <w:rPr>
          <w:b/>
        </w:rPr>
      </w:pPr>
      <w:r w:rsidRPr="00BF49D5">
        <w:rPr>
          <w:b/>
        </w:rPr>
        <w:tab/>
      </w:r>
    </w:p>
    <w:p w:rsidR="0086495F" w:rsidRPr="00BF49D5" w:rsidRDefault="0086495F" w:rsidP="00BF49D5">
      <w:pPr>
        <w:rPr>
          <w:b/>
        </w:rPr>
      </w:pPr>
      <w:r w:rsidRPr="00BF49D5">
        <w:rPr>
          <w:b/>
        </w:rPr>
        <w:br w:type="page"/>
      </w:r>
    </w:p>
    <w:p w:rsidR="00ED06E3" w:rsidRDefault="00ED06E3" w:rsidP="00BF49D5">
      <w:pPr>
        <w:pStyle w:val="1"/>
        <w:spacing w:before="0" w:after="0"/>
        <w:jc w:val="center"/>
        <w:rPr>
          <w:rFonts w:ascii="Times New Roman" w:hAnsi="Times New Roman"/>
          <w:caps/>
          <w:sz w:val="24"/>
          <w:szCs w:val="24"/>
        </w:rPr>
      </w:pPr>
      <w:bookmarkStart w:id="216" w:name="_Toc178153902"/>
    </w:p>
    <w:p w:rsidR="000A58B8" w:rsidRPr="00BF49D5" w:rsidRDefault="00F11C6C" w:rsidP="00BF49D5">
      <w:pPr>
        <w:pStyle w:val="1"/>
        <w:spacing w:before="0" w:after="0"/>
        <w:jc w:val="center"/>
        <w:rPr>
          <w:rFonts w:ascii="Times New Roman" w:hAnsi="Times New Roman"/>
          <w:caps/>
          <w:sz w:val="24"/>
          <w:szCs w:val="24"/>
        </w:rPr>
      </w:pPr>
      <w:r w:rsidRPr="00BF49D5">
        <w:rPr>
          <w:rFonts w:ascii="Times New Roman" w:hAnsi="Times New Roman"/>
          <w:caps/>
          <w:sz w:val="24"/>
          <w:szCs w:val="24"/>
        </w:rPr>
        <w:t>Нетехнич</w:t>
      </w:r>
      <w:r w:rsidR="00300404" w:rsidRPr="00BF49D5">
        <w:rPr>
          <w:rFonts w:ascii="Times New Roman" w:hAnsi="Times New Roman"/>
          <w:caps/>
          <w:sz w:val="24"/>
          <w:szCs w:val="24"/>
          <w:lang w:val="ru-RU"/>
        </w:rPr>
        <w:t>еское</w:t>
      </w:r>
      <w:r w:rsidRPr="00BF49D5">
        <w:rPr>
          <w:rFonts w:ascii="Times New Roman" w:hAnsi="Times New Roman"/>
          <w:caps/>
          <w:sz w:val="24"/>
          <w:szCs w:val="24"/>
        </w:rPr>
        <w:t xml:space="preserve"> резюме</w:t>
      </w:r>
      <w:bookmarkEnd w:id="216"/>
    </w:p>
    <w:p w:rsidR="00BF49D5" w:rsidRPr="00583083" w:rsidRDefault="00BF49D5" w:rsidP="00BF49D5">
      <w:pPr>
        <w:tabs>
          <w:tab w:val="num" w:pos="0"/>
        </w:tabs>
        <w:ind w:firstLine="709"/>
        <w:jc w:val="both"/>
      </w:pPr>
      <w:r w:rsidRPr="00BF49D5">
        <w:t xml:space="preserve">Данная работа выполнено в соответствие договору на оказание услуг. Разработчик проекта Атырауский филиал ТОО «КМГ Инжиниринг» (Государственная лицензия на выполнение работ и </w:t>
      </w:r>
      <w:r w:rsidRPr="00583083">
        <w:t>оказание услуг в области ООС (№02177Р от 18 марта 2020г).</w:t>
      </w:r>
    </w:p>
    <w:p w:rsidR="00BF49D5" w:rsidRPr="00BF49D5" w:rsidRDefault="00BF49D5" w:rsidP="00BF49D5">
      <w:pPr>
        <w:widowControl w:val="0"/>
        <w:autoSpaceDE w:val="0"/>
        <w:autoSpaceDN w:val="0"/>
        <w:adjustRightInd w:val="0"/>
        <w:ind w:firstLine="708"/>
        <w:jc w:val="both"/>
      </w:pPr>
      <w:r w:rsidRPr="00583083">
        <w:t xml:space="preserve">Согласно Заключению, об определении сферы охвата оценки воздействия на окружающую среду и скринга воздействия намечаемой деятельности № </w:t>
      </w:r>
      <w:r w:rsidR="00583083" w:rsidRPr="00583083">
        <w:t>KZ53VWF00213089</w:t>
      </w:r>
      <w:r w:rsidRPr="00583083">
        <w:t xml:space="preserve"> от </w:t>
      </w:r>
      <w:r w:rsidR="00583083" w:rsidRPr="00583083">
        <w:t>10.09.2024</w:t>
      </w:r>
      <w:r w:rsidRPr="00583083">
        <w:t>г на «Дополнение №2 к проекту разработки месторождения Восточный Макат» необходимость</w:t>
      </w:r>
      <w:r w:rsidRPr="00BF49D5">
        <w:t xml:space="preserve"> проведения оценки воздействия на окружающую среду обязательна. </w:t>
      </w:r>
    </w:p>
    <w:p w:rsidR="00BF49D5" w:rsidRPr="00BF49D5" w:rsidRDefault="00BF49D5" w:rsidP="00BF49D5">
      <w:pPr>
        <w:ind w:firstLine="709"/>
        <w:jc w:val="both"/>
        <w:rPr>
          <w:rFonts w:eastAsia="Calibri"/>
          <w:lang w:eastAsia="en-US"/>
        </w:rPr>
      </w:pPr>
      <w:r w:rsidRPr="00BF49D5">
        <w:rPr>
          <w:rFonts w:eastAsia="Calibri"/>
          <w:lang w:eastAsia="en-US"/>
        </w:rPr>
        <w:t>По административному делению месторождение Восточный Макат относится к Макатскому району Атырауской области Республики Казахстан.</w:t>
      </w:r>
    </w:p>
    <w:p w:rsidR="00BF49D5" w:rsidRPr="00BF49D5" w:rsidRDefault="00BF49D5" w:rsidP="00BF49D5">
      <w:pPr>
        <w:ind w:left="360"/>
        <w:jc w:val="center"/>
        <w:rPr>
          <w:rFonts w:eastAsia="Calibri"/>
          <w:b/>
          <w:lang w:eastAsia="en-US"/>
        </w:rPr>
      </w:pPr>
      <w:r w:rsidRPr="00BF49D5">
        <w:rPr>
          <w:rFonts w:eastAsia="Calibri"/>
          <w:b/>
          <w:lang w:eastAsia="en-US"/>
        </w:rPr>
        <w:t>Границы контрактной территории месторождения Восточный Макат на картограмме обозначены угловыми точками с т. 1 по т. 7.</w:t>
      </w:r>
    </w:p>
    <w:p w:rsidR="00680AA5" w:rsidRDefault="00680AA5" w:rsidP="00BF49D5">
      <w:pPr>
        <w:tabs>
          <w:tab w:val="left" w:pos="1080"/>
        </w:tabs>
        <w:ind w:left="1080" w:hanging="1080"/>
        <w:rPr>
          <w:rFonts w:eastAsiaTheme="minorHAnsi"/>
          <w:szCs w:val="22"/>
          <w:lang w:eastAsia="en-US"/>
        </w:rPr>
      </w:pPr>
    </w:p>
    <w:tbl>
      <w:tblPr>
        <w:tblpPr w:leftFromText="180" w:rightFromText="180" w:vertAnchor="text" w:horzAnchor="margin" w:tblpY="-39"/>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0"/>
        <w:gridCol w:w="4250"/>
        <w:gridCol w:w="3264"/>
      </w:tblGrid>
      <w:tr w:rsidR="00680AA5" w:rsidRPr="0048417A" w:rsidTr="00DD5E99">
        <w:trPr>
          <w:trHeight w:val="20"/>
        </w:trPr>
        <w:tc>
          <w:tcPr>
            <w:tcW w:w="5000" w:type="pct"/>
            <w:gridSpan w:val="3"/>
          </w:tcPr>
          <w:p w:rsidR="00680AA5" w:rsidRPr="0048417A" w:rsidRDefault="00680AA5" w:rsidP="00DD5E99">
            <w:pPr>
              <w:jc w:val="center"/>
              <w:rPr>
                <w:rFonts w:eastAsiaTheme="minorHAnsi"/>
                <w:b/>
                <w:sz w:val="20"/>
                <w:szCs w:val="20"/>
                <w:lang w:eastAsia="en-US"/>
              </w:rPr>
            </w:pPr>
            <w:r w:rsidRPr="0048417A">
              <w:rPr>
                <w:rFonts w:eastAsiaTheme="minorHAnsi"/>
                <w:b/>
                <w:sz w:val="20"/>
                <w:szCs w:val="20"/>
                <w:lang w:eastAsia="en-US"/>
              </w:rPr>
              <w:t xml:space="preserve">координаты угловых точек </w:t>
            </w:r>
            <w:r w:rsidRPr="0048417A">
              <w:rPr>
                <w:rFonts w:eastAsiaTheme="minorHAnsi"/>
                <w:b/>
                <w:sz w:val="20"/>
                <w:szCs w:val="20"/>
                <w:lang w:val="kk-KZ" w:eastAsia="en-US"/>
              </w:rPr>
              <w:t xml:space="preserve"> </w:t>
            </w:r>
          </w:p>
        </w:tc>
      </w:tr>
      <w:tr w:rsidR="00680AA5" w:rsidRPr="0048417A" w:rsidTr="00DD5E99">
        <w:trPr>
          <w:trHeight w:val="20"/>
        </w:trPr>
        <w:tc>
          <w:tcPr>
            <w:tcW w:w="918" w:type="pct"/>
          </w:tcPr>
          <w:p w:rsidR="00680AA5" w:rsidRPr="0048417A" w:rsidRDefault="00680AA5" w:rsidP="00DD5E99">
            <w:pPr>
              <w:jc w:val="center"/>
              <w:rPr>
                <w:rFonts w:eastAsiaTheme="minorHAnsi"/>
                <w:b/>
                <w:sz w:val="20"/>
                <w:szCs w:val="20"/>
                <w:lang w:eastAsia="en-US"/>
              </w:rPr>
            </w:pPr>
            <w:r w:rsidRPr="0048417A">
              <w:rPr>
                <w:rFonts w:eastAsiaTheme="minorHAnsi"/>
                <w:b/>
                <w:sz w:val="20"/>
                <w:szCs w:val="20"/>
                <w:lang w:eastAsia="en-US"/>
              </w:rPr>
              <w:t>№</w:t>
            </w:r>
          </w:p>
        </w:tc>
        <w:tc>
          <w:tcPr>
            <w:tcW w:w="2309" w:type="pct"/>
          </w:tcPr>
          <w:p w:rsidR="00680AA5" w:rsidRPr="0048417A" w:rsidRDefault="00680AA5" w:rsidP="00DD5E99">
            <w:pPr>
              <w:jc w:val="center"/>
              <w:rPr>
                <w:rFonts w:eastAsiaTheme="minorHAnsi"/>
                <w:b/>
                <w:sz w:val="20"/>
                <w:szCs w:val="20"/>
                <w:lang w:eastAsia="en-US"/>
              </w:rPr>
            </w:pPr>
            <w:r w:rsidRPr="0048417A">
              <w:rPr>
                <w:rFonts w:eastAsiaTheme="minorHAnsi"/>
                <w:b/>
                <w:sz w:val="20"/>
                <w:szCs w:val="20"/>
                <w:lang w:eastAsia="en-US"/>
              </w:rPr>
              <w:t>северная широта</w:t>
            </w:r>
          </w:p>
        </w:tc>
        <w:tc>
          <w:tcPr>
            <w:tcW w:w="1773" w:type="pct"/>
            <w:vAlign w:val="center"/>
          </w:tcPr>
          <w:p w:rsidR="00680AA5" w:rsidRPr="0048417A" w:rsidRDefault="00680AA5" w:rsidP="00DD5E99">
            <w:pPr>
              <w:jc w:val="center"/>
              <w:rPr>
                <w:rFonts w:eastAsiaTheme="minorHAnsi"/>
                <w:b/>
                <w:sz w:val="20"/>
                <w:szCs w:val="20"/>
                <w:lang w:val="kk-KZ" w:eastAsia="en-US"/>
              </w:rPr>
            </w:pPr>
            <w:r w:rsidRPr="0048417A">
              <w:rPr>
                <w:rFonts w:eastAsiaTheme="minorHAnsi"/>
                <w:b/>
                <w:sz w:val="20"/>
                <w:szCs w:val="20"/>
                <w:lang w:val="kk-KZ" w:eastAsia="en-US"/>
              </w:rPr>
              <w:t xml:space="preserve">восточная </w:t>
            </w:r>
            <w:r w:rsidRPr="0048417A">
              <w:rPr>
                <w:rFonts w:eastAsiaTheme="minorHAnsi"/>
                <w:b/>
                <w:sz w:val="20"/>
                <w:szCs w:val="20"/>
                <w:lang w:eastAsia="en-US"/>
              </w:rPr>
              <w:t>долгота</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1</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47°38'00"</w:t>
            </w:r>
          </w:p>
        </w:tc>
        <w:tc>
          <w:tcPr>
            <w:tcW w:w="1773" w:type="pct"/>
            <w:tcBorders>
              <w:top w:val="single" w:sz="4" w:space="0" w:color="auto"/>
              <w:left w:val="single" w:sz="4" w:space="0" w:color="auto"/>
              <w:bottom w:val="single" w:sz="4" w:space="0" w:color="auto"/>
              <w:right w:val="single" w:sz="4" w:space="0" w:color="auto"/>
            </w:tcBorders>
            <w:shd w:val="clear" w:color="auto" w:fill="auto"/>
            <w:vAlign w:val="bottom"/>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53°27'30"</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2</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47°39'00"</w:t>
            </w:r>
          </w:p>
        </w:tc>
        <w:tc>
          <w:tcPr>
            <w:tcW w:w="1773" w:type="pct"/>
            <w:tcBorders>
              <w:top w:val="nil"/>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53°26'50"</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3</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47°38'52"</w:t>
            </w:r>
          </w:p>
        </w:tc>
        <w:tc>
          <w:tcPr>
            <w:tcW w:w="1773" w:type="pct"/>
            <w:tcBorders>
              <w:top w:val="nil"/>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53°25'42"</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4</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47°38'25"</w:t>
            </w:r>
          </w:p>
        </w:tc>
        <w:tc>
          <w:tcPr>
            <w:tcW w:w="1773" w:type="pct"/>
            <w:tcBorders>
              <w:top w:val="nil"/>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53°25'53"</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5</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47°37'08"</w:t>
            </w:r>
          </w:p>
        </w:tc>
        <w:tc>
          <w:tcPr>
            <w:tcW w:w="1773" w:type="pct"/>
            <w:tcBorders>
              <w:top w:val="single" w:sz="4" w:space="0" w:color="auto"/>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53°28'02"</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6</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47°36'42"</w:t>
            </w:r>
          </w:p>
        </w:tc>
        <w:tc>
          <w:tcPr>
            <w:tcW w:w="1773" w:type="pct"/>
            <w:tcBorders>
              <w:top w:val="single" w:sz="4" w:space="0" w:color="auto"/>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53°29'40"</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7</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47°37'50"</w:t>
            </w:r>
          </w:p>
        </w:tc>
        <w:tc>
          <w:tcPr>
            <w:tcW w:w="1773" w:type="pct"/>
            <w:tcBorders>
              <w:top w:val="single" w:sz="4" w:space="0" w:color="auto"/>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53°30'00"</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8</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47°38'00"</w:t>
            </w:r>
          </w:p>
        </w:tc>
        <w:tc>
          <w:tcPr>
            <w:tcW w:w="1773" w:type="pct"/>
            <w:tcBorders>
              <w:top w:val="single" w:sz="4" w:space="0" w:color="auto"/>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53°29'37"</w:t>
            </w:r>
          </w:p>
        </w:tc>
      </w:tr>
      <w:tr w:rsidR="00680AA5" w:rsidRPr="0048417A" w:rsidTr="00DD5E99">
        <w:trPr>
          <w:trHeight w:val="20"/>
        </w:trPr>
        <w:tc>
          <w:tcPr>
            <w:tcW w:w="918" w:type="pct"/>
            <w:vAlign w:val="center"/>
          </w:tcPr>
          <w:p w:rsidR="00680AA5" w:rsidRPr="0048417A" w:rsidRDefault="00680AA5" w:rsidP="00DD5E99">
            <w:pPr>
              <w:jc w:val="center"/>
              <w:rPr>
                <w:rFonts w:eastAsiaTheme="minorHAnsi"/>
                <w:sz w:val="20"/>
                <w:szCs w:val="20"/>
                <w:lang w:eastAsia="en-US"/>
              </w:rPr>
            </w:pPr>
            <w:r w:rsidRPr="0048417A">
              <w:rPr>
                <w:rFonts w:eastAsiaTheme="minorHAnsi"/>
                <w:sz w:val="20"/>
                <w:szCs w:val="20"/>
                <w:lang w:eastAsia="en-US"/>
              </w:rPr>
              <w:t>9</w:t>
            </w:r>
          </w:p>
        </w:tc>
        <w:tc>
          <w:tcPr>
            <w:tcW w:w="2309" w:type="pct"/>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47°37'30"</w:t>
            </w:r>
          </w:p>
        </w:tc>
        <w:tc>
          <w:tcPr>
            <w:tcW w:w="1773" w:type="pct"/>
            <w:tcBorders>
              <w:top w:val="single" w:sz="4" w:space="0" w:color="auto"/>
              <w:left w:val="single" w:sz="4" w:space="0" w:color="auto"/>
              <w:bottom w:val="single" w:sz="4" w:space="0" w:color="auto"/>
              <w:right w:val="single" w:sz="4" w:space="0" w:color="auto"/>
            </w:tcBorders>
            <w:shd w:val="clear" w:color="auto" w:fill="auto"/>
          </w:tcPr>
          <w:p w:rsidR="00680AA5" w:rsidRPr="0048417A" w:rsidRDefault="00680AA5" w:rsidP="00DD5E99">
            <w:pPr>
              <w:jc w:val="center"/>
              <w:rPr>
                <w:rFonts w:eastAsiaTheme="minorHAnsi"/>
                <w:color w:val="000000" w:themeColor="text1"/>
                <w:sz w:val="20"/>
                <w:szCs w:val="20"/>
                <w:lang w:eastAsia="en-US"/>
              </w:rPr>
            </w:pPr>
            <w:r w:rsidRPr="0048417A">
              <w:rPr>
                <w:rFonts w:eastAsiaTheme="minorHAnsi"/>
                <w:color w:val="000000" w:themeColor="text1"/>
                <w:sz w:val="20"/>
                <w:szCs w:val="20"/>
                <w:lang w:eastAsia="en-US"/>
              </w:rPr>
              <w:t>53°29'10"</w:t>
            </w:r>
          </w:p>
        </w:tc>
      </w:tr>
    </w:tbl>
    <w:p w:rsidR="00BF49D5" w:rsidRPr="00BF49D5" w:rsidRDefault="00680AA5" w:rsidP="00680AA5">
      <w:pPr>
        <w:tabs>
          <w:tab w:val="left" w:pos="567"/>
        </w:tabs>
        <w:ind w:left="1080" w:hanging="1080"/>
        <w:rPr>
          <w:rFonts w:eastAsiaTheme="minorHAnsi"/>
          <w:szCs w:val="22"/>
          <w:lang w:eastAsia="en-US"/>
        </w:rPr>
      </w:pPr>
      <w:r>
        <w:rPr>
          <w:rFonts w:eastAsiaTheme="minorHAnsi"/>
          <w:szCs w:val="22"/>
          <w:lang w:eastAsia="en-US"/>
        </w:rPr>
        <w:tab/>
      </w:r>
      <w:r w:rsidR="00BF49D5" w:rsidRPr="00BF49D5">
        <w:rPr>
          <w:rFonts w:eastAsiaTheme="minorHAnsi"/>
          <w:szCs w:val="22"/>
          <w:lang w:eastAsia="en-US"/>
        </w:rPr>
        <w:t xml:space="preserve">Площадь </w:t>
      </w:r>
      <w:r w:rsidR="00BF49D5" w:rsidRPr="00BF49D5">
        <w:rPr>
          <w:rFonts w:eastAsiaTheme="minorHAnsi"/>
          <w:szCs w:val="22"/>
          <w:lang w:val="kk-KZ" w:eastAsia="en-US"/>
        </w:rPr>
        <w:t>участка</w:t>
      </w:r>
      <w:r w:rsidR="00BF49D5" w:rsidRPr="00BF49D5">
        <w:rPr>
          <w:rFonts w:eastAsiaTheme="minorHAnsi"/>
          <w:szCs w:val="22"/>
          <w:lang w:eastAsia="en-US"/>
        </w:rPr>
        <w:t xml:space="preserve"> </w:t>
      </w:r>
      <w:r w:rsidR="00BF49D5" w:rsidRPr="00BF49D5">
        <w:rPr>
          <w:rFonts w:eastAsiaTheme="minorHAnsi"/>
          <w:szCs w:val="22"/>
          <w:lang w:val="kk-KZ" w:eastAsia="en-US"/>
        </w:rPr>
        <w:t>7,45</w:t>
      </w:r>
      <w:r w:rsidR="00BF49D5" w:rsidRPr="00BF49D5">
        <w:rPr>
          <w:rFonts w:eastAsiaTheme="minorHAnsi"/>
          <w:szCs w:val="22"/>
          <w:lang w:eastAsia="en-US"/>
        </w:rPr>
        <w:t xml:space="preserve"> (семь целыхсорок пятых соток) кв. км.</w:t>
      </w:r>
    </w:p>
    <w:p w:rsidR="00BF49D5" w:rsidRPr="00BF49D5" w:rsidRDefault="00BF49D5" w:rsidP="00BF49D5">
      <w:pPr>
        <w:tabs>
          <w:tab w:val="left" w:pos="567"/>
        </w:tabs>
        <w:jc w:val="both"/>
        <w:rPr>
          <w:rFonts w:eastAsia="Calibri"/>
          <w:lang w:eastAsia="en-US"/>
        </w:rPr>
      </w:pPr>
      <w:r w:rsidRPr="00BF49D5">
        <w:rPr>
          <w:rFonts w:eastAsia="Times New Roman"/>
          <w:lang w:eastAsia="en-US"/>
        </w:rPr>
        <w:tab/>
      </w:r>
      <w:r w:rsidR="007328C9" w:rsidRPr="007328C9">
        <w:rPr>
          <w:rFonts w:eastAsia="Calibri"/>
          <w:lang w:eastAsia="en-US"/>
        </w:rPr>
        <w:t>Целью составления отчета «Отчет о возможных воздействиях»  «Дополнение №2 к проекту разработки месторождения Восточный Макат» является обоснование рациональной системы разработки и добычи нефти на месторождении Восточный Макат на основе новых утвержденных запасов в рамках отчета «Пересчет запасов нефти, растворенного и свободного газа юрских (Ю-IV, Ю-V, Ю-VII-А, Ю-VII-Б, Ю-VIII) продуктивных горизонтов месторождения Восточный Макат Атырауской области Республики Казахстан» 2024г.</w:t>
      </w:r>
    </w:p>
    <w:p w:rsidR="00BF49D5" w:rsidRPr="00BF49D5" w:rsidRDefault="00BF49D5" w:rsidP="00BF49D5">
      <w:pPr>
        <w:ind w:firstLine="709"/>
        <w:jc w:val="both"/>
        <w:rPr>
          <w:rFonts w:eastAsia="Calibri"/>
          <w:lang w:eastAsia="en-US"/>
        </w:rPr>
      </w:pPr>
      <w:r w:rsidRPr="00BF49D5">
        <w:rPr>
          <w:rFonts w:eastAsia="Calibri"/>
          <w:lang w:eastAsia="en-US"/>
        </w:rPr>
        <w:t>Описываемая территория по почвенно-географическому районированию относится к Прикаспийской провинции подзоны бурых почв северной пустыни. Аридность климатических условий территории, широкое распространение засоленных почвообразующих пород обуславливают низкую гумусированность почв, слабую выщелоченность от карбонатов и легкорастворимых солей, повышенную щелочность почвенных растворов и широкое проявление процессов солонцевания почв.</w:t>
      </w:r>
    </w:p>
    <w:p w:rsidR="00BF49D5" w:rsidRPr="00BF49D5" w:rsidRDefault="00BF49D5" w:rsidP="00BF49D5">
      <w:pPr>
        <w:ind w:firstLine="708"/>
        <w:jc w:val="both"/>
        <w:rPr>
          <w:rFonts w:eastAsia="Calibri"/>
          <w:lang w:eastAsia="en-US"/>
        </w:rPr>
      </w:pPr>
      <w:r w:rsidRPr="00BF49D5">
        <w:rPr>
          <w:rFonts w:eastAsia="Calibri"/>
          <w:lang w:eastAsia="en-US"/>
        </w:rPr>
        <w:t xml:space="preserve">Климат района резко континентальный. Для него характерны холодная зима с устойчивым снежным покровом и сравнительно короткое, умеренное жаркое лето, большие годовые и суточные колебания температуры воздуха, поздние весенние и ранние осенние заморозки, постоянно дующие ветры. </w:t>
      </w:r>
    </w:p>
    <w:p w:rsidR="00BF49D5" w:rsidRPr="00BF49D5" w:rsidRDefault="00BF49D5" w:rsidP="00BF49D5">
      <w:pPr>
        <w:ind w:firstLine="708"/>
        <w:jc w:val="both"/>
        <w:rPr>
          <w:rFonts w:eastAsia="Calibri"/>
          <w:lang w:eastAsia="en-US"/>
        </w:rPr>
      </w:pPr>
      <w:r w:rsidRPr="00BF49D5">
        <w:rPr>
          <w:rFonts w:eastAsia="Calibri"/>
          <w:lang w:eastAsia="en-US"/>
        </w:rPr>
        <w:t>Температура воздуха. Температура воздуха является одной из основных характеристик климата. Режим температуры воздуха исследуемой области характеризуется большой контрастностью и резкостью сезонных и межгодовых колебаний, значительной суточной и годовой амплитудой. Характерным является также преобладание теплого периода над холодным. Продолжительность безморозного периода составляет около полугода для севера региона и увеличивается к югу. Средняя максимальная температура воздуха самого жаркого месяца (август): плюс 37.5°С. Средняя минимальная температура воздуха самого холодного месяца (декабрь): минус 9.7°С.</w:t>
      </w:r>
    </w:p>
    <w:p w:rsidR="00BF49D5" w:rsidRPr="00BF49D5" w:rsidRDefault="00BF49D5" w:rsidP="00BF49D5">
      <w:pPr>
        <w:ind w:firstLine="709"/>
        <w:jc w:val="both"/>
        <w:rPr>
          <w:rFonts w:eastAsia="Calibri"/>
          <w:lang w:eastAsia="en-US"/>
        </w:rPr>
      </w:pPr>
      <w:r w:rsidRPr="00BF49D5">
        <w:rPr>
          <w:rFonts w:eastAsia="Calibri"/>
          <w:lang w:eastAsia="en-US"/>
        </w:rPr>
        <w:t>Согласно ПЭК мониторинг проводился на атмосферный воздух, поверхносные и подземные воды и на почвенный покров.</w:t>
      </w:r>
    </w:p>
    <w:p w:rsidR="00BF49D5" w:rsidRPr="00BF49D5" w:rsidRDefault="00BF49D5" w:rsidP="00BF49D5">
      <w:pPr>
        <w:pStyle w:val="MBTipical"/>
        <w:spacing w:line="240" w:lineRule="auto"/>
        <w:rPr>
          <w:highlight w:val="yellow"/>
        </w:rPr>
      </w:pPr>
      <w:r w:rsidRPr="00BF49D5">
        <w:lastRenderedPageBreak/>
        <w:t>Целью мониторинга атмосферного воздуха являлось получение информации о содержании загрязняющих веществ в атмосфере, на границе СЗЗ.</w:t>
      </w:r>
      <w:r w:rsidRPr="00BF49D5">
        <w:rPr>
          <w:highlight w:val="yellow"/>
        </w:rPr>
        <w:t xml:space="preserve"> </w:t>
      </w:r>
    </w:p>
    <w:p w:rsidR="00BF49D5" w:rsidRPr="00BF49D5" w:rsidRDefault="00BF49D5" w:rsidP="00BF49D5">
      <w:pPr>
        <w:ind w:firstLine="709"/>
        <w:jc w:val="both"/>
        <w:rPr>
          <w:rFonts w:eastAsia="Calibri"/>
          <w:lang w:eastAsia="en-US"/>
        </w:rPr>
      </w:pPr>
      <w:r w:rsidRPr="00BF49D5">
        <w:rPr>
          <w:rFonts w:eastAsia="Calibri"/>
          <w:lang w:eastAsia="en-US"/>
        </w:rPr>
        <w:t xml:space="preserve">Отчет по производственному экологическому контролю на месторождении Восточный Макат за 2023г проводил АФ ТОО «КМГ Инжиниринг» по программе производственного экологического контроля </w:t>
      </w:r>
      <w:r w:rsidR="00ED06E3" w:rsidRPr="00ED06E3">
        <w:rPr>
          <w:rFonts w:eastAsia="Calibri"/>
          <w:lang w:eastAsia="en-US"/>
        </w:rPr>
        <w:t xml:space="preserve">ТОО «Jasyl </w:t>
      </w:r>
      <w:proofErr w:type="gramStart"/>
      <w:r w:rsidR="00ED06E3" w:rsidRPr="00ED06E3">
        <w:rPr>
          <w:rFonts w:eastAsia="Calibri"/>
          <w:lang w:eastAsia="en-US"/>
        </w:rPr>
        <w:t xml:space="preserve">Energy» </w:t>
      </w:r>
      <w:r w:rsidRPr="00BF49D5">
        <w:rPr>
          <w:rFonts w:eastAsia="Calibri"/>
          <w:lang w:eastAsia="en-US"/>
        </w:rPr>
        <w:t xml:space="preserve"> на</w:t>
      </w:r>
      <w:proofErr w:type="gramEnd"/>
      <w:r w:rsidRPr="00BF49D5">
        <w:rPr>
          <w:rFonts w:eastAsia="Calibri"/>
          <w:lang w:eastAsia="en-US"/>
        </w:rPr>
        <w:t xml:space="preserve"> 2023 г. Согласно ПЭК мониторинг проводился на атмосферный воздух, поверхносные и подземные воды и на почвенный покров.</w:t>
      </w:r>
    </w:p>
    <w:p w:rsidR="00BF49D5" w:rsidRPr="00BF49D5" w:rsidRDefault="00BF49D5" w:rsidP="00BF49D5">
      <w:pPr>
        <w:ind w:firstLine="709"/>
        <w:jc w:val="both"/>
        <w:rPr>
          <w:rFonts w:eastAsia="Calibri"/>
          <w:lang w:eastAsia="en-US"/>
        </w:rPr>
      </w:pPr>
      <w:r w:rsidRPr="00BF49D5">
        <w:rPr>
          <w:rFonts w:eastAsia="Calibri"/>
          <w:lang w:eastAsia="en-US"/>
        </w:rPr>
        <w:t>Целью проведения данной работы является определение экологических и хозяйственных решений, разработки рекомендаций по оздоровлению окружающей среды, предотвращению уничтожения, деградации, повреждения и истощения естественных экологических систем и природных ресурсов.</w:t>
      </w:r>
    </w:p>
    <w:p w:rsidR="00BF49D5" w:rsidRPr="00BF49D5" w:rsidRDefault="00BF49D5" w:rsidP="00BF49D5">
      <w:pPr>
        <w:ind w:firstLine="709"/>
        <w:jc w:val="both"/>
        <w:rPr>
          <w:rFonts w:eastAsia="Calibri"/>
          <w:lang w:eastAsia="en-US"/>
        </w:rPr>
      </w:pPr>
      <w:r w:rsidRPr="00BF49D5">
        <w:rPr>
          <w:rFonts w:eastAsia="Calibri"/>
          <w:lang w:eastAsia="en-US"/>
        </w:rPr>
        <w:t>Разработка месторождения на дату составления проекта осуществляется с применением системы ППД. На данный момент разработка месторождения Восточный Макат находится на третьей стадии разработки с характерными ей естественным ростом обводненности и снижением уровней добычи нефти.</w:t>
      </w:r>
    </w:p>
    <w:p w:rsidR="00BF49D5" w:rsidRPr="00BF49D5" w:rsidRDefault="00BF49D5" w:rsidP="00BF49D5">
      <w:pPr>
        <w:ind w:firstLine="709"/>
        <w:jc w:val="both"/>
        <w:rPr>
          <w:rFonts w:eastAsia="Calibri"/>
          <w:lang w:eastAsia="en-US"/>
        </w:rPr>
      </w:pPr>
      <w:r w:rsidRPr="00BF49D5">
        <w:rPr>
          <w:rFonts w:eastAsia="Calibri"/>
          <w:lang w:eastAsia="en-US"/>
        </w:rPr>
        <w:t>Выбор расчетных вариантов разработки производился с учетом методических рекомендаций регламента, исходя из геологического строения залежи и гидродинамической характеристики пластовых систем, изученных посредством разведочного и эксплуатационного бурения.</w:t>
      </w:r>
    </w:p>
    <w:p w:rsidR="00BF49D5" w:rsidRPr="00BF49D5" w:rsidRDefault="00BF49D5" w:rsidP="00BF49D5">
      <w:pPr>
        <w:ind w:firstLine="709"/>
        <w:jc w:val="both"/>
        <w:rPr>
          <w:rFonts w:eastAsia="Calibri"/>
          <w:lang w:eastAsia="en-US"/>
        </w:rPr>
      </w:pPr>
      <w:r w:rsidRPr="00BF49D5">
        <w:rPr>
          <w:rFonts w:eastAsia="Calibri"/>
          <w:lang w:eastAsia="en-US"/>
        </w:rPr>
        <w:t>В рамках данной работы с целью обоснования наиболее оптимального значения КИН и расчета прогнозных технологических показателей рассмотрены 2 варианта разработки.</w:t>
      </w:r>
    </w:p>
    <w:p w:rsidR="00BF49D5" w:rsidRPr="00BF49D5" w:rsidRDefault="00BF49D5" w:rsidP="00BF49D5">
      <w:pPr>
        <w:ind w:firstLine="709"/>
        <w:jc w:val="both"/>
        <w:rPr>
          <w:rFonts w:eastAsia="Calibri"/>
          <w:lang w:eastAsia="en-US"/>
        </w:rPr>
      </w:pPr>
      <w:r w:rsidRPr="00BF49D5">
        <w:rPr>
          <w:rFonts w:eastAsia="Calibri"/>
          <w:lang w:eastAsia="en-US"/>
        </w:rPr>
        <w:t xml:space="preserve">Учитывая текущее состояние разработки продуктивных горизонтов, в качестве основного метода увеличения нефтеотдачи будет оставаться закачка попутно-добываемой воды с целью поддержания пластового давления по основным эксплуатационным объектам. </w:t>
      </w:r>
    </w:p>
    <w:p w:rsidR="00BF49D5" w:rsidRPr="00BF49D5" w:rsidRDefault="00BF49D5" w:rsidP="00BF49D5">
      <w:pPr>
        <w:ind w:firstLine="709"/>
        <w:jc w:val="both"/>
        <w:rPr>
          <w:rFonts w:eastAsia="Calibri"/>
          <w:lang w:eastAsia="en-US"/>
        </w:rPr>
      </w:pPr>
      <w:r w:rsidRPr="00BF49D5">
        <w:rPr>
          <w:rFonts w:eastAsia="Calibri"/>
          <w:lang w:eastAsia="en-US"/>
        </w:rPr>
        <w:t xml:space="preserve">Согласно технологической схеме по системе и сбору нефти и газа по двум вариантам разработки единтичны. В этой связи в данным </w:t>
      </w:r>
      <w:r w:rsidR="00ED06E3">
        <w:rPr>
          <w:rFonts w:eastAsia="Calibri"/>
          <w:lang w:eastAsia="en-US"/>
        </w:rPr>
        <w:t>Отчета ОВОС</w:t>
      </w:r>
      <w:bookmarkStart w:id="217" w:name="_GoBack"/>
      <w:bookmarkEnd w:id="217"/>
      <w:r w:rsidRPr="00BF49D5">
        <w:rPr>
          <w:rFonts w:eastAsia="Calibri"/>
          <w:lang w:eastAsia="en-US"/>
        </w:rPr>
        <w:t xml:space="preserve"> рассматриваются выбросы до конечной утилизации нефти и газа при реализации проекта разработки.</w:t>
      </w:r>
    </w:p>
    <w:p w:rsidR="00BF49D5" w:rsidRPr="00BF49D5" w:rsidRDefault="00BF49D5" w:rsidP="00BF49D5">
      <w:pPr>
        <w:widowControl w:val="0"/>
        <w:overflowPunct w:val="0"/>
        <w:autoSpaceDE w:val="0"/>
        <w:autoSpaceDN w:val="0"/>
        <w:adjustRightInd w:val="0"/>
        <w:ind w:firstLine="709"/>
        <w:jc w:val="both"/>
        <w:textAlignment w:val="baseline"/>
        <w:rPr>
          <w:b/>
          <w:i/>
        </w:rPr>
      </w:pPr>
      <w:r w:rsidRPr="00BF49D5">
        <w:rPr>
          <w:b/>
          <w:i/>
          <w:lang w:val="kk-KZ"/>
        </w:rPr>
        <w:t>Основным проектом рассматривается 2 варианта разработки месторождения</w:t>
      </w:r>
      <w:r w:rsidRPr="00BF49D5">
        <w:rPr>
          <w:b/>
          <w:i/>
        </w:rPr>
        <w:t>.</w:t>
      </w:r>
    </w:p>
    <w:p w:rsidR="00BF49D5" w:rsidRPr="00BF49D5" w:rsidRDefault="00BF49D5" w:rsidP="00BF49D5">
      <w:pPr>
        <w:widowControl w:val="0"/>
        <w:ind w:firstLine="709"/>
        <w:jc w:val="both"/>
        <w:rPr>
          <w:rFonts w:eastAsia="Calibri"/>
          <w:lang w:eastAsia="ru-RU"/>
        </w:rPr>
      </w:pPr>
      <w:r w:rsidRPr="00BF49D5">
        <w:rPr>
          <w:rFonts w:eastAsia="Calibri"/>
          <w:b/>
          <w:lang w:eastAsia="ru-RU"/>
        </w:rPr>
        <w:t xml:space="preserve">Вариант 1 (базовый). </w:t>
      </w:r>
      <w:r w:rsidRPr="00BF49D5">
        <w:rPr>
          <w:rFonts w:eastAsia="Calibri"/>
          <w:lang w:eastAsia="ru-RU"/>
        </w:rPr>
        <w:t xml:space="preserve">В рамках 1 варианта по контрактной территории </w:t>
      </w:r>
      <w:r w:rsidR="00F824B9">
        <w:rPr>
          <w:rFonts w:eastAsia="Calibri"/>
          <w:lang w:eastAsia="ru-RU"/>
        </w:rPr>
        <w:t>п</w:t>
      </w:r>
      <w:r w:rsidRPr="00BF49D5">
        <w:rPr>
          <w:rFonts w:eastAsia="Calibri"/>
          <w:lang w:eastAsia="ru-RU"/>
        </w:rPr>
        <w:t xml:space="preserve">о контрактной территории ТОО «Jasyl Energy» также предусматривается продолжение реализации мероприятий, утвержденных в ДПР-2022г, а именно дострел ранее не вскрытых интервалов в скважинах ЖМА-А20 и ЖМА-А24.  </w:t>
      </w:r>
    </w:p>
    <w:p w:rsidR="00BF49D5" w:rsidRPr="00BF49D5" w:rsidRDefault="00BF49D5" w:rsidP="00BF49D5">
      <w:pPr>
        <w:widowControl w:val="0"/>
        <w:ind w:firstLine="709"/>
        <w:jc w:val="both"/>
        <w:rPr>
          <w:rFonts w:eastAsia="Calibri"/>
          <w:lang w:eastAsia="ru-RU"/>
        </w:rPr>
      </w:pPr>
      <w:r w:rsidRPr="00BF49D5">
        <w:rPr>
          <w:rFonts w:eastAsia="Calibri"/>
          <w:b/>
          <w:lang w:eastAsia="ru-RU"/>
        </w:rPr>
        <w:t>Вариант 2 (рекомендуемый).</w:t>
      </w:r>
      <w:r w:rsidRPr="00BF49D5">
        <w:rPr>
          <w:rFonts w:eastAsia="Calibri"/>
          <w:lang w:eastAsia="ru-RU"/>
        </w:rPr>
        <w:t xml:space="preserve"> По контрактной территории ТОО «Jasyl Energy» дополнительно предусматриваются переводы двух скважин ЖМА-Е13 и ЖМА-Е14 на III объект.</w:t>
      </w:r>
    </w:p>
    <w:p w:rsidR="00BF49D5" w:rsidRPr="00BF49D5" w:rsidRDefault="00BF49D5" w:rsidP="00BF49D5">
      <w:pPr>
        <w:widowControl w:val="0"/>
        <w:ind w:firstLine="709"/>
        <w:jc w:val="both"/>
        <w:rPr>
          <w:rFonts w:eastAsia="Times New Roman"/>
          <w:lang w:eastAsia="ru-RU"/>
        </w:rPr>
      </w:pPr>
      <w:r w:rsidRPr="00BF49D5">
        <w:rPr>
          <w:rFonts w:eastAsia="Calibri"/>
          <w:lang w:eastAsia="ru-RU"/>
        </w:rPr>
        <w:t>По контрактной территории ТОО «Jasyl Energy» предусматривается дострел двух ранее не вскрытых интервалов и перевод двух скважин между объектами</w:t>
      </w:r>
      <w:r w:rsidR="00144C95">
        <w:rPr>
          <w:rFonts w:eastAsia="Calibri"/>
          <w:lang w:eastAsia="ru-RU"/>
        </w:rPr>
        <w:t>.</w:t>
      </w:r>
      <w:r w:rsidR="00F824B9">
        <w:rPr>
          <w:rFonts w:eastAsia="Calibri"/>
          <w:lang w:eastAsia="ru-RU"/>
        </w:rPr>
        <w:t xml:space="preserve"> </w:t>
      </w:r>
      <w:r w:rsidRPr="00BF49D5">
        <w:rPr>
          <w:rFonts w:eastAsia="Times New Roman"/>
          <w:lang w:eastAsia="ru-RU"/>
        </w:rPr>
        <w:t>Планируемые геолого-технические мероприятия по вариантам представлены в таблице 4.1.-4.2</w:t>
      </w:r>
    </w:p>
    <w:p w:rsidR="00BF49D5" w:rsidRPr="00BF49D5" w:rsidRDefault="00BF49D5" w:rsidP="00BF49D5">
      <w:pPr>
        <w:tabs>
          <w:tab w:val="num" w:pos="900"/>
        </w:tabs>
        <w:rPr>
          <w:rFonts w:eastAsia="Times New Roman"/>
          <w:b/>
          <w:color w:val="000000"/>
          <w:sz w:val="10"/>
          <w:szCs w:val="28"/>
          <w:lang w:eastAsia="ru-RU"/>
        </w:rPr>
      </w:pPr>
    </w:p>
    <w:p w:rsidR="00BF49D5" w:rsidRPr="00BF49D5" w:rsidRDefault="00BF49D5" w:rsidP="00BF49D5">
      <w:pPr>
        <w:tabs>
          <w:tab w:val="num" w:pos="900"/>
        </w:tabs>
        <w:rPr>
          <w:rFonts w:eastAsia="Times New Roman"/>
          <w:b/>
          <w:color w:val="000000"/>
          <w:sz w:val="20"/>
          <w:szCs w:val="28"/>
          <w:lang w:eastAsia="ru-RU"/>
        </w:rPr>
      </w:pPr>
      <w:bookmarkStart w:id="218" w:name="_Toc178153474"/>
      <w:r w:rsidRPr="00BF49D5">
        <w:t xml:space="preserve">Таблица </w:t>
      </w:r>
      <w:fldSimple w:instr=" STYLEREF 1 \s ">
        <w:r w:rsidR="001A4335">
          <w:rPr>
            <w:noProof/>
          </w:rPr>
          <w:t>0</w:t>
        </w:r>
      </w:fldSimple>
      <w:r w:rsidR="001A4335">
        <w:noBreakHyphen/>
      </w:r>
      <w:fldSimple w:instr=" SEQ Таблица \* ARABIC \s 1 ">
        <w:r w:rsidR="001A4335">
          <w:rPr>
            <w:noProof/>
          </w:rPr>
          <w:t>1</w:t>
        </w:r>
      </w:fldSimple>
      <w:r w:rsidRPr="00BF49D5">
        <w:rPr>
          <w:color w:val="000000"/>
        </w:rPr>
        <w:t xml:space="preserve">– </w:t>
      </w:r>
      <w:r w:rsidRPr="00BF49D5">
        <w:rPr>
          <w:rFonts w:eastAsia="Times New Roman"/>
          <w:b/>
          <w:color w:val="000000"/>
          <w:sz w:val="20"/>
          <w:szCs w:val="28"/>
          <w:lang w:eastAsia="ru-RU"/>
        </w:rPr>
        <w:t>Адресная программа проведения планируемых мероприятий по контрактной территории ТОО «Jasyl Energy». Вариант 1</w:t>
      </w:r>
      <w:bookmarkEnd w:id="218"/>
    </w:p>
    <w:tbl>
      <w:tblPr>
        <w:tblW w:w="500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44"/>
        <w:gridCol w:w="1859"/>
        <w:gridCol w:w="937"/>
        <w:gridCol w:w="3344"/>
        <w:gridCol w:w="836"/>
        <w:gridCol w:w="1666"/>
      </w:tblGrid>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w:t>
            </w:r>
          </w:p>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lang w:val="en-US"/>
              </w:rPr>
            </w:pPr>
            <w:r w:rsidRPr="00BF49D5">
              <w:rPr>
                <w:rFonts w:eastAsia="Times New Roman"/>
                <w:color w:val="000000"/>
                <w:sz w:val="20"/>
                <w:szCs w:val="20"/>
                <w:lang w:val="en-US"/>
              </w:rPr>
              <w:t>1</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BF49D5" w:rsidRPr="00BF49D5" w:rsidRDefault="00BF49D5" w:rsidP="00BF49D5">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5,0</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lang w:val="en-US"/>
              </w:rPr>
            </w:pPr>
            <w:r w:rsidRPr="00BF49D5">
              <w:rPr>
                <w:rFonts w:eastAsia="Times New Roman"/>
                <w:color w:val="000000"/>
                <w:sz w:val="20"/>
                <w:szCs w:val="20"/>
                <w:lang w:val="en-US"/>
              </w:rPr>
              <w:t>2</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BF49D5" w:rsidRPr="00BF49D5" w:rsidRDefault="00BF49D5" w:rsidP="00BF49D5">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5,0</w:t>
            </w:r>
          </w:p>
        </w:tc>
      </w:tr>
    </w:tbl>
    <w:p w:rsidR="00BF49D5" w:rsidRPr="00BF49D5" w:rsidRDefault="00BF49D5" w:rsidP="00BF49D5">
      <w:pPr>
        <w:pStyle w:val="affe"/>
        <w:keepNext/>
        <w:spacing w:before="0" w:after="0"/>
        <w:rPr>
          <w:b w:val="0"/>
          <w:color w:val="000000"/>
          <w:szCs w:val="28"/>
        </w:rPr>
      </w:pPr>
      <w:bookmarkStart w:id="219" w:name="_Toc178153475"/>
      <w:r w:rsidRPr="00BF49D5">
        <w:t xml:space="preserve">Таблица </w:t>
      </w:r>
      <w:fldSimple w:instr=" STYLEREF 1 \s ">
        <w:r w:rsidR="001A4335">
          <w:rPr>
            <w:noProof/>
          </w:rPr>
          <w:t>0</w:t>
        </w:r>
      </w:fldSimple>
      <w:r w:rsidR="001A4335">
        <w:noBreakHyphen/>
      </w:r>
      <w:fldSimple w:instr=" SEQ Таблица \* ARABIC \s 1 ">
        <w:r w:rsidR="001A4335">
          <w:rPr>
            <w:noProof/>
          </w:rPr>
          <w:t>2</w:t>
        </w:r>
      </w:fldSimple>
      <w:r w:rsidRPr="00BF49D5">
        <w:rPr>
          <w:color w:val="000000"/>
          <w:szCs w:val="28"/>
        </w:rPr>
        <w:t xml:space="preserve"> –</w:t>
      </w:r>
      <w:r w:rsidRPr="00BF49D5">
        <w:t xml:space="preserve"> </w:t>
      </w:r>
      <w:r w:rsidRPr="00BF49D5">
        <w:rPr>
          <w:color w:val="000000"/>
          <w:szCs w:val="28"/>
        </w:rPr>
        <w:t>Адресная программа проведения планируемых мероприятий по контрактной территории ТОО «Jasyl Energy». Вариант 2 (рекомендуемый)</w:t>
      </w:r>
      <w:bookmarkEnd w:id="219"/>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43"/>
        <w:gridCol w:w="1859"/>
        <w:gridCol w:w="937"/>
        <w:gridCol w:w="3343"/>
        <w:gridCol w:w="836"/>
        <w:gridCol w:w="1666"/>
      </w:tblGrid>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w:t>
            </w:r>
          </w:p>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п/п</w:t>
            </w:r>
          </w:p>
        </w:tc>
        <w:tc>
          <w:tcPr>
            <w:tcW w:w="1012"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Скважина</w:t>
            </w:r>
          </w:p>
        </w:tc>
        <w:tc>
          <w:tcPr>
            <w:tcW w:w="510"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Объект</w:t>
            </w:r>
          </w:p>
        </w:tc>
        <w:tc>
          <w:tcPr>
            <w:tcW w:w="1820" w:type="pct"/>
            <w:shd w:val="clear" w:color="auto" w:fill="FFFFFF" w:themeFill="background1"/>
            <w:vAlign w:val="center"/>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Вид ГТМ</w:t>
            </w:r>
          </w:p>
        </w:tc>
        <w:tc>
          <w:tcPr>
            <w:tcW w:w="455"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Год</w:t>
            </w:r>
          </w:p>
        </w:tc>
        <w:tc>
          <w:tcPr>
            <w:tcW w:w="907" w:type="pct"/>
            <w:shd w:val="clear" w:color="auto" w:fill="FFFFFF" w:themeFill="background1"/>
            <w:noWrap/>
            <w:vAlign w:val="center"/>
            <w:hideMark/>
          </w:tcPr>
          <w:p w:rsidR="00BF49D5" w:rsidRPr="00BF49D5" w:rsidRDefault="00BF49D5" w:rsidP="00BF49D5">
            <w:pPr>
              <w:jc w:val="center"/>
              <w:rPr>
                <w:rFonts w:eastAsia="Times New Roman"/>
                <w:b/>
                <w:color w:val="000000"/>
                <w:sz w:val="20"/>
                <w:szCs w:val="20"/>
              </w:rPr>
            </w:pPr>
            <w:r w:rsidRPr="00BF49D5">
              <w:rPr>
                <w:rFonts w:eastAsia="Times New Roman"/>
                <w:b/>
                <w:color w:val="000000"/>
                <w:sz w:val="20"/>
                <w:szCs w:val="20"/>
              </w:rPr>
              <w:t>Проектный дебит нефти, т/сут</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rPr>
            </w:pPr>
            <w:r w:rsidRPr="00BF49D5">
              <w:rPr>
                <w:rFonts w:eastAsia="Times New Roman"/>
                <w:color w:val="000000"/>
                <w:sz w:val="20"/>
                <w:szCs w:val="20"/>
              </w:rPr>
              <w:t>1</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ЖМА-Е13</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BF49D5" w:rsidRPr="00BF49D5" w:rsidRDefault="00BF49D5" w:rsidP="00BF49D5">
            <w:pPr>
              <w:jc w:val="center"/>
              <w:rPr>
                <w:rFonts w:eastAsia="Times New Roman"/>
                <w:color w:val="000000"/>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BF49D5" w:rsidRPr="00BF49D5" w:rsidRDefault="00BF49D5" w:rsidP="00BF49D5">
            <w:pPr>
              <w:jc w:val="center"/>
              <w:rPr>
                <w:sz w:val="20"/>
                <w:szCs w:val="20"/>
              </w:rPr>
            </w:pPr>
            <w:r w:rsidRPr="00BF49D5">
              <w:rPr>
                <w:sz w:val="20"/>
                <w:szCs w:val="20"/>
              </w:rPr>
              <w:t>3,0</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rPr>
            </w:pPr>
            <w:r w:rsidRPr="00BF49D5">
              <w:rPr>
                <w:rFonts w:eastAsia="Times New Roman"/>
                <w:color w:val="000000"/>
                <w:sz w:val="20"/>
                <w:szCs w:val="20"/>
              </w:rPr>
              <w:lastRenderedPageBreak/>
              <w:t>2</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ЖМА-Е14</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w:t>
            </w:r>
          </w:p>
        </w:tc>
        <w:tc>
          <w:tcPr>
            <w:tcW w:w="1820" w:type="pct"/>
            <w:shd w:val="clear" w:color="auto" w:fill="FFFFFF" w:themeFill="background1"/>
            <w:vAlign w:val="center"/>
          </w:tcPr>
          <w:p w:rsidR="00BF49D5" w:rsidRPr="00BF49D5" w:rsidRDefault="00BF49D5" w:rsidP="00BF49D5">
            <w:pPr>
              <w:jc w:val="center"/>
              <w:rPr>
                <w:rFonts w:eastAsia="Times New Roman"/>
                <w:sz w:val="20"/>
                <w:szCs w:val="20"/>
              </w:rPr>
            </w:pPr>
            <w:r w:rsidRPr="00BF49D5">
              <w:rPr>
                <w:rFonts w:eastAsia="Times New Roman"/>
                <w:color w:val="000000"/>
                <w:sz w:val="20"/>
                <w:szCs w:val="20"/>
                <w:lang w:eastAsia="ru-RU"/>
              </w:rPr>
              <w:t>Перевод с III объекта</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2029</w:t>
            </w:r>
          </w:p>
        </w:tc>
        <w:tc>
          <w:tcPr>
            <w:tcW w:w="907" w:type="pct"/>
            <w:shd w:val="clear" w:color="auto" w:fill="FFFFFF" w:themeFill="background1"/>
            <w:noWrap/>
            <w:vAlign w:val="center"/>
          </w:tcPr>
          <w:p w:rsidR="00BF49D5" w:rsidRPr="00BF49D5" w:rsidRDefault="00BF49D5" w:rsidP="00BF49D5">
            <w:pPr>
              <w:jc w:val="center"/>
              <w:rPr>
                <w:sz w:val="20"/>
                <w:szCs w:val="20"/>
              </w:rPr>
            </w:pPr>
            <w:r w:rsidRPr="00BF49D5">
              <w:rPr>
                <w:sz w:val="20"/>
                <w:szCs w:val="20"/>
              </w:rPr>
              <w:t>3,0</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rPr>
            </w:pPr>
            <w:r w:rsidRPr="00BF49D5">
              <w:rPr>
                <w:rFonts w:eastAsia="Times New Roman"/>
                <w:color w:val="000000"/>
                <w:sz w:val="20"/>
                <w:szCs w:val="20"/>
              </w:rPr>
              <w:t>3</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ЖМА-А24</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BF49D5" w:rsidRPr="00BF49D5" w:rsidRDefault="00BF49D5" w:rsidP="00BF49D5">
            <w:pPr>
              <w:jc w:val="center"/>
              <w:rPr>
                <w:color w:val="000000"/>
                <w:sz w:val="20"/>
                <w:szCs w:val="20"/>
              </w:rPr>
            </w:pPr>
            <w:r w:rsidRPr="00BF49D5">
              <w:rPr>
                <w:color w:val="000000"/>
                <w:sz w:val="20"/>
                <w:szCs w:val="20"/>
              </w:rPr>
              <w:t>Дострел интервала 885,8-889,3м</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2024</w:t>
            </w:r>
          </w:p>
        </w:tc>
        <w:tc>
          <w:tcPr>
            <w:tcW w:w="907"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5,0</w:t>
            </w:r>
          </w:p>
        </w:tc>
      </w:tr>
      <w:tr w:rsidR="00BF49D5" w:rsidRPr="00BF49D5" w:rsidTr="000272A4">
        <w:trPr>
          <w:trHeight w:val="20"/>
        </w:trPr>
        <w:tc>
          <w:tcPr>
            <w:tcW w:w="296" w:type="pct"/>
            <w:shd w:val="clear" w:color="auto" w:fill="FFFFFF" w:themeFill="background1"/>
            <w:vAlign w:val="center"/>
          </w:tcPr>
          <w:p w:rsidR="00BF49D5" w:rsidRPr="00BF49D5" w:rsidRDefault="00BF49D5" w:rsidP="00BF49D5">
            <w:pPr>
              <w:jc w:val="center"/>
              <w:rPr>
                <w:rFonts w:eastAsia="Times New Roman"/>
                <w:color w:val="000000"/>
                <w:sz w:val="20"/>
                <w:szCs w:val="20"/>
              </w:rPr>
            </w:pPr>
            <w:r w:rsidRPr="00BF49D5">
              <w:rPr>
                <w:rFonts w:eastAsia="Times New Roman"/>
                <w:color w:val="000000"/>
                <w:sz w:val="20"/>
                <w:szCs w:val="20"/>
              </w:rPr>
              <w:t>4</w:t>
            </w:r>
          </w:p>
        </w:tc>
        <w:tc>
          <w:tcPr>
            <w:tcW w:w="1012"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ЖМА-А20</w:t>
            </w:r>
          </w:p>
        </w:tc>
        <w:tc>
          <w:tcPr>
            <w:tcW w:w="510"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II</w:t>
            </w:r>
          </w:p>
        </w:tc>
        <w:tc>
          <w:tcPr>
            <w:tcW w:w="1820" w:type="pct"/>
            <w:shd w:val="clear" w:color="auto" w:fill="FFFFFF" w:themeFill="background1"/>
            <w:vAlign w:val="center"/>
          </w:tcPr>
          <w:p w:rsidR="00BF49D5" w:rsidRPr="00BF49D5" w:rsidRDefault="00BF49D5" w:rsidP="00BF49D5">
            <w:pPr>
              <w:jc w:val="center"/>
              <w:rPr>
                <w:color w:val="000000"/>
                <w:sz w:val="20"/>
                <w:szCs w:val="20"/>
              </w:rPr>
            </w:pPr>
            <w:r w:rsidRPr="00BF49D5">
              <w:rPr>
                <w:color w:val="000000"/>
                <w:sz w:val="20"/>
                <w:szCs w:val="20"/>
              </w:rPr>
              <w:t>Дострел интервалов 857,0-858,4м, 864,8-865,9м</w:t>
            </w:r>
          </w:p>
        </w:tc>
        <w:tc>
          <w:tcPr>
            <w:tcW w:w="455"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2025</w:t>
            </w:r>
          </w:p>
        </w:tc>
        <w:tc>
          <w:tcPr>
            <w:tcW w:w="907" w:type="pct"/>
            <w:shd w:val="clear" w:color="auto" w:fill="FFFFFF" w:themeFill="background1"/>
            <w:noWrap/>
            <w:vAlign w:val="center"/>
          </w:tcPr>
          <w:p w:rsidR="00BF49D5" w:rsidRPr="00BF49D5" w:rsidRDefault="00BF49D5" w:rsidP="00BF49D5">
            <w:pPr>
              <w:jc w:val="center"/>
              <w:rPr>
                <w:color w:val="000000"/>
                <w:sz w:val="20"/>
                <w:szCs w:val="20"/>
              </w:rPr>
            </w:pPr>
            <w:r w:rsidRPr="00BF49D5">
              <w:rPr>
                <w:color w:val="000000"/>
                <w:sz w:val="20"/>
                <w:szCs w:val="20"/>
              </w:rPr>
              <w:t>5,0</w:t>
            </w:r>
          </w:p>
        </w:tc>
      </w:tr>
    </w:tbl>
    <w:p w:rsidR="00BE04A7" w:rsidRDefault="00BE04A7" w:rsidP="00BF49D5">
      <w:pPr>
        <w:widowControl w:val="0"/>
        <w:jc w:val="both"/>
        <w:rPr>
          <w:rFonts w:eastAsia="Times New Roman"/>
          <w:b/>
          <w:bCs/>
          <w:iCs/>
          <w:sz w:val="20"/>
          <w:szCs w:val="20"/>
          <w:lang w:eastAsia="ru-RU"/>
        </w:rPr>
      </w:pPr>
    </w:p>
    <w:p w:rsidR="00BF49D5" w:rsidRPr="00BF49D5" w:rsidRDefault="00BF49D5" w:rsidP="00BF49D5">
      <w:pPr>
        <w:ind w:firstLine="708"/>
        <w:contextualSpacing/>
        <w:jc w:val="both"/>
        <w:rPr>
          <w:rFonts w:eastAsia="Calibri"/>
          <w:b/>
          <w:color w:val="000000"/>
          <w:u w:val="single"/>
          <w:lang w:eastAsia="ru-RU"/>
        </w:rPr>
      </w:pPr>
      <w:r w:rsidRPr="00BF49D5">
        <w:rPr>
          <w:rFonts w:eastAsia="Calibri"/>
          <w:lang w:eastAsia="ru-RU"/>
        </w:rPr>
        <w:t xml:space="preserve">Согласно технологической схеме по первому варианту источниками воздействия на атмосферный воздух </w:t>
      </w:r>
      <w:r w:rsidRPr="00BF49D5">
        <w:rPr>
          <w:rFonts w:eastAsia="Calibri"/>
          <w:b/>
          <w:i/>
          <w:lang w:eastAsia="ru-RU"/>
        </w:rPr>
        <w:t xml:space="preserve">при </w:t>
      </w:r>
      <w:r w:rsidRPr="00BF49D5">
        <w:rPr>
          <w:rFonts w:eastAsia="Calibri"/>
          <w:b/>
          <w:i/>
          <w:lang w:val="kk-KZ" w:eastAsia="ru-RU"/>
        </w:rPr>
        <w:t xml:space="preserve">эксплуатации месторождения </w:t>
      </w:r>
      <w:r w:rsidRPr="00BF49D5">
        <w:rPr>
          <w:rFonts w:eastAsia="Calibri"/>
          <w:lang w:eastAsia="ru-RU"/>
        </w:rPr>
        <w:t>являются:</w:t>
      </w:r>
      <w:r w:rsidRPr="00BF49D5">
        <w:rPr>
          <w:rFonts w:eastAsia="Calibri"/>
          <w:b/>
          <w:color w:val="000000"/>
          <w:u w:val="single"/>
          <w:lang w:eastAsia="ru-RU"/>
        </w:rPr>
        <w:t xml:space="preserve"> </w:t>
      </w:r>
    </w:p>
    <w:p w:rsidR="00BF49D5" w:rsidRPr="00BF49D5" w:rsidRDefault="00BF49D5" w:rsidP="00BF49D5">
      <w:pPr>
        <w:widowControl w:val="0"/>
        <w:ind w:firstLine="708"/>
        <w:rPr>
          <w:rFonts w:eastAsia="Times New Roman"/>
          <w:lang w:eastAsia="ru-RU"/>
        </w:rPr>
      </w:pPr>
      <w:r w:rsidRPr="00BF49D5">
        <w:rPr>
          <w:rFonts w:eastAsia="Times New Roman"/>
          <w:b/>
          <w:lang w:eastAsia="ru-RU"/>
        </w:rPr>
        <w:t>Организованные источники:</w:t>
      </w:r>
    </w:p>
    <w:p w:rsidR="00BF49D5" w:rsidRPr="00BF49D5" w:rsidRDefault="00BF49D5" w:rsidP="00BF49D5">
      <w:pPr>
        <w:numPr>
          <w:ilvl w:val="0"/>
          <w:numId w:val="94"/>
        </w:numPr>
        <w:ind w:left="709" w:hanging="283"/>
        <w:contextualSpacing/>
        <w:jc w:val="both"/>
        <w:rPr>
          <w:rFonts w:eastAsia="Calibri"/>
          <w:lang w:eastAsia="ru-RU"/>
        </w:rPr>
      </w:pPr>
      <w:r w:rsidRPr="00BF49D5">
        <w:rPr>
          <w:rFonts w:eastAsia="Calibri"/>
          <w:lang w:eastAsia="ru-RU"/>
        </w:rPr>
        <w:t>Источник 0001 Печь ПНПТ-1.6</w:t>
      </w:r>
    </w:p>
    <w:p w:rsidR="00BF49D5" w:rsidRPr="00BF49D5" w:rsidRDefault="00BF49D5" w:rsidP="00BF49D5">
      <w:pPr>
        <w:numPr>
          <w:ilvl w:val="0"/>
          <w:numId w:val="94"/>
        </w:numPr>
        <w:ind w:left="709" w:hanging="283"/>
        <w:contextualSpacing/>
        <w:jc w:val="both"/>
        <w:rPr>
          <w:rFonts w:eastAsia="Calibri"/>
          <w:lang w:eastAsia="ru-RU"/>
        </w:rPr>
      </w:pPr>
      <w:r w:rsidRPr="00BF49D5">
        <w:rPr>
          <w:rFonts w:eastAsia="Calibri"/>
          <w:lang w:eastAsia="ru-RU"/>
        </w:rPr>
        <w:t>Источник 0002</w:t>
      </w:r>
      <w:r w:rsidRPr="00BF49D5">
        <w:rPr>
          <w:rFonts w:eastAsia="Calibri"/>
          <w:lang w:val="en-US" w:eastAsia="ru-RU"/>
        </w:rPr>
        <w:t xml:space="preserve"> </w:t>
      </w:r>
      <w:r w:rsidRPr="00BF49D5">
        <w:rPr>
          <w:rFonts w:eastAsia="Calibri"/>
          <w:lang w:eastAsia="ru-RU"/>
        </w:rPr>
        <w:t xml:space="preserve">Печь ПП-0,63 </w:t>
      </w:r>
    </w:p>
    <w:p w:rsidR="00BF49D5" w:rsidRPr="00BF49D5" w:rsidRDefault="00BF49D5" w:rsidP="00BF49D5">
      <w:pPr>
        <w:numPr>
          <w:ilvl w:val="0"/>
          <w:numId w:val="94"/>
        </w:numPr>
        <w:ind w:left="709" w:hanging="283"/>
        <w:jc w:val="both"/>
        <w:rPr>
          <w:rFonts w:eastAsia="Times New Roman"/>
          <w:b/>
          <w:lang w:eastAsia="en-US"/>
        </w:rPr>
      </w:pPr>
      <w:r w:rsidRPr="00BF49D5">
        <w:rPr>
          <w:rFonts w:eastAsia="Times New Roman"/>
          <w:lang w:eastAsia="en-US"/>
        </w:rPr>
        <w:t xml:space="preserve">Источник 0003 Печь ПП-0,63 </w:t>
      </w:r>
    </w:p>
    <w:p w:rsidR="00BF49D5" w:rsidRPr="00BF49D5" w:rsidRDefault="00BF49D5" w:rsidP="00BF49D5">
      <w:pPr>
        <w:numPr>
          <w:ilvl w:val="0"/>
          <w:numId w:val="94"/>
        </w:numPr>
        <w:ind w:left="709" w:hanging="283"/>
        <w:jc w:val="both"/>
        <w:rPr>
          <w:rFonts w:eastAsia="Times New Roman"/>
          <w:lang w:eastAsia="en-US"/>
        </w:rPr>
      </w:pPr>
      <w:r w:rsidRPr="00BF49D5">
        <w:rPr>
          <w:rFonts w:eastAsia="Times New Roman"/>
          <w:lang w:eastAsia="en-US"/>
        </w:rPr>
        <w:t>Источник 0004 Печь НУС-0.1</w:t>
      </w:r>
    </w:p>
    <w:p w:rsidR="00BF49D5" w:rsidRPr="00BF49D5" w:rsidRDefault="00BF49D5" w:rsidP="00BF49D5">
      <w:pPr>
        <w:numPr>
          <w:ilvl w:val="0"/>
          <w:numId w:val="94"/>
        </w:numPr>
        <w:ind w:left="709" w:hanging="283"/>
        <w:jc w:val="both"/>
        <w:rPr>
          <w:rFonts w:eastAsia="Times New Roman"/>
          <w:b/>
          <w:lang w:eastAsia="en-US"/>
        </w:rPr>
      </w:pPr>
      <w:r w:rsidRPr="00BF49D5">
        <w:rPr>
          <w:rFonts w:eastAsia="Times New Roman"/>
          <w:lang w:eastAsia="en-US"/>
        </w:rPr>
        <w:t xml:space="preserve">Источник 0005 ГПЭС </w:t>
      </w:r>
    </w:p>
    <w:p w:rsidR="00BF49D5" w:rsidRPr="00BF49D5" w:rsidRDefault="00BF49D5" w:rsidP="00BF49D5">
      <w:pPr>
        <w:ind w:firstLine="708"/>
        <w:contextualSpacing/>
        <w:jc w:val="both"/>
        <w:rPr>
          <w:rFonts w:eastAsia="Calibri"/>
          <w:b/>
          <w:lang w:eastAsia="ru-RU"/>
        </w:rPr>
      </w:pPr>
      <w:r w:rsidRPr="00BF49D5">
        <w:rPr>
          <w:rFonts w:eastAsia="Calibri"/>
          <w:b/>
          <w:lang w:eastAsia="ru-RU"/>
        </w:rPr>
        <w:t>Неорганизованные источники:</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Источник №6001</w:t>
      </w:r>
      <w:r w:rsidRPr="00BF49D5">
        <w:rPr>
          <w:rFonts w:eastAsia="Calibri"/>
          <w:lang w:val="kk-KZ" w:eastAsia="ru-RU"/>
        </w:rPr>
        <w:t xml:space="preserve">-6002 </w:t>
      </w:r>
      <w:r w:rsidRPr="00BF49D5">
        <w:rPr>
          <w:rFonts w:eastAsia="Calibri"/>
          <w:lang w:eastAsia="ru-RU"/>
        </w:rPr>
        <w:t xml:space="preserve">АГЗУ; </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 xml:space="preserve">Источник № 6003-6005 Нефтегазосепараторы. НГС </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Источник № 6006 Газосепаратор</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Источник № 6007 Отстойник ОБН – 3000;</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Источник № 6008-6010 Резервуары РВС 100м3</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 xml:space="preserve"> Источник № 6011-6013 Резервуары РВС</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 xml:space="preserve">Источник № 6014 Дренажная емкость </w:t>
      </w:r>
    </w:p>
    <w:p w:rsidR="00BF49D5" w:rsidRP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 xml:space="preserve">Источник №6015-6016 Насосы </w:t>
      </w:r>
    </w:p>
    <w:p w:rsidR="00BF49D5" w:rsidRDefault="00BF49D5" w:rsidP="00BF49D5">
      <w:pPr>
        <w:numPr>
          <w:ilvl w:val="0"/>
          <w:numId w:val="94"/>
        </w:numPr>
        <w:ind w:left="426" w:firstLine="0"/>
        <w:contextualSpacing/>
        <w:jc w:val="both"/>
        <w:rPr>
          <w:rFonts w:eastAsia="Calibri"/>
          <w:lang w:eastAsia="ru-RU"/>
        </w:rPr>
      </w:pPr>
      <w:r w:rsidRPr="00BF49D5">
        <w:rPr>
          <w:rFonts w:eastAsia="Calibri"/>
          <w:lang w:eastAsia="ru-RU"/>
        </w:rPr>
        <w:t xml:space="preserve">Источник №6017 Добывающие скважины </w:t>
      </w:r>
    </w:p>
    <w:p w:rsidR="00BF49D5" w:rsidRPr="00BF49D5" w:rsidRDefault="00BF49D5" w:rsidP="00BF49D5">
      <w:pPr>
        <w:ind w:left="567"/>
        <w:contextualSpacing/>
        <w:jc w:val="both"/>
        <w:rPr>
          <w:rFonts w:eastAsia="Calibri"/>
          <w:lang w:eastAsia="ru-RU"/>
        </w:rPr>
      </w:pPr>
      <w:r w:rsidRPr="00BF49D5">
        <w:rPr>
          <w:rFonts w:eastAsia="Calibri"/>
          <w:lang w:eastAsia="ru-RU"/>
        </w:rPr>
        <w:t xml:space="preserve"> </w:t>
      </w:r>
      <w:r w:rsidRPr="00BF49D5">
        <w:rPr>
          <w:rFonts w:eastAsia="Calibri"/>
          <w:u w:val="single"/>
          <w:lang w:eastAsia="ru-RU"/>
        </w:rPr>
        <w:t>по 1 варианту</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2024г – по 24 скважин;</w:t>
      </w:r>
      <w:r w:rsidRPr="00BF49D5">
        <w:rPr>
          <w:rFonts w:eastAsia="Times New Roman"/>
          <w:lang w:eastAsia="ru-RU"/>
        </w:rPr>
        <w:tab/>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2025г – по 24 скважин;</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2026г – по 22 скважин.</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2027г – по 20 скважин;</w:t>
      </w:r>
      <w:r w:rsidRPr="00BF49D5">
        <w:rPr>
          <w:rFonts w:eastAsia="Times New Roman"/>
          <w:lang w:eastAsia="ru-RU"/>
        </w:rPr>
        <w:tab/>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2028г – по 18 скважин;</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2029г – по 16 скважин.</w:t>
      </w:r>
    </w:p>
    <w:p w:rsidR="00BF49D5" w:rsidRPr="00BF49D5" w:rsidRDefault="00BF49D5" w:rsidP="00BF49D5">
      <w:pPr>
        <w:ind w:left="567"/>
        <w:contextualSpacing/>
        <w:jc w:val="both"/>
        <w:rPr>
          <w:rFonts w:eastAsia="Calibri"/>
          <w:u w:val="single"/>
          <w:lang w:eastAsia="ru-RU"/>
        </w:rPr>
      </w:pPr>
      <w:r w:rsidRPr="00BF49D5">
        <w:rPr>
          <w:rFonts w:eastAsia="Calibri"/>
          <w:u w:val="single"/>
          <w:lang w:eastAsia="ru-RU"/>
        </w:rPr>
        <w:t>по 2 варианту</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2024г – по 24 скважин;</w:t>
      </w:r>
      <w:r w:rsidRPr="00BF49D5">
        <w:rPr>
          <w:rFonts w:eastAsia="Times New Roman"/>
          <w:lang w:eastAsia="ru-RU"/>
        </w:rPr>
        <w:tab/>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2025г – по 24 скважин;</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2026г – по 22 скважин.</w:t>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2027г – по 20 скважин;</w:t>
      </w:r>
      <w:r w:rsidRPr="00BF49D5">
        <w:rPr>
          <w:rFonts w:eastAsia="Times New Roman"/>
          <w:lang w:eastAsia="ru-RU"/>
        </w:rPr>
        <w:tab/>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2028г – по 18 скважин;</w:t>
      </w:r>
    </w:p>
    <w:p w:rsidR="00BF49D5" w:rsidRPr="00BF49D5" w:rsidRDefault="00BF49D5" w:rsidP="00A77279">
      <w:pPr>
        <w:tabs>
          <w:tab w:val="left" w:pos="851"/>
          <w:tab w:val="left" w:pos="1134"/>
          <w:tab w:val="left" w:pos="1276"/>
          <w:tab w:val="center" w:pos="4890"/>
          <w:tab w:val="left" w:pos="5280"/>
        </w:tabs>
        <w:ind w:left="142" w:firstLine="425"/>
        <w:rPr>
          <w:rFonts w:eastAsia="Times New Roman"/>
          <w:lang w:eastAsia="ru-RU"/>
        </w:rPr>
      </w:pPr>
      <w:r w:rsidRPr="00BF49D5">
        <w:rPr>
          <w:rFonts w:eastAsia="Times New Roman"/>
          <w:lang w:eastAsia="ru-RU"/>
        </w:rPr>
        <w:t>2029г – по 16 скважин.</w:t>
      </w:r>
      <w:r w:rsidR="00A77279">
        <w:rPr>
          <w:rFonts w:eastAsia="Times New Roman"/>
          <w:lang w:eastAsia="ru-RU"/>
        </w:rPr>
        <w:tab/>
      </w:r>
      <w:r w:rsidR="00A77279">
        <w:rPr>
          <w:rFonts w:eastAsia="Times New Roman"/>
          <w:lang w:eastAsia="ru-RU"/>
        </w:rPr>
        <w:tab/>
      </w:r>
    </w:p>
    <w:p w:rsidR="00BF49D5" w:rsidRPr="00BF49D5" w:rsidRDefault="00BF49D5" w:rsidP="00BF49D5">
      <w:pPr>
        <w:tabs>
          <w:tab w:val="left" w:pos="851"/>
          <w:tab w:val="left" w:pos="1134"/>
          <w:tab w:val="left" w:pos="1276"/>
        </w:tabs>
        <w:ind w:left="142" w:firstLine="425"/>
        <w:rPr>
          <w:rFonts w:eastAsia="Times New Roman"/>
          <w:lang w:eastAsia="ru-RU"/>
        </w:rPr>
      </w:pPr>
      <w:r w:rsidRPr="00BF49D5">
        <w:rPr>
          <w:rFonts w:eastAsia="Times New Roman"/>
          <w:lang w:eastAsia="ru-RU"/>
        </w:rPr>
        <w:t>2030г – по 16 скважин.</w:t>
      </w:r>
    </w:p>
    <w:p w:rsidR="00BF49D5" w:rsidRPr="00C40072" w:rsidRDefault="00BF49D5" w:rsidP="00BF49D5">
      <w:pPr>
        <w:ind w:firstLine="567"/>
        <w:jc w:val="both"/>
        <w:rPr>
          <w:rFonts w:eastAsia="Calibri"/>
          <w:lang w:val="kk-KZ"/>
        </w:rPr>
      </w:pPr>
      <w:r w:rsidRPr="00C40072">
        <w:rPr>
          <w:rFonts w:eastAsia="Calibri"/>
          <w:lang w:val="kk-KZ"/>
        </w:rPr>
        <w:t xml:space="preserve">Расчет выбросов вредных веществ при реализации данного проекта по второму варианту, при эксплуатации были рассчитаны предварительные валовые выбросы на 6 лета (2024-2029гг), которые составляет </w:t>
      </w:r>
      <w:r w:rsidR="00AF62BD" w:rsidRPr="00C40072">
        <w:rPr>
          <w:rFonts w:eastAsia="Calibri"/>
          <w:lang w:val="kk-KZ"/>
        </w:rPr>
        <w:t>165,78841</w:t>
      </w:r>
      <w:r w:rsidRPr="00C40072">
        <w:rPr>
          <w:rFonts w:eastAsia="Calibri"/>
          <w:lang w:val="kk-KZ"/>
        </w:rPr>
        <w:t xml:space="preserve">т/год. </w:t>
      </w:r>
    </w:p>
    <w:p w:rsidR="00BF49D5" w:rsidRPr="00C40072" w:rsidRDefault="00BF49D5" w:rsidP="00BF49D5">
      <w:pPr>
        <w:ind w:firstLine="567"/>
        <w:jc w:val="both"/>
        <w:rPr>
          <w:rFonts w:eastAsia="Calibri"/>
          <w:lang w:val="kk-KZ"/>
        </w:rPr>
      </w:pPr>
      <w:r w:rsidRPr="00C40072">
        <w:rPr>
          <w:rFonts w:eastAsia="Calibri"/>
          <w:lang w:val="kk-KZ"/>
        </w:rPr>
        <w:t xml:space="preserve">Расчет выбросов вредных веществ при реализации данного проекта по второму варианту, при эксплуатации были рассчитаны предварительные валовые выбросы на 7 лет (2024-2030гг), которые составляет </w:t>
      </w:r>
      <w:r w:rsidR="00AF62BD" w:rsidRPr="00C40072">
        <w:rPr>
          <w:rFonts w:eastAsia="Calibri"/>
          <w:lang w:val="kk-KZ"/>
        </w:rPr>
        <w:t>180,2396</w:t>
      </w:r>
      <w:r w:rsidRPr="00C40072">
        <w:rPr>
          <w:rFonts w:eastAsia="Calibri"/>
          <w:lang w:val="kk-KZ"/>
        </w:rPr>
        <w:t xml:space="preserve">т/год. </w:t>
      </w:r>
    </w:p>
    <w:p w:rsidR="00BF49D5" w:rsidRPr="00BF49D5" w:rsidRDefault="00BF49D5" w:rsidP="00BF49D5">
      <w:pPr>
        <w:ind w:firstLine="567"/>
        <w:jc w:val="both"/>
        <w:rPr>
          <w:rFonts w:eastAsia="Calibri"/>
          <w:lang w:val="kk-KZ" w:eastAsia="en-US"/>
        </w:rPr>
      </w:pPr>
      <w:r w:rsidRPr="00BF49D5">
        <w:rPr>
          <w:rFonts w:eastAsia="Calibri"/>
          <w:lang w:val="kk-KZ" w:eastAsia="en-US"/>
        </w:rPr>
        <w:t>В целом, сорменное состояние окружающей среды оценивается локальным, продолжительным, где значимость показывает низкий уровень.</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Поскольку территория промышленной площадки относится к рабочей зоне и расчетные уровни загрязнения ниже нормативных требований к воздуху рабочей зоны, то можно считать, что выбросы от оборудования не приводят к сверхнормативному загрязнению атмосферного воздуха окружающей среды.</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Концентрации загрязняющих веществ на территории вахтового поселка в пределах нормативных требований к предельно-допустимым концентрациям в рабочей зоне.</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Таким образом, с точки зрения социальных и экономических вопросов, наиболее оптимальным является рекомендуемый 2 вариант разработки.</w:t>
      </w:r>
    </w:p>
    <w:p w:rsidR="00BF49D5" w:rsidRPr="00BF49D5" w:rsidRDefault="00BF49D5" w:rsidP="00BF49D5">
      <w:pPr>
        <w:ind w:firstLine="567"/>
        <w:jc w:val="both"/>
        <w:rPr>
          <w:rFonts w:eastAsia="Calibri"/>
          <w:lang w:val="kk-KZ" w:eastAsia="en-US"/>
        </w:rPr>
      </w:pPr>
      <w:r w:rsidRPr="00BF49D5">
        <w:rPr>
          <w:rFonts w:eastAsia="Calibri"/>
          <w:lang w:val="kk-KZ" w:eastAsia="ru-RU"/>
        </w:rPr>
        <w:lastRenderedPageBreak/>
        <w:t>ТОО «</w:t>
      </w:r>
      <w:r w:rsidR="00166AA5">
        <w:rPr>
          <w:rFonts w:eastAsia="Calibri"/>
          <w:lang w:val="kk-KZ" w:eastAsia="ru-RU"/>
        </w:rPr>
        <w:t>Jasyl Energy</w:t>
      </w:r>
      <w:r w:rsidRPr="00BF49D5">
        <w:rPr>
          <w:rFonts w:eastAsia="Calibri"/>
          <w:lang w:val="kk-KZ" w:eastAsia="ru-RU"/>
        </w:rPr>
        <w:t xml:space="preserve">»  </w:t>
      </w:r>
      <w:r w:rsidRPr="00BF49D5">
        <w:rPr>
          <w:rFonts w:eastAsia="Calibri"/>
          <w:lang w:val="kk-KZ" w:eastAsia="en-US"/>
        </w:rPr>
        <w:t>соблюдает все законодательные требования по защите охраны окружающей среды: ежеквартально проводится мониторинговые исследования согласны Программе производственного контроля по атмосферному воздуху, подземным и грунтовым водам, почвенного покрова и контролируется радиационный фон обстановка месторождения.</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Использование объектов животного мира, их частей, дериватов, полезных свойств и продуктов жизнедеятельности животных проектом не предполагается.</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Использование природных ресурсов, обусловленных их дефицитностью, уникальностью и (или) невозобновляемостью исключается. Риски отсутствуют.</w:t>
      </w:r>
    </w:p>
    <w:p w:rsidR="00BF49D5" w:rsidRPr="00BF49D5" w:rsidRDefault="00BF49D5" w:rsidP="00BF49D5">
      <w:pPr>
        <w:tabs>
          <w:tab w:val="left" w:pos="851"/>
          <w:tab w:val="left" w:pos="1134"/>
        </w:tabs>
        <w:ind w:firstLine="709"/>
        <w:jc w:val="both"/>
        <w:rPr>
          <w:rFonts w:eastAsia="Calibri"/>
          <w:lang w:val="kk-KZ" w:eastAsia="ru-RU"/>
        </w:rPr>
      </w:pPr>
      <w:r w:rsidRPr="00BF49D5">
        <w:rPr>
          <w:rFonts w:eastAsia="Calibri"/>
          <w:lang w:val="kk-KZ" w:eastAsia="ru-RU"/>
        </w:rPr>
        <w:t>ТОО «</w:t>
      </w:r>
      <w:r w:rsidR="00166AA5">
        <w:rPr>
          <w:rFonts w:eastAsia="Calibri"/>
          <w:lang w:val="kk-KZ" w:eastAsia="ru-RU"/>
        </w:rPr>
        <w:t>Jasyl Energy</w:t>
      </w:r>
      <w:r w:rsidRPr="00BF49D5">
        <w:rPr>
          <w:rFonts w:eastAsia="Calibri"/>
          <w:lang w:val="kk-KZ" w:eastAsia="ru-RU"/>
        </w:rPr>
        <w:t>» пользуется услугами субъекта, который занимается строительством скважин на месторождениях ТОО «</w:t>
      </w:r>
      <w:r w:rsidR="00166AA5">
        <w:rPr>
          <w:rFonts w:eastAsia="Calibri"/>
          <w:lang w:val="kk-KZ" w:eastAsia="ru-RU"/>
        </w:rPr>
        <w:t>Jasyl Energy</w:t>
      </w:r>
      <w:r w:rsidRPr="00BF49D5">
        <w:rPr>
          <w:rFonts w:eastAsia="Calibri"/>
          <w:lang w:val="kk-KZ" w:eastAsia="ru-RU"/>
        </w:rPr>
        <w:t xml:space="preserve">», а также выполняет операции по водоснабжению и водоотведению при бурении новых скважин. Водоснабжение при строительстве скважин для хозяйственно-питьевых нужд осуществляется согласно договору с специализированной организации. (Договор со специализированными организациями определяется путем проведения открытого тендера). </w:t>
      </w:r>
    </w:p>
    <w:p w:rsidR="00BF49D5" w:rsidRPr="00BF49D5" w:rsidRDefault="00BF49D5" w:rsidP="00BF49D5">
      <w:pPr>
        <w:ind w:firstLine="708"/>
        <w:jc w:val="both"/>
        <w:rPr>
          <w:rFonts w:eastAsia="Calibri"/>
          <w:lang w:val="kk-KZ" w:eastAsia="en-US"/>
        </w:rPr>
      </w:pPr>
      <w:r w:rsidRPr="00BF49D5">
        <w:rPr>
          <w:rFonts w:eastAsia="Calibri"/>
          <w:lang w:val="kk-KZ" w:eastAsia="en-US"/>
        </w:rPr>
        <w:t>В целом воздействия рассматриваемых работ на состояние атмосферного воздуха, может быть оценено, как ограниченное, продолжительное и умеренное по воздействию.</w:t>
      </w:r>
    </w:p>
    <w:p w:rsidR="00BF49D5" w:rsidRPr="00BF49D5" w:rsidRDefault="00BF49D5" w:rsidP="00BF49D5">
      <w:pPr>
        <w:tabs>
          <w:tab w:val="left" w:pos="1418"/>
        </w:tabs>
        <w:ind w:firstLine="567"/>
        <w:jc w:val="both"/>
        <w:rPr>
          <w:rFonts w:eastAsia="Calibri"/>
          <w:lang w:val="kk-KZ" w:eastAsia="en-US"/>
        </w:rPr>
      </w:pPr>
      <w:r w:rsidRPr="00BF49D5">
        <w:rPr>
          <w:rFonts w:eastAsia="Calibri"/>
          <w:lang w:val="kk-KZ" w:eastAsia="en-US"/>
        </w:rPr>
        <w:t>Воздействие на подземные воды при строительстве скважин оценивается: в пространственном масштабе как ограниченное, во временном как продолжительное и по величине как умеренное.</w:t>
      </w:r>
    </w:p>
    <w:p w:rsidR="00BF49D5" w:rsidRPr="00BF49D5" w:rsidRDefault="00BF49D5" w:rsidP="00BF49D5">
      <w:pPr>
        <w:ind w:firstLine="567"/>
        <w:jc w:val="both"/>
        <w:rPr>
          <w:rFonts w:eastAsia="Calibri"/>
          <w:lang w:val="kk-KZ" w:eastAsia="en-US"/>
        </w:rPr>
      </w:pPr>
      <w:r w:rsidRPr="00BF49D5">
        <w:rPr>
          <w:rFonts w:eastAsia="Calibri"/>
          <w:lang w:val="kk-KZ" w:eastAsia="en-US"/>
        </w:rPr>
        <w:t>Воздействие на геологическую среду оценивается: в пространственном масштабе как ограниченное, во временном как кратковременное и по интенсивности, как умеренное.</w:t>
      </w:r>
    </w:p>
    <w:p w:rsidR="00BF49D5" w:rsidRPr="00BF49D5" w:rsidRDefault="00BF49D5" w:rsidP="00BF49D5">
      <w:pPr>
        <w:ind w:firstLine="567"/>
        <w:jc w:val="both"/>
        <w:rPr>
          <w:b/>
          <w:i/>
        </w:rPr>
      </w:pPr>
      <w:r w:rsidRPr="00BF49D5">
        <w:t xml:space="preserve">Воздействие на состояние почвенного покрова можно принять как </w:t>
      </w:r>
      <w:r w:rsidRPr="00BF49D5">
        <w:rPr>
          <w:b/>
          <w:i/>
        </w:rPr>
        <w:t>умеренное</w:t>
      </w:r>
      <w:r w:rsidRPr="00BF49D5">
        <w:rPr>
          <w:i/>
        </w:rPr>
        <w:t xml:space="preserve">, </w:t>
      </w:r>
      <w:r w:rsidRPr="00BF49D5">
        <w:rPr>
          <w:b/>
          <w:i/>
        </w:rPr>
        <w:t>ограниченное</w:t>
      </w:r>
      <w:r w:rsidRPr="00BF49D5">
        <w:rPr>
          <w:i/>
        </w:rPr>
        <w:t xml:space="preserve"> </w:t>
      </w:r>
      <w:r w:rsidRPr="00BF49D5">
        <w:rPr>
          <w:b/>
          <w:i/>
        </w:rPr>
        <w:t>и</w:t>
      </w:r>
      <w:r w:rsidRPr="00BF49D5">
        <w:rPr>
          <w:i/>
        </w:rPr>
        <w:t xml:space="preserve"> </w:t>
      </w:r>
      <w:r w:rsidRPr="00BF49D5">
        <w:rPr>
          <w:b/>
          <w:i/>
        </w:rPr>
        <w:t>кратковременное.</w:t>
      </w:r>
    </w:p>
    <w:p w:rsidR="00BF49D5" w:rsidRPr="00BF49D5" w:rsidRDefault="00BF49D5" w:rsidP="00BF49D5">
      <w:pPr>
        <w:ind w:firstLine="567"/>
        <w:jc w:val="both"/>
        <w:rPr>
          <w:b/>
        </w:rPr>
      </w:pPr>
      <w:r w:rsidRPr="00BF49D5">
        <w:t xml:space="preserve">Воздействие на состояние растительности можно принять как </w:t>
      </w:r>
      <w:r w:rsidRPr="00BF49D5">
        <w:rPr>
          <w:b/>
          <w:i/>
        </w:rPr>
        <w:t>умеренное</w:t>
      </w:r>
      <w:r w:rsidRPr="00BF49D5">
        <w:rPr>
          <w:i/>
        </w:rPr>
        <w:t xml:space="preserve">, </w:t>
      </w:r>
      <w:r w:rsidRPr="00BF49D5">
        <w:rPr>
          <w:b/>
          <w:i/>
        </w:rPr>
        <w:t>ограниченное</w:t>
      </w:r>
      <w:r w:rsidRPr="00BF49D5">
        <w:rPr>
          <w:i/>
        </w:rPr>
        <w:t xml:space="preserve"> </w:t>
      </w:r>
      <w:r w:rsidRPr="00BF49D5">
        <w:rPr>
          <w:b/>
          <w:i/>
        </w:rPr>
        <w:t>и</w:t>
      </w:r>
      <w:r w:rsidRPr="00BF49D5">
        <w:rPr>
          <w:i/>
        </w:rPr>
        <w:t xml:space="preserve"> </w:t>
      </w:r>
      <w:r w:rsidRPr="00BF49D5">
        <w:rPr>
          <w:b/>
          <w:i/>
        </w:rPr>
        <w:t>кратковременное</w:t>
      </w:r>
      <w:r w:rsidRPr="00BF49D5">
        <w:rPr>
          <w:i/>
        </w:rPr>
        <w:t>.</w:t>
      </w:r>
    </w:p>
    <w:p w:rsidR="00BF49D5" w:rsidRPr="00BF49D5" w:rsidRDefault="00BF49D5" w:rsidP="00BF49D5">
      <w:pPr>
        <w:tabs>
          <w:tab w:val="left" w:pos="284"/>
        </w:tabs>
        <w:jc w:val="both"/>
        <w:rPr>
          <w:rFonts w:eastAsia="Times New Roman"/>
          <w:bCs/>
          <w:i/>
          <w:iCs/>
          <w:lang w:eastAsia="ru-RU"/>
        </w:rPr>
      </w:pPr>
      <w:r w:rsidRPr="00BF49D5">
        <w:rPr>
          <w:rFonts w:eastAsia="Times New Roman"/>
          <w:i/>
          <w:lang w:eastAsia="x-none"/>
        </w:rPr>
        <w:t xml:space="preserve">Мероприятия </w:t>
      </w:r>
      <w:r w:rsidRPr="00BF49D5">
        <w:rPr>
          <w:rFonts w:eastAsia="Times New Roman"/>
          <w:i/>
          <w:lang w:val="x-none" w:eastAsia="x-none"/>
        </w:rPr>
        <w:t>при аварийных ситуациях:</w:t>
      </w:r>
    </w:p>
    <w:p w:rsidR="00BF49D5" w:rsidRPr="00BF49D5" w:rsidRDefault="00BF49D5" w:rsidP="00BF49D5">
      <w:pPr>
        <w:numPr>
          <w:ilvl w:val="0"/>
          <w:numId w:val="76"/>
        </w:numPr>
        <w:tabs>
          <w:tab w:val="left" w:pos="0"/>
          <w:tab w:val="left" w:pos="426"/>
        </w:tabs>
        <w:ind w:left="0" w:firstLine="0"/>
        <w:jc w:val="both"/>
        <w:rPr>
          <w:rFonts w:eastAsiaTheme="minorHAnsi"/>
          <w:lang w:eastAsia="en-US"/>
        </w:rPr>
      </w:pPr>
      <w:r w:rsidRPr="00BF49D5">
        <w:rPr>
          <w:rFonts w:eastAsiaTheme="minorHAnsi"/>
          <w:lang w:eastAsia="en-US"/>
        </w:rPr>
        <w:t>обучение обслуживающего персонала реагированию на аварийные ситуации;</w:t>
      </w:r>
    </w:p>
    <w:p w:rsidR="00BF49D5" w:rsidRPr="00BF49D5" w:rsidRDefault="00BF49D5" w:rsidP="00BF49D5">
      <w:pPr>
        <w:numPr>
          <w:ilvl w:val="0"/>
          <w:numId w:val="76"/>
        </w:numPr>
        <w:tabs>
          <w:tab w:val="left" w:pos="0"/>
          <w:tab w:val="left" w:pos="426"/>
        </w:tabs>
        <w:ind w:left="0" w:firstLine="0"/>
        <w:jc w:val="both"/>
        <w:rPr>
          <w:rFonts w:eastAsiaTheme="minorHAnsi"/>
          <w:lang w:eastAsia="en-US"/>
        </w:rPr>
      </w:pPr>
      <w:r w:rsidRPr="00BF49D5">
        <w:rPr>
          <w:rFonts w:eastAsiaTheme="minorHAnsi"/>
          <w:lang w:eastAsia="en-US"/>
        </w:rPr>
        <w:t>полная герметизация всей системы сбора и транспортировки нефти и газа;</w:t>
      </w:r>
    </w:p>
    <w:p w:rsidR="00BF49D5" w:rsidRPr="00BF49D5" w:rsidRDefault="00BF49D5" w:rsidP="00BF49D5">
      <w:pPr>
        <w:numPr>
          <w:ilvl w:val="0"/>
          <w:numId w:val="76"/>
        </w:numPr>
        <w:tabs>
          <w:tab w:val="left" w:pos="0"/>
          <w:tab w:val="left" w:pos="426"/>
        </w:tabs>
        <w:ind w:left="0" w:firstLine="0"/>
        <w:jc w:val="both"/>
        <w:rPr>
          <w:rFonts w:eastAsiaTheme="minorHAnsi"/>
          <w:lang w:eastAsia="en-US"/>
        </w:rPr>
      </w:pPr>
      <w:r w:rsidRPr="00BF49D5">
        <w:rPr>
          <w:rFonts w:eastAsiaTheme="minorHAnsi"/>
          <w:lang w:eastAsia="en-US"/>
        </w:rPr>
        <w:t>соблюдение технологических регламентов и правил технической эксплуатации всех частей системы нефтедобычи;</w:t>
      </w:r>
    </w:p>
    <w:p w:rsidR="00BF49D5" w:rsidRPr="00BF49D5" w:rsidRDefault="00BF49D5" w:rsidP="00BF49D5">
      <w:pPr>
        <w:numPr>
          <w:ilvl w:val="0"/>
          <w:numId w:val="76"/>
        </w:numPr>
        <w:tabs>
          <w:tab w:val="left" w:pos="0"/>
          <w:tab w:val="left" w:pos="426"/>
        </w:tabs>
        <w:ind w:left="0" w:firstLine="0"/>
        <w:jc w:val="both"/>
        <w:rPr>
          <w:rFonts w:eastAsiaTheme="minorHAnsi"/>
          <w:lang w:eastAsia="en-US"/>
        </w:rPr>
      </w:pPr>
      <w:r w:rsidRPr="00BF49D5">
        <w:rPr>
          <w:rFonts w:eastAsiaTheme="minorHAnsi"/>
          <w:lang w:eastAsia="en-US"/>
        </w:rPr>
        <w:t>внедрение методов испытания и освоения скважин с минимальным выбросом веществ в атмосферу;</w:t>
      </w:r>
    </w:p>
    <w:p w:rsidR="00BF49D5" w:rsidRPr="00BF49D5" w:rsidRDefault="00BF49D5" w:rsidP="00BF49D5">
      <w:pPr>
        <w:numPr>
          <w:ilvl w:val="0"/>
          <w:numId w:val="76"/>
        </w:numPr>
        <w:tabs>
          <w:tab w:val="left" w:pos="0"/>
          <w:tab w:val="left" w:pos="426"/>
        </w:tabs>
        <w:ind w:left="0" w:firstLine="0"/>
        <w:jc w:val="both"/>
        <w:rPr>
          <w:rFonts w:eastAsiaTheme="minorHAnsi"/>
          <w:lang w:eastAsia="en-US"/>
        </w:rPr>
      </w:pPr>
      <w:r w:rsidRPr="00BF49D5">
        <w:rPr>
          <w:rFonts w:eastAsiaTheme="minorHAnsi"/>
          <w:lang w:eastAsia="en-US"/>
        </w:rPr>
        <w:t>автоматизация технологического процесса, предупреждающая аварийные ситуации.</w:t>
      </w:r>
    </w:p>
    <w:p w:rsidR="00BF49D5" w:rsidRPr="00BF49D5" w:rsidRDefault="00BF49D5" w:rsidP="00BF49D5">
      <w:pPr>
        <w:tabs>
          <w:tab w:val="left" w:pos="0"/>
          <w:tab w:val="left" w:pos="426"/>
        </w:tabs>
        <w:jc w:val="both"/>
        <w:rPr>
          <w:rFonts w:eastAsiaTheme="minorHAnsi"/>
          <w:lang w:eastAsia="en-US"/>
        </w:rPr>
      </w:pPr>
      <w:r w:rsidRPr="00BF49D5">
        <w:rPr>
          <w:rFonts w:eastAsiaTheme="minorHAnsi"/>
          <w:lang w:eastAsia="en-US"/>
        </w:rPr>
        <w:tab/>
        <w:t>Считаем, что принятые проектные решения достаточны для уменьшения вероятности возникновения аварийных ситуаций.</w:t>
      </w:r>
    </w:p>
    <w:p w:rsidR="00BF49D5" w:rsidRPr="00BF49D5" w:rsidRDefault="00BF49D5" w:rsidP="00BF49D5">
      <w:pPr>
        <w:ind w:firstLine="709"/>
        <w:jc w:val="both"/>
        <w:rPr>
          <w:rFonts w:eastAsiaTheme="minorHAnsi"/>
          <w:i/>
          <w:lang w:eastAsia="en-US"/>
        </w:rPr>
      </w:pPr>
      <w:r w:rsidRPr="00BF49D5">
        <w:rPr>
          <w:rFonts w:eastAsiaTheme="minorHAnsi"/>
          <w:i/>
          <w:lang w:eastAsia="en-US"/>
        </w:rPr>
        <w:t>Мероприятия по регулированию выбросов при неблагоприятных метеорологических условиях</w:t>
      </w:r>
    </w:p>
    <w:p w:rsidR="00BF49D5" w:rsidRPr="00BF49D5" w:rsidRDefault="00BF49D5" w:rsidP="00BF49D5">
      <w:pPr>
        <w:shd w:val="clear" w:color="auto" w:fill="FFFFFF"/>
        <w:ind w:firstLine="709"/>
        <w:jc w:val="both"/>
        <w:rPr>
          <w:rFonts w:eastAsiaTheme="minorHAnsi"/>
          <w:lang w:eastAsia="en-US"/>
        </w:rPr>
      </w:pPr>
      <w:r w:rsidRPr="00BF49D5">
        <w:rPr>
          <w:rFonts w:eastAsiaTheme="minorHAnsi"/>
          <w:lang w:eastAsia="en-US"/>
        </w:rPr>
        <w:t xml:space="preserve">Уровень загрязнения приземных слоев атмосферы во многом зависит от метеорологических условий. </w:t>
      </w:r>
    </w:p>
    <w:p w:rsidR="00BF49D5" w:rsidRPr="00BF49D5" w:rsidRDefault="00BF49D5" w:rsidP="00BF49D5">
      <w:pPr>
        <w:shd w:val="clear" w:color="auto" w:fill="FFFFFF"/>
        <w:ind w:firstLine="709"/>
        <w:jc w:val="both"/>
        <w:rPr>
          <w:rFonts w:eastAsiaTheme="minorHAnsi"/>
          <w:lang w:eastAsia="en-US"/>
        </w:rPr>
      </w:pPr>
      <w:r w:rsidRPr="00BF49D5">
        <w:rPr>
          <w:rFonts w:eastAsiaTheme="minorHAnsi"/>
          <w:lang w:eastAsia="en-US"/>
        </w:rPr>
        <w:t>В некоторых случаях метеорологические условия способствуют накоплению загрязняющих веществ в районе расположения объекта, т.е. концентрации примесей могут резко возрасти. Для предупреждения возникновения высокого уровня загрязнения осуществляются регулирование и кратковременное сокращение выбросов загрязняющих веществ.</w:t>
      </w:r>
    </w:p>
    <w:p w:rsidR="00BF49D5" w:rsidRPr="00BF49D5" w:rsidRDefault="00BF49D5" w:rsidP="00BF49D5">
      <w:pPr>
        <w:shd w:val="clear" w:color="auto" w:fill="FFFFFF"/>
        <w:ind w:firstLine="709"/>
        <w:jc w:val="both"/>
        <w:rPr>
          <w:rFonts w:eastAsiaTheme="minorHAnsi"/>
          <w:lang w:eastAsia="en-US"/>
        </w:rPr>
      </w:pPr>
      <w:r w:rsidRPr="00BF49D5">
        <w:rPr>
          <w:rFonts w:eastAsiaTheme="minorHAnsi"/>
          <w:lang w:eastAsia="en-US"/>
        </w:rPr>
        <w:t xml:space="preserve">Неблагоприятными метеорологическими условиями при проведении планируемых работ на месторождении </w:t>
      </w:r>
      <w:r w:rsidR="00C40072" w:rsidRPr="00C40072">
        <w:rPr>
          <w:rFonts w:eastAsiaTheme="minorHAnsi"/>
          <w:lang w:eastAsia="en-US"/>
        </w:rPr>
        <w:t xml:space="preserve">ТОО «Jasyl Energy» </w:t>
      </w:r>
      <w:r w:rsidRPr="00BF49D5">
        <w:rPr>
          <w:rFonts w:eastAsiaTheme="minorHAnsi"/>
          <w:lang w:eastAsia="en-US"/>
        </w:rPr>
        <w:t>могут быть:</w:t>
      </w:r>
    </w:p>
    <w:p w:rsidR="00BF49D5" w:rsidRPr="00BF49D5" w:rsidRDefault="00BF49D5" w:rsidP="00BF49D5">
      <w:pPr>
        <w:numPr>
          <w:ilvl w:val="0"/>
          <w:numId w:val="79"/>
        </w:numPr>
        <w:shd w:val="clear" w:color="auto" w:fill="FFFFFF"/>
        <w:tabs>
          <w:tab w:val="left" w:pos="1134"/>
        </w:tabs>
        <w:autoSpaceDE w:val="0"/>
        <w:autoSpaceDN w:val="0"/>
        <w:ind w:left="0" w:firstLine="709"/>
        <w:jc w:val="both"/>
        <w:rPr>
          <w:rFonts w:eastAsia="Calibri"/>
          <w:lang w:eastAsia="ru-RU"/>
        </w:rPr>
      </w:pPr>
      <w:r w:rsidRPr="00BF49D5">
        <w:rPr>
          <w:rFonts w:eastAsia="Calibri"/>
          <w:lang w:eastAsia="ru-RU"/>
        </w:rPr>
        <w:t>пыльные бури,</w:t>
      </w:r>
    </w:p>
    <w:p w:rsidR="00BF49D5" w:rsidRPr="00BF49D5" w:rsidRDefault="00BF49D5" w:rsidP="00BF49D5">
      <w:pPr>
        <w:numPr>
          <w:ilvl w:val="0"/>
          <w:numId w:val="79"/>
        </w:numPr>
        <w:shd w:val="clear" w:color="auto" w:fill="FFFFFF"/>
        <w:tabs>
          <w:tab w:val="left" w:pos="1134"/>
        </w:tabs>
        <w:autoSpaceDE w:val="0"/>
        <w:autoSpaceDN w:val="0"/>
        <w:ind w:left="0" w:firstLine="709"/>
        <w:jc w:val="both"/>
        <w:rPr>
          <w:rFonts w:eastAsia="Calibri"/>
          <w:lang w:eastAsia="ru-RU"/>
        </w:rPr>
      </w:pPr>
      <w:r w:rsidRPr="00BF49D5">
        <w:rPr>
          <w:rFonts w:eastAsia="Calibri"/>
          <w:lang w:eastAsia="ru-RU"/>
        </w:rPr>
        <w:t>штормовой ветер,</w:t>
      </w:r>
    </w:p>
    <w:p w:rsidR="00BF49D5" w:rsidRPr="00BF49D5" w:rsidRDefault="00BF49D5" w:rsidP="00BF49D5">
      <w:pPr>
        <w:numPr>
          <w:ilvl w:val="0"/>
          <w:numId w:val="79"/>
        </w:numPr>
        <w:shd w:val="clear" w:color="auto" w:fill="FFFFFF"/>
        <w:tabs>
          <w:tab w:val="left" w:pos="1134"/>
        </w:tabs>
        <w:autoSpaceDE w:val="0"/>
        <w:autoSpaceDN w:val="0"/>
        <w:ind w:left="0" w:firstLine="709"/>
        <w:jc w:val="both"/>
        <w:rPr>
          <w:rFonts w:eastAsia="Calibri"/>
          <w:lang w:eastAsia="ru-RU"/>
        </w:rPr>
      </w:pPr>
      <w:r w:rsidRPr="00BF49D5">
        <w:rPr>
          <w:rFonts w:eastAsia="Calibri"/>
          <w:lang w:eastAsia="ru-RU"/>
        </w:rPr>
        <w:t>штиль,</w:t>
      </w:r>
    </w:p>
    <w:p w:rsidR="00BF49D5" w:rsidRPr="00BF49D5" w:rsidRDefault="00BF49D5" w:rsidP="00BF49D5">
      <w:pPr>
        <w:numPr>
          <w:ilvl w:val="0"/>
          <w:numId w:val="79"/>
        </w:numPr>
        <w:shd w:val="clear" w:color="auto" w:fill="FFFFFF"/>
        <w:tabs>
          <w:tab w:val="left" w:pos="1134"/>
        </w:tabs>
        <w:autoSpaceDE w:val="0"/>
        <w:autoSpaceDN w:val="0"/>
        <w:ind w:left="0" w:firstLine="709"/>
        <w:jc w:val="both"/>
        <w:rPr>
          <w:rFonts w:eastAsia="Calibri"/>
          <w:lang w:eastAsia="ru-RU"/>
        </w:rPr>
      </w:pPr>
      <w:r w:rsidRPr="00BF49D5">
        <w:rPr>
          <w:rFonts w:eastAsia="Calibri"/>
          <w:lang w:eastAsia="ru-RU"/>
        </w:rPr>
        <w:t>температурная инверсия,</w:t>
      </w:r>
    </w:p>
    <w:p w:rsidR="00BF49D5" w:rsidRPr="00BF49D5" w:rsidRDefault="00BF49D5" w:rsidP="00BF49D5">
      <w:pPr>
        <w:numPr>
          <w:ilvl w:val="0"/>
          <w:numId w:val="79"/>
        </w:numPr>
        <w:shd w:val="clear" w:color="auto" w:fill="FFFFFF"/>
        <w:tabs>
          <w:tab w:val="left" w:pos="1134"/>
        </w:tabs>
        <w:autoSpaceDE w:val="0"/>
        <w:autoSpaceDN w:val="0"/>
        <w:ind w:left="0" w:firstLine="709"/>
        <w:jc w:val="both"/>
        <w:rPr>
          <w:rFonts w:eastAsia="Calibri"/>
          <w:lang w:eastAsia="ru-RU"/>
        </w:rPr>
      </w:pPr>
      <w:r w:rsidRPr="00BF49D5">
        <w:rPr>
          <w:rFonts w:eastAsia="Calibri"/>
          <w:lang w:eastAsia="ru-RU"/>
        </w:rPr>
        <w:t>высокая относительная влажность (выше 70%).</w:t>
      </w:r>
    </w:p>
    <w:p w:rsidR="00BF49D5" w:rsidRPr="00BF49D5" w:rsidRDefault="00BF49D5" w:rsidP="00BF49D5">
      <w:pPr>
        <w:shd w:val="clear" w:color="auto" w:fill="FFFFFF"/>
        <w:ind w:firstLine="709"/>
        <w:jc w:val="both"/>
        <w:rPr>
          <w:rFonts w:eastAsiaTheme="minorHAnsi"/>
          <w:lang w:eastAsia="en-US"/>
        </w:rPr>
      </w:pPr>
      <w:r w:rsidRPr="00BF49D5">
        <w:rPr>
          <w:rFonts w:eastAsiaTheme="minorHAnsi"/>
          <w:lang w:eastAsia="en-US"/>
        </w:rPr>
        <w:lastRenderedPageBreak/>
        <w:t xml:space="preserve">Любой из этих неблагоприятных факторов может привести к внештатной ситуации, связанной с риском для жизни обслуживающего персонала и нанесением вреда окружающей природной среде. </w:t>
      </w:r>
    </w:p>
    <w:p w:rsidR="00BF49D5" w:rsidRPr="00BF49D5" w:rsidRDefault="00BF49D5" w:rsidP="00BF49D5">
      <w:pPr>
        <w:ind w:firstLine="709"/>
        <w:jc w:val="both"/>
        <w:rPr>
          <w:rFonts w:eastAsiaTheme="minorHAnsi"/>
          <w:lang w:eastAsia="en-US"/>
        </w:rPr>
      </w:pPr>
      <w:r w:rsidRPr="00BF49D5">
        <w:rPr>
          <w:rFonts w:eastAsiaTheme="minorHAnsi"/>
          <w:lang w:eastAsia="en-US"/>
        </w:rPr>
        <w:t>Мероприятий без снижения производительности предприятия:</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запрещение работы оборудования на форсированных режимах;</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усиление контроля за точным соблюдением технологического регламента производства;</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рассредоточение во времени работы технологических агрегатов, не участвующих в едином технологическом процессе, при работе которых выбросы загрязняющих веществ в атмосферу достигают максимальных значений;</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усиление контроля за работой КИП и автоматических систем управления технологическим процессом для исключения возникновения ситуаций, сопровождающихся аварийными и залповыми выбросами;</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усиление контроля за герметичностью технологического оборудования;</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обеспечение бесперебойной работы всех очистных систем и сооружений и их отдельных элементов, при этом не допускается снижение их производительности или отключение на профилактические осмотры, ревизии и ремонты;</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проведение внеплановых проверок автотранспорта на содержание загрязняющих веществ в выхлопных газах;</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ограничение погрузочно-разгрузочных работ, связанных со значительными выделениями в атмосферу загрязняющих веществ;</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интенсифицированные влажной уборки производственных помещений и территории предприятия, где это допускается правилами техники безопасности;</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обеспечение инструментального контроля выбросов загрязняющих веществ в атмосферу непосредственно на источниках и на границе СЗЗ;</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использование запаса высококачественного сырья, при работе на котором обеспечивается снижение выбросов загрязняющих веществ;</w:t>
      </w:r>
    </w:p>
    <w:p w:rsidR="00BF49D5" w:rsidRPr="00BF49D5" w:rsidRDefault="00BF49D5" w:rsidP="00BF49D5">
      <w:pPr>
        <w:numPr>
          <w:ilvl w:val="0"/>
          <w:numId w:val="96"/>
        </w:numPr>
        <w:ind w:left="0" w:firstLine="709"/>
        <w:jc w:val="both"/>
        <w:rPr>
          <w:rFonts w:eastAsiaTheme="minorHAnsi"/>
          <w:lang w:eastAsia="en-US"/>
        </w:rPr>
      </w:pPr>
      <w:r w:rsidRPr="00BF49D5">
        <w:rPr>
          <w:rFonts w:eastAsiaTheme="minorHAnsi"/>
          <w:lang w:eastAsia="en-US"/>
        </w:rPr>
        <w:t>усиление контроля за соблюдением правил техники безопасности и противопожарных норм.</w:t>
      </w:r>
    </w:p>
    <w:p w:rsidR="00BF49D5" w:rsidRPr="00BF49D5" w:rsidRDefault="00BF49D5" w:rsidP="00BF49D5">
      <w:pPr>
        <w:ind w:firstLine="709"/>
        <w:jc w:val="both"/>
        <w:rPr>
          <w:rFonts w:eastAsiaTheme="minorHAnsi"/>
          <w:lang w:eastAsia="en-US"/>
        </w:rPr>
      </w:pPr>
      <w:r w:rsidRPr="00BF49D5">
        <w:rPr>
          <w:rFonts w:eastAsiaTheme="minorHAnsi"/>
          <w:b/>
          <w:i/>
          <w:lang w:eastAsia="en-US"/>
        </w:rPr>
        <w:t>Природоохранные мероприятия</w:t>
      </w:r>
      <w:r w:rsidRPr="00BF49D5">
        <w:rPr>
          <w:rFonts w:eastAsiaTheme="minorHAnsi"/>
          <w:i/>
          <w:lang w:eastAsia="en-US"/>
        </w:rPr>
        <w:t>.</w:t>
      </w:r>
      <w:r w:rsidRPr="00BF49D5">
        <w:rPr>
          <w:rFonts w:eastAsiaTheme="minorHAnsi"/>
          <w:lang w:eastAsia="en-US"/>
        </w:rPr>
        <w:t xml:space="preserve"> При проведении работ с минимальными воздействиями на атмосферный воздух необходимо строгое выполнение проектных решений. По результатам расчетов рассеивания приземных концентраций жилые вагоны следует расположить на расстоянии не менее 150 м от площадки буровой, с учетом розы ветров.</w:t>
      </w:r>
    </w:p>
    <w:p w:rsidR="00BF49D5" w:rsidRPr="00BF49D5" w:rsidRDefault="00BF49D5" w:rsidP="00BF49D5">
      <w:pPr>
        <w:tabs>
          <w:tab w:val="left" w:pos="0"/>
        </w:tabs>
        <w:jc w:val="both"/>
        <w:rPr>
          <w:rFonts w:eastAsiaTheme="minorHAnsi"/>
          <w:spacing w:val="-2"/>
          <w:lang w:eastAsia="en-US"/>
        </w:rPr>
      </w:pPr>
      <w:r w:rsidRPr="00BF49D5">
        <w:rPr>
          <w:rFonts w:eastAsiaTheme="minorHAnsi"/>
          <w:spacing w:val="-2"/>
          <w:lang w:eastAsia="en-US"/>
        </w:rPr>
        <w:tab/>
        <w:t xml:space="preserve">Основные мероприятия по предупреждению загрязнения атмосферного воздуха: </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оборудование резервуаров в резервуарных парках современной дыхательной арматурой, обвязанной газоуравнительной системой, плавающими крышами или понтонами. При технической невозможности осуществления указанных мер устанавливаются диски-отражатели. Наружная поверхность резервуаров окрашивается краской с высокой лучеотражающей способностью;</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предупреждение возможности нефтегазопроявлений при бурении и ремонте скважин;</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применение закрытой системы продувок аппаратов и трубопроводов;</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применение закрытой системы подготовки промысловых сточных вод, содержащих сероводород;</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обеспечение герметизации бездействующих скважин и контроль их технического состояния;</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обеспечение герметизации сальников запорной арматуры, скважин, трубопроводов, аппаратов и насосных агрегатов;</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t>обеспечение герметизации дренажных систем и канализационных колодцев, нефтеловушек закрытого типа;</w:t>
      </w:r>
    </w:p>
    <w:p w:rsidR="00BF49D5" w:rsidRPr="00BF49D5" w:rsidRDefault="00BF49D5" w:rsidP="00BF49D5">
      <w:pPr>
        <w:numPr>
          <w:ilvl w:val="0"/>
          <w:numId w:val="36"/>
        </w:numPr>
        <w:tabs>
          <w:tab w:val="left" w:pos="0"/>
          <w:tab w:val="left" w:pos="993"/>
        </w:tabs>
        <w:ind w:left="0" w:firstLine="709"/>
        <w:jc w:val="both"/>
        <w:rPr>
          <w:rFonts w:eastAsiaTheme="minorHAnsi"/>
          <w:lang w:eastAsia="en-US"/>
        </w:rPr>
      </w:pPr>
      <w:r w:rsidRPr="00BF49D5">
        <w:rPr>
          <w:rFonts w:eastAsiaTheme="minorHAnsi"/>
          <w:lang w:eastAsia="en-US"/>
        </w:rPr>
        <w:lastRenderedPageBreak/>
        <w:t>обеспечение, при возможности, утилизации попутно добываемого газа в целях сокращения его сжигания на факелах. Сжигание газа должно производиться при соблюдении процесса бессажевого горения.</w:t>
      </w:r>
    </w:p>
    <w:p w:rsidR="00BF49D5" w:rsidRPr="00BF49D5" w:rsidRDefault="00BF49D5" w:rsidP="00BF49D5">
      <w:pPr>
        <w:ind w:firstLine="851"/>
        <w:rPr>
          <w:rFonts w:eastAsiaTheme="minorHAnsi"/>
          <w:b/>
          <w:i/>
          <w:lang w:eastAsia="en-US"/>
        </w:rPr>
      </w:pPr>
      <w:bookmarkStart w:id="220" w:name="_Toc55831294"/>
      <w:r w:rsidRPr="00BF49D5">
        <w:rPr>
          <w:rFonts w:eastAsiaTheme="minorHAnsi"/>
          <w:b/>
          <w:i/>
          <w:lang w:eastAsia="en-US"/>
        </w:rPr>
        <w:t>Водоснабжение и водоотведения</w:t>
      </w:r>
      <w:bookmarkEnd w:id="220"/>
    </w:p>
    <w:p w:rsidR="00BF49D5" w:rsidRPr="00BF49D5" w:rsidRDefault="00BF49D5" w:rsidP="00BF49D5">
      <w:pPr>
        <w:ind w:firstLine="709"/>
        <w:jc w:val="both"/>
        <w:rPr>
          <w:rFonts w:eastAsiaTheme="minorHAnsi"/>
          <w:b/>
          <w:i/>
          <w:lang w:eastAsia="en-US"/>
        </w:rPr>
      </w:pPr>
      <w:r w:rsidRPr="00BF49D5">
        <w:rPr>
          <w:rFonts w:eastAsiaTheme="minorHAnsi"/>
          <w:b/>
          <w:i/>
          <w:lang w:eastAsia="en-US"/>
        </w:rPr>
        <w:t xml:space="preserve">Водоснабжение. </w:t>
      </w:r>
    </w:p>
    <w:p w:rsidR="00BF49D5" w:rsidRPr="00BF49D5" w:rsidRDefault="00BF49D5" w:rsidP="00BF49D5">
      <w:pPr>
        <w:ind w:firstLine="709"/>
        <w:jc w:val="both"/>
        <w:rPr>
          <w:rFonts w:eastAsiaTheme="minorHAnsi"/>
          <w:lang w:eastAsia="en-US"/>
        </w:rPr>
      </w:pPr>
      <w:r w:rsidRPr="00BF49D5">
        <w:rPr>
          <w:rFonts w:eastAsiaTheme="minorHAnsi"/>
          <w:lang w:eastAsia="x-none"/>
        </w:rPr>
        <w:t xml:space="preserve">На месторождении </w:t>
      </w:r>
      <w:r w:rsidR="000171B6" w:rsidRPr="000171B6">
        <w:rPr>
          <w:rFonts w:eastAsiaTheme="minorHAnsi"/>
          <w:lang w:eastAsia="x-none"/>
        </w:rPr>
        <w:t xml:space="preserve">ТОО «Jasyl Energy» </w:t>
      </w:r>
      <w:r w:rsidRPr="00BF49D5">
        <w:rPr>
          <w:rFonts w:eastAsiaTheme="minorHAnsi"/>
          <w:lang w:eastAsia="x-none"/>
        </w:rPr>
        <w:t>вода для питьевых нужд поставляется в пластиковых бутылях объемом 18,9 литров, вода для бытовых нужд - автоцистернами из близлежащего источника. (</w:t>
      </w:r>
      <w:r w:rsidRPr="00BF49D5">
        <w:rPr>
          <w:rFonts w:eastAsiaTheme="minorHAnsi"/>
          <w:lang w:eastAsia="en-US"/>
        </w:rPr>
        <w:t>Договор со специализированными организациямя определяется путем проведения открытого тендера</w:t>
      </w:r>
      <w:r w:rsidRPr="00BF49D5">
        <w:rPr>
          <w:rFonts w:eastAsiaTheme="minorHAnsi"/>
          <w:lang w:eastAsia="x-none"/>
        </w:rPr>
        <w:t>).</w:t>
      </w:r>
      <w:r w:rsidRPr="00BF49D5">
        <w:rPr>
          <w:rFonts w:eastAsiaTheme="minorHAnsi"/>
          <w:lang w:eastAsia="en-US"/>
        </w:rPr>
        <w:t xml:space="preserve"> </w:t>
      </w:r>
    </w:p>
    <w:p w:rsidR="00BF49D5" w:rsidRPr="00BF49D5" w:rsidRDefault="00BF49D5" w:rsidP="00BF49D5">
      <w:pPr>
        <w:ind w:firstLine="709"/>
        <w:jc w:val="both"/>
        <w:rPr>
          <w:rFonts w:eastAsiaTheme="minorHAnsi"/>
          <w:lang w:eastAsia="x-none"/>
        </w:rPr>
      </w:pPr>
      <w:r w:rsidRPr="00BF49D5">
        <w:rPr>
          <w:rFonts w:eastAsiaTheme="minorHAnsi"/>
          <w:lang w:eastAsia="x-none"/>
        </w:rPr>
        <w:t xml:space="preserve">Поверхностные воды в описываемом районе отсутствуют. </w:t>
      </w:r>
    </w:p>
    <w:p w:rsidR="00BF49D5" w:rsidRPr="00BF49D5" w:rsidRDefault="00BF49D5" w:rsidP="00BF49D5">
      <w:pPr>
        <w:tabs>
          <w:tab w:val="num" w:pos="0"/>
          <w:tab w:val="num" w:pos="993"/>
        </w:tabs>
        <w:ind w:firstLine="709"/>
        <w:jc w:val="both"/>
        <w:rPr>
          <w:rFonts w:eastAsiaTheme="minorHAnsi"/>
          <w:b/>
          <w:i/>
          <w:lang w:eastAsia="en-US"/>
        </w:rPr>
      </w:pPr>
      <w:r w:rsidRPr="00BF49D5">
        <w:rPr>
          <w:rFonts w:eastAsiaTheme="minorHAnsi"/>
          <w:b/>
          <w:i/>
          <w:lang w:eastAsia="en-US"/>
        </w:rPr>
        <w:t>Водоотведение.</w:t>
      </w:r>
    </w:p>
    <w:p w:rsidR="00BF49D5" w:rsidRPr="00BF49D5" w:rsidRDefault="00BF49D5" w:rsidP="00BF49D5">
      <w:pPr>
        <w:tabs>
          <w:tab w:val="num" w:pos="0"/>
          <w:tab w:val="num" w:pos="993"/>
        </w:tabs>
        <w:ind w:firstLine="709"/>
        <w:jc w:val="both"/>
        <w:rPr>
          <w:rFonts w:eastAsiaTheme="minorHAnsi"/>
          <w:i/>
          <w:lang w:eastAsia="en-US"/>
        </w:rPr>
      </w:pPr>
      <w:r w:rsidRPr="00BF49D5">
        <w:rPr>
          <w:rFonts w:eastAsiaTheme="minorHAnsi"/>
          <w:lang w:eastAsia="x-none"/>
        </w:rPr>
        <w:t>ТОО «</w:t>
      </w:r>
      <w:r w:rsidR="00166AA5">
        <w:rPr>
          <w:rFonts w:eastAsiaTheme="minorHAnsi"/>
          <w:lang w:eastAsia="x-none"/>
        </w:rPr>
        <w:t>Jasyl Energy</w:t>
      </w:r>
      <w:r w:rsidRPr="00BF49D5">
        <w:rPr>
          <w:rFonts w:eastAsiaTheme="minorHAnsi"/>
          <w:lang w:eastAsia="x-none"/>
        </w:rPr>
        <w:t>» пользуется услугами субъекта, который занимается строительством скважин на месторождениях, а также выполняет операции по водоотведению.</w:t>
      </w:r>
      <w:r w:rsidRPr="00BF49D5">
        <w:rPr>
          <w:rFonts w:eastAsiaTheme="minorHAnsi"/>
          <w:i/>
          <w:lang w:eastAsia="en-US"/>
        </w:rPr>
        <w:tab/>
        <w:t xml:space="preserve">При эксплуатации месторождении </w:t>
      </w:r>
      <w:r w:rsidRPr="00BF49D5">
        <w:rPr>
          <w:rFonts w:eastAsiaTheme="minorHAnsi"/>
          <w:lang w:eastAsia="en-US"/>
        </w:rPr>
        <w:t>вывоз и утилизация жидких бытовых отходы осуществляется согласно договору</w:t>
      </w:r>
      <w:r w:rsidRPr="00BF49D5">
        <w:rPr>
          <w:rFonts w:eastAsiaTheme="minorHAnsi"/>
          <w:i/>
          <w:lang w:eastAsia="en-US"/>
        </w:rPr>
        <w:t>.</w:t>
      </w:r>
    </w:p>
    <w:p w:rsidR="00BF49D5" w:rsidRPr="00BF49D5" w:rsidRDefault="00BF49D5" w:rsidP="00BF49D5">
      <w:pPr>
        <w:widowControl w:val="0"/>
        <w:shd w:val="clear" w:color="auto" w:fill="FFFFFF"/>
        <w:tabs>
          <w:tab w:val="num" w:pos="0"/>
          <w:tab w:val="left" w:pos="709"/>
        </w:tabs>
        <w:jc w:val="both"/>
        <w:rPr>
          <w:rFonts w:eastAsiaTheme="minorHAnsi"/>
          <w:i/>
          <w:lang w:eastAsia="en-US"/>
        </w:rPr>
      </w:pPr>
    </w:p>
    <w:p w:rsidR="00BF49D5" w:rsidRPr="00BF49D5" w:rsidRDefault="00BF49D5" w:rsidP="00BF49D5">
      <w:pPr>
        <w:tabs>
          <w:tab w:val="left" w:pos="330"/>
          <w:tab w:val="left" w:pos="709"/>
          <w:tab w:val="left" w:pos="1276"/>
        </w:tabs>
        <w:jc w:val="both"/>
        <w:rPr>
          <w:rFonts w:eastAsiaTheme="minorHAnsi"/>
          <w:b/>
          <w:i/>
          <w:iCs/>
          <w:lang w:eastAsia="en-US"/>
        </w:rPr>
      </w:pPr>
      <w:r w:rsidRPr="00BF49D5">
        <w:rPr>
          <w:rFonts w:eastAsia="Times New Roman"/>
          <w:lang w:eastAsia="en-US"/>
        </w:rPr>
        <w:tab/>
      </w:r>
      <w:r w:rsidRPr="00BF49D5">
        <w:rPr>
          <w:rFonts w:eastAsia="Times New Roman"/>
          <w:lang w:eastAsia="en-US"/>
        </w:rPr>
        <w:tab/>
      </w:r>
      <w:r w:rsidRPr="00BF49D5">
        <w:rPr>
          <w:rFonts w:eastAsiaTheme="minorHAnsi"/>
          <w:b/>
          <w:i/>
          <w:iCs/>
          <w:lang w:eastAsia="en-US"/>
        </w:rPr>
        <w:t>Мероприятия по охране и рациональному использованию водных ресурсов</w:t>
      </w:r>
    </w:p>
    <w:p w:rsidR="00BF49D5" w:rsidRPr="00BF49D5" w:rsidRDefault="00BF49D5" w:rsidP="00BF49D5">
      <w:pPr>
        <w:shd w:val="clear" w:color="auto" w:fill="FFFFFF"/>
        <w:ind w:firstLine="709"/>
        <w:jc w:val="both"/>
        <w:rPr>
          <w:rFonts w:eastAsiaTheme="minorHAnsi"/>
          <w:lang w:eastAsia="en-US"/>
        </w:rPr>
      </w:pPr>
      <w:r w:rsidRPr="00BF49D5">
        <w:rPr>
          <w:rFonts w:eastAsiaTheme="minorHAnsi"/>
          <w:lang w:eastAsia="en-US"/>
        </w:rPr>
        <w:t xml:space="preserve">Для охраны водных ресурсов и прилегающих территории от негативного </w:t>
      </w:r>
      <w:r w:rsidRPr="00BF49D5">
        <w:rPr>
          <w:rFonts w:eastAsiaTheme="minorHAnsi"/>
          <w:spacing w:val="-4"/>
          <w:lang w:eastAsia="en-US"/>
        </w:rPr>
        <w:t>воздействия объектов производства необходимо выполнение следующих мероприятии:</w:t>
      </w:r>
    </w:p>
    <w:p w:rsidR="00BF49D5" w:rsidRPr="00BF49D5" w:rsidRDefault="00BF49D5" w:rsidP="00BF49D5">
      <w:pPr>
        <w:widowControl w:val="0"/>
        <w:numPr>
          <w:ilvl w:val="0"/>
          <w:numId w:val="84"/>
        </w:numPr>
        <w:ind w:left="709" w:hanging="567"/>
        <w:jc w:val="both"/>
        <w:rPr>
          <w:rFonts w:eastAsiaTheme="minorHAnsi"/>
          <w:lang w:eastAsia="en-US"/>
        </w:rPr>
      </w:pPr>
      <w:r w:rsidRPr="00BF49D5">
        <w:rPr>
          <w:rFonts w:eastAsiaTheme="minorHAnsi"/>
          <w:lang w:eastAsia="en-US"/>
        </w:rPr>
        <w:t>обеспечение учета воды и контроль ее использования с применением водоизмерительной аппаратуры;</w:t>
      </w:r>
    </w:p>
    <w:p w:rsidR="00BF49D5" w:rsidRPr="00BF49D5" w:rsidRDefault="00BF49D5" w:rsidP="00BF49D5">
      <w:pPr>
        <w:widowControl w:val="0"/>
        <w:numPr>
          <w:ilvl w:val="0"/>
          <w:numId w:val="84"/>
        </w:numPr>
        <w:ind w:left="709" w:hanging="567"/>
        <w:jc w:val="both"/>
        <w:rPr>
          <w:rFonts w:eastAsiaTheme="minorHAnsi"/>
          <w:lang w:eastAsia="en-US"/>
        </w:rPr>
      </w:pPr>
      <w:r w:rsidRPr="00BF49D5">
        <w:rPr>
          <w:rFonts w:eastAsiaTheme="minorHAnsi"/>
          <w:lang w:eastAsia="en-US"/>
        </w:rPr>
        <w:t>на всех технологических площадках оборудование системы ливневого сброса;</w:t>
      </w:r>
    </w:p>
    <w:p w:rsidR="00BF49D5" w:rsidRPr="00BF49D5" w:rsidRDefault="00BF49D5" w:rsidP="00BF49D5">
      <w:pPr>
        <w:widowControl w:val="0"/>
        <w:numPr>
          <w:ilvl w:val="0"/>
          <w:numId w:val="84"/>
        </w:numPr>
        <w:tabs>
          <w:tab w:val="left" w:pos="709"/>
        </w:tabs>
        <w:ind w:left="709" w:hanging="567"/>
        <w:jc w:val="both"/>
        <w:rPr>
          <w:rFonts w:eastAsiaTheme="minorHAnsi"/>
          <w:lang w:eastAsia="en-US"/>
        </w:rPr>
      </w:pPr>
      <w:r w:rsidRPr="00BF49D5">
        <w:rPr>
          <w:rFonts w:eastAsiaTheme="minorHAnsi"/>
          <w:lang w:eastAsia="en-US"/>
        </w:rPr>
        <w:t>проведение ежеквартальных мониторинговых наблюдений.</w:t>
      </w:r>
    </w:p>
    <w:p w:rsidR="00BF49D5" w:rsidRPr="00BF49D5" w:rsidRDefault="00BF49D5" w:rsidP="00BF49D5">
      <w:pPr>
        <w:ind w:firstLine="709"/>
        <w:jc w:val="both"/>
        <w:rPr>
          <w:rFonts w:eastAsia="Times New Roman"/>
          <w:lang w:eastAsia="en-US"/>
        </w:rPr>
      </w:pPr>
      <w:r w:rsidRPr="00BF49D5">
        <w:rPr>
          <w:rFonts w:eastAsia="Times New Roman"/>
          <w:lang w:eastAsia="en-US"/>
        </w:rPr>
        <w:t>Воздействие на атмосферный воздух оценивается как низкой значимости - на границе утверждённой СЗЗ превышений ПДК по выбрасываемым ингредиентам не планируется. Проектируемые работы не окажут измеряемого воздействия на качество атмосферного воздуха в ближайших населенных пунктах ввиду локального характера работ.</w:t>
      </w:r>
    </w:p>
    <w:p w:rsidR="00BF49D5" w:rsidRPr="00BF49D5" w:rsidRDefault="00BF49D5" w:rsidP="00BF49D5">
      <w:pPr>
        <w:ind w:firstLine="709"/>
        <w:jc w:val="both"/>
        <w:rPr>
          <w:rFonts w:eastAsia="Times New Roman"/>
          <w:lang w:eastAsia="en-US"/>
        </w:rPr>
      </w:pPr>
      <w:r w:rsidRPr="00BF49D5">
        <w:rPr>
          <w:rFonts w:eastAsia="Times New Roman"/>
          <w:lang w:eastAsia="en-US"/>
        </w:rPr>
        <w:t xml:space="preserve">Воздействие на поверхностные воды отсутствует, на подземные воды оценивается как низкой значимости. </w:t>
      </w:r>
    </w:p>
    <w:p w:rsidR="00BF49D5" w:rsidRPr="00BF49D5" w:rsidRDefault="00BF49D5" w:rsidP="00BF49D5">
      <w:pPr>
        <w:ind w:firstLine="709"/>
        <w:jc w:val="both"/>
        <w:rPr>
          <w:rFonts w:eastAsia="Times New Roman"/>
          <w:lang w:eastAsia="en-US"/>
        </w:rPr>
      </w:pPr>
      <w:r w:rsidRPr="00BF49D5">
        <w:rPr>
          <w:rFonts w:eastAsia="Times New Roman"/>
          <w:lang w:eastAsia="en-US"/>
        </w:rPr>
        <w:t>Воздействие на почвы в пределах горного отвода оценивается как допустимое. Дополнительного изъятия земель не требуется.</w:t>
      </w:r>
    </w:p>
    <w:p w:rsidR="00BF49D5" w:rsidRPr="00BF49D5" w:rsidRDefault="00BF49D5" w:rsidP="00BF49D5">
      <w:pPr>
        <w:ind w:firstLine="709"/>
        <w:jc w:val="both"/>
        <w:rPr>
          <w:rFonts w:eastAsia="Times New Roman"/>
          <w:lang w:eastAsia="en-US"/>
        </w:rPr>
      </w:pPr>
      <w:r w:rsidRPr="00BF49D5">
        <w:rPr>
          <w:rFonts w:eastAsia="Times New Roman"/>
          <w:lang w:eastAsia="en-US"/>
        </w:rPr>
        <w:t xml:space="preserve">Воздействие на биологическую систему оценивается как низкой значимости. Оно не приведет к изменению существующего видового состава растительного и животного мира. </w:t>
      </w:r>
    </w:p>
    <w:p w:rsidR="00BF49D5" w:rsidRPr="00BF49D5" w:rsidRDefault="00BF49D5" w:rsidP="00BF49D5">
      <w:pPr>
        <w:rPr>
          <w:rFonts w:eastAsiaTheme="minorHAnsi"/>
          <w:lang w:eastAsia="en-US"/>
        </w:rPr>
      </w:pPr>
    </w:p>
    <w:p w:rsidR="00BF49D5" w:rsidRPr="00BF49D5" w:rsidRDefault="00BF49D5" w:rsidP="00BF49D5">
      <w:pPr>
        <w:rPr>
          <w:rFonts w:eastAsiaTheme="minorHAnsi"/>
          <w:sz w:val="22"/>
          <w:szCs w:val="22"/>
          <w:lang w:eastAsia="en-US"/>
        </w:rPr>
      </w:pPr>
    </w:p>
    <w:p w:rsidR="00BF49D5" w:rsidRPr="00BF49D5" w:rsidRDefault="00BF49D5" w:rsidP="00BF49D5">
      <w:pPr>
        <w:jc w:val="both"/>
        <w:rPr>
          <w:b/>
        </w:rPr>
      </w:pPr>
    </w:p>
    <w:p w:rsidR="00BF49D5" w:rsidRPr="00BF49D5" w:rsidRDefault="00BF49D5" w:rsidP="00BF49D5">
      <w:pPr>
        <w:jc w:val="both"/>
        <w:rPr>
          <w:b/>
        </w:rPr>
      </w:pPr>
    </w:p>
    <w:p w:rsidR="002B31C0" w:rsidRDefault="002B31C0"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166AA5" w:rsidRDefault="00166AA5" w:rsidP="00BF49D5">
      <w:pPr>
        <w:rPr>
          <w:lang w:eastAsia="ru-RU"/>
        </w:rPr>
      </w:pPr>
    </w:p>
    <w:p w:rsidR="00C97379" w:rsidRPr="007328C9" w:rsidRDefault="00C97379" w:rsidP="00BF49D5">
      <w:pPr>
        <w:rPr>
          <w:lang w:eastAsia="ru-RU"/>
        </w:rPr>
      </w:pPr>
    </w:p>
    <w:p w:rsidR="00C922B6" w:rsidRPr="00BF49D5" w:rsidRDefault="00C922B6" w:rsidP="00BF49D5">
      <w:pPr>
        <w:pStyle w:val="1"/>
        <w:spacing w:before="0" w:after="0"/>
        <w:rPr>
          <w:rFonts w:ascii="Times New Roman" w:hAnsi="Times New Roman"/>
          <w:sz w:val="24"/>
          <w:lang w:val="ru-RU" w:eastAsia="ru-RU"/>
        </w:rPr>
      </w:pPr>
      <w:bookmarkStart w:id="221" w:name="_Toc178153903"/>
      <w:r w:rsidRPr="00BF49D5">
        <w:rPr>
          <w:rFonts w:ascii="Times New Roman" w:hAnsi="Times New Roman"/>
          <w:sz w:val="24"/>
          <w:lang w:eastAsia="ru-RU"/>
        </w:rPr>
        <w:t>СПИСОК ИСПОЛЬЗОВАННЫХ ИСТОЧНИКОВ</w:t>
      </w:r>
      <w:bookmarkEnd w:id="221"/>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Промышленная экология. Т.А. Хван. г. Ростов-на-Дону 2003г.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Охрана природы Атырауской области. О.М. Грищенко, Н.А.Дидичин. г. Атырау 1997г.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 xml:space="preserve">Прогноз и контроль геодинамической и экологической обстановок в регионе Каспийского моря в связи с развитием нефтегазового </w:t>
      </w:r>
      <w:proofErr w:type="gramStart"/>
      <w:r w:rsidRPr="00BF49D5">
        <w:rPr>
          <w:rFonts w:eastAsia="Times New Roman"/>
          <w:lang w:eastAsia="ru-RU"/>
        </w:rPr>
        <w:t>комплекса,  г.</w:t>
      </w:r>
      <w:proofErr w:type="gramEnd"/>
      <w:r w:rsidRPr="00BF49D5">
        <w:rPr>
          <w:rFonts w:eastAsia="Times New Roman"/>
          <w:lang w:eastAsia="ru-RU"/>
        </w:rPr>
        <w:t xml:space="preserve"> Москва 2000г.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Экология и нефтегазовый комплекс. М.Д. Диаров, г. Алматы 2003г.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Экология Казахстана М.С. Панин, г. Семипалатинск 2005г.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 xml:space="preserve">Экологический кодекс Республики Казахстан от </w:t>
      </w:r>
      <w:r w:rsidRPr="00BF49D5">
        <w:rPr>
          <w:rFonts w:eastAsia="Times New Roman"/>
          <w:lang w:val="kk-KZ" w:eastAsia="ru-RU"/>
        </w:rPr>
        <w:t>02</w:t>
      </w:r>
      <w:r w:rsidRPr="00BF49D5">
        <w:rPr>
          <w:rFonts w:eastAsia="Times New Roman"/>
          <w:lang w:eastAsia="ru-RU"/>
        </w:rPr>
        <w:t>.01.20</w:t>
      </w:r>
      <w:r w:rsidRPr="00BF49D5">
        <w:rPr>
          <w:rFonts w:eastAsia="Times New Roman"/>
          <w:lang w:val="kk-KZ" w:eastAsia="ru-RU"/>
        </w:rPr>
        <w:t>21</w:t>
      </w:r>
      <w:r w:rsidRPr="00BF49D5">
        <w:rPr>
          <w:rFonts w:eastAsia="Times New Roman"/>
          <w:lang w:eastAsia="ru-RU"/>
        </w:rPr>
        <w:t>г.</w:t>
      </w:r>
      <w:r w:rsidRPr="00BF49D5">
        <w:rPr>
          <w:rFonts w:eastAsia="Times New Roman"/>
          <w:color w:val="0000FF"/>
          <w:lang w:eastAsia="ru-RU"/>
        </w:rPr>
        <w:t xml:space="preserve"> </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Закон о «Гражданской защите», от 11.04.2014 г.</w:t>
      </w:r>
    </w:p>
    <w:p w:rsidR="002B31C0" w:rsidRPr="00BF49D5" w:rsidRDefault="002B31C0" w:rsidP="00BF49D5">
      <w:pPr>
        <w:numPr>
          <w:ilvl w:val="0"/>
          <w:numId w:val="65"/>
        </w:numPr>
        <w:tabs>
          <w:tab w:val="left" w:pos="709"/>
          <w:tab w:val="left" w:pos="1080"/>
        </w:tabs>
        <w:ind w:left="0" w:firstLine="360"/>
        <w:jc w:val="both"/>
        <w:rPr>
          <w:rFonts w:eastAsia="Times New Roman"/>
          <w:lang w:eastAsia="ru-RU"/>
        </w:rPr>
      </w:pPr>
      <w:r w:rsidRPr="00BF49D5">
        <w:rPr>
          <w:rFonts w:eastAsia="Times New Roman"/>
          <w:lang w:eastAsia="ru-RU"/>
        </w:rPr>
        <w:t xml:space="preserve">Классификатор отходов. Приказ Министра </w:t>
      </w:r>
      <w:r w:rsidRPr="00BF49D5">
        <w:rPr>
          <w:rFonts w:eastAsia="Times New Roman"/>
          <w:lang w:val="kk-KZ" w:eastAsia="ru-RU"/>
        </w:rPr>
        <w:t xml:space="preserve">геологии и природных ресурсов </w:t>
      </w:r>
      <w:r w:rsidRPr="00BF49D5">
        <w:rPr>
          <w:rFonts w:eastAsia="Times New Roman"/>
          <w:lang w:eastAsia="ru-RU"/>
        </w:rPr>
        <w:t>№314 от 06.08.2021г;</w:t>
      </w:r>
    </w:p>
    <w:p w:rsidR="002B31C0" w:rsidRPr="00BF49D5" w:rsidRDefault="002B31C0" w:rsidP="00BF49D5">
      <w:pPr>
        <w:numPr>
          <w:ilvl w:val="0"/>
          <w:numId w:val="65"/>
        </w:numPr>
        <w:tabs>
          <w:tab w:val="left" w:pos="709"/>
        </w:tabs>
        <w:ind w:left="0" w:firstLine="360"/>
        <w:jc w:val="both"/>
        <w:rPr>
          <w:rFonts w:eastAsia="Times New Roman"/>
          <w:lang w:eastAsia="ru-RU"/>
        </w:rPr>
      </w:pPr>
      <w:r w:rsidRPr="00BF49D5">
        <w:rPr>
          <w:rFonts w:eastAsia="Times New Roman"/>
          <w:lang w:eastAsia="ru-RU"/>
        </w:rPr>
        <w:t>Кодекс РК «О здоровье народа и системе здравоохранения» №193-</w:t>
      </w:r>
      <w:r w:rsidRPr="00BF49D5">
        <w:rPr>
          <w:rFonts w:eastAsia="Times New Roman"/>
          <w:lang w:val="en-US" w:eastAsia="ru-RU"/>
        </w:rPr>
        <w:t>IV</w:t>
      </w:r>
      <w:r w:rsidRPr="00BF49D5">
        <w:rPr>
          <w:rFonts w:eastAsia="Times New Roman"/>
          <w:lang w:eastAsia="ru-RU"/>
        </w:rPr>
        <w:t xml:space="preserve"> от 18.09.2009г.;</w:t>
      </w:r>
      <w:r w:rsidRPr="00BF49D5">
        <w:rPr>
          <w:rFonts w:eastAsia="Times New Roman"/>
          <w:color w:val="0000FF"/>
          <w:lang w:eastAsia="ru-RU"/>
        </w:rPr>
        <w:t xml:space="preserve"> </w:t>
      </w:r>
    </w:p>
    <w:p w:rsidR="002B31C0" w:rsidRPr="00BF49D5" w:rsidRDefault="002B31C0" w:rsidP="00BF49D5">
      <w:pPr>
        <w:widowControl w:val="0"/>
        <w:numPr>
          <w:ilvl w:val="0"/>
          <w:numId w:val="65"/>
        </w:numPr>
        <w:tabs>
          <w:tab w:val="left" w:pos="709"/>
        </w:tabs>
        <w:snapToGrid w:val="0"/>
        <w:ind w:left="0" w:firstLine="360"/>
        <w:jc w:val="both"/>
        <w:rPr>
          <w:rFonts w:eastAsia="Times New Roman"/>
          <w:lang w:eastAsia="ru-RU"/>
        </w:rPr>
      </w:pPr>
      <w:r w:rsidRPr="00BF49D5">
        <w:rPr>
          <w:rFonts w:eastAsia="Times New Roman"/>
          <w:lang w:eastAsia="ru-RU"/>
        </w:rPr>
        <w:t>Закон РК №219-1 от 23.04.1998г «О радиационной безопасности населения»;</w:t>
      </w:r>
    </w:p>
    <w:p w:rsidR="00057D69" w:rsidRPr="00BF49D5" w:rsidRDefault="00057D69" w:rsidP="00BF49D5">
      <w:pPr>
        <w:widowControl w:val="0"/>
        <w:numPr>
          <w:ilvl w:val="0"/>
          <w:numId w:val="65"/>
        </w:numPr>
        <w:tabs>
          <w:tab w:val="left" w:pos="709"/>
        </w:tabs>
        <w:snapToGrid w:val="0"/>
        <w:ind w:left="0" w:firstLine="360"/>
        <w:jc w:val="both"/>
        <w:rPr>
          <w:rFonts w:eastAsia="Times New Roman"/>
          <w:lang w:eastAsia="ru-RU"/>
        </w:rPr>
      </w:pPr>
      <w:r w:rsidRPr="00BF49D5">
        <w:rPr>
          <w:rFonts w:eastAsia="Times New Roman"/>
          <w:spacing w:val="-1"/>
          <w:lang w:eastAsia="ru-RU"/>
        </w:rPr>
        <w:t>Санитарных правил "Санитарно-эпидемиологические требования к водоисточникам, местам водозабора для хозяйственно-питьевых целей, хозяйственно-питьевому водоснабжению и местам культурно-бытового водопользования и безопасности водных объектов" утвержденные Приказом Министра здравоохранения Республики Казахстан от 20 февраля 2023 года № 26</w:t>
      </w:r>
    </w:p>
    <w:p w:rsidR="002B31C0" w:rsidRPr="00BF49D5" w:rsidRDefault="00057D69" w:rsidP="00BF49D5">
      <w:pPr>
        <w:widowControl w:val="0"/>
        <w:numPr>
          <w:ilvl w:val="0"/>
          <w:numId w:val="65"/>
        </w:numPr>
        <w:tabs>
          <w:tab w:val="left" w:pos="709"/>
        </w:tabs>
        <w:snapToGrid w:val="0"/>
        <w:ind w:left="0" w:firstLine="360"/>
        <w:jc w:val="both"/>
        <w:rPr>
          <w:rFonts w:eastAsia="Times New Roman"/>
          <w:lang w:eastAsia="ru-RU"/>
        </w:rPr>
      </w:pPr>
      <w:r w:rsidRPr="00BF49D5">
        <w:rPr>
          <w:rFonts w:eastAsia="Times New Roman"/>
          <w:lang w:eastAsia="ru-RU"/>
        </w:rPr>
        <w:t>Санитарных правил "Санитарно-эпидемиологические требования к обеспечению радиационной безопасности" Утверждены приказом Министра здравоохранения Республики Казахстан от 15 декабря 2020 года № ҚР ДСМ-275/2020.</w:t>
      </w:r>
      <w:r w:rsidR="002B31C0" w:rsidRPr="00BF49D5">
        <w:rPr>
          <w:rFonts w:eastAsia="Times New Roman"/>
          <w:sz w:val="14"/>
          <w:szCs w:val="14"/>
          <w:lang w:eastAsia="ru-RU"/>
        </w:rPr>
        <w:t xml:space="preserve">                                                              </w:t>
      </w:r>
    </w:p>
    <w:p w:rsidR="00D33537" w:rsidRPr="00BF49D5" w:rsidRDefault="00D33537" w:rsidP="00BF49D5">
      <w:pPr>
        <w:ind w:left="360"/>
        <w:jc w:val="both"/>
        <w:rPr>
          <w:rFonts w:eastAsia="Times New Roman"/>
          <w:b/>
          <w:lang w:eastAsia="ru-RU"/>
        </w:rPr>
      </w:pPr>
    </w:p>
    <w:p w:rsidR="002B31C0" w:rsidRPr="00BF49D5" w:rsidRDefault="002B31C0" w:rsidP="00BF49D5">
      <w:pPr>
        <w:ind w:left="360"/>
        <w:jc w:val="both"/>
        <w:rPr>
          <w:rFonts w:eastAsia="Times New Roman"/>
          <w:b/>
          <w:lang w:eastAsia="ru-RU"/>
        </w:rPr>
      </w:pPr>
      <w:r w:rsidRPr="00BF49D5">
        <w:rPr>
          <w:rFonts w:eastAsia="Times New Roman"/>
          <w:b/>
          <w:lang w:eastAsia="ru-RU"/>
        </w:rPr>
        <w:t>Методические указаний и методики:</w:t>
      </w:r>
    </w:p>
    <w:p w:rsidR="002B31C0" w:rsidRPr="00BF49D5" w:rsidRDefault="002B31C0" w:rsidP="00BF49D5">
      <w:pPr>
        <w:numPr>
          <w:ilvl w:val="0"/>
          <w:numId w:val="66"/>
        </w:numPr>
        <w:tabs>
          <w:tab w:val="num" w:pos="851"/>
          <w:tab w:val="left" w:pos="993"/>
        </w:tabs>
        <w:ind w:left="0" w:firstLine="426"/>
        <w:jc w:val="both"/>
        <w:rPr>
          <w:rFonts w:eastAsia="Times New Roman"/>
          <w:lang w:eastAsia="ru-RU"/>
        </w:rPr>
      </w:pPr>
      <w:r w:rsidRPr="00BF49D5">
        <w:rPr>
          <w:rFonts w:eastAsia="Times New Roman"/>
          <w:lang w:eastAsia="ru-RU"/>
        </w:rPr>
        <w:t>Приказ Министра охраны окружающей среды РК от «3» мая 2012 года № 129-</w:t>
      </w:r>
      <w:r w:rsidRPr="00BF49D5">
        <w:rPr>
          <w:rFonts w:eastAsia="Times New Roman"/>
          <w:lang w:val="kk-KZ" w:eastAsia="ru-RU"/>
        </w:rPr>
        <w:t>п</w:t>
      </w:r>
      <w:r w:rsidRPr="00BF49D5">
        <w:rPr>
          <w:rFonts w:eastAsia="Times New Roman"/>
          <w:lang w:eastAsia="ru-RU"/>
        </w:rPr>
        <w:t>.</w:t>
      </w:r>
    </w:p>
    <w:p w:rsidR="002B31C0" w:rsidRPr="00BF49D5" w:rsidRDefault="002B31C0" w:rsidP="00BF49D5">
      <w:pPr>
        <w:numPr>
          <w:ilvl w:val="0"/>
          <w:numId w:val="66"/>
        </w:numPr>
        <w:tabs>
          <w:tab w:val="num" w:pos="851"/>
          <w:tab w:val="left" w:pos="993"/>
        </w:tabs>
        <w:ind w:left="0" w:firstLine="426"/>
        <w:jc w:val="both"/>
        <w:rPr>
          <w:rFonts w:eastAsia="Times New Roman"/>
          <w:color w:val="000000"/>
          <w:lang w:eastAsia="ru-RU"/>
        </w:rPr>
      </w:pPr>
      <w:r w:rsidRPr="00BF49D5">
        <w:rPr>
          <w:rFonts w:eastAsia="Times New Roman"/>
          <w:color w:val="000000"/>
          <w:lang w:eastAsia="ru-RU"/>
        </w:rPr>
        <w:t>Методика расчета нормативов выбросов вредных веществ от стационарных дизельных установок. Приложение №14 к Приказу Министра охраны окружающей среды Республики Казахстан от 18.04.2008 №100-п.</w:t>
      </w:r>
    </w:p>
    <w:p w:rsidR="002B31C0" w:rsidRPr="00BF49D5" w:rsidRDefault="002B31C0" w:rsidP="00BF49D5">
      <w:pPr>
        <w:numPr>
          <w:ilvl w:val="0"/>
          <w:numId w:val="66"/>
        </w:numPr>
        <w:tabs>
          <w:tab w:val="num" w:pos="851"/>
          <w:tab w:val="left" w:pos="993"/>
        </w:tabs>
        <w:ind w:left="0" w:firstLine="426"/>
        <w:jc w:val="both"/>
        <w:rPr>
          <w:rFonts w:eastAsia="Times New Roman"/>
          <w:color w:val="000000"/>
          <w:lang w:eastAsia="ru-RU"/>
        </w:rPr>
      </w:pPr>
      <w:r w:rsidRPr="00BF49D5">
        <w:rPr>
          <w:rFonts w:eastAsia="Times New Roman"/>
          <w:lang w:eastAsia="ru-RU"/>
        </w:rPr>
        <w:t xml:space="preserve">Методика расчета </w:t>
      </w:r>
      <w:proofErr w:type="gramStart"/>
      <w:r w:rsidRPr="00BF49D5">
        <w:rPr>
          <w:rFonts w:eastAsia="Times New Roman"/>
          <w:lang w:eastAsia="ru-RU"/>
        </w:rPr>
        <w:t>нормативов  выбросов</w:t>
      </w:r>
      <w:proofErr w:type="gramEnd"/>
      <w:r w:rsidRPr="00BF49D5">
        <w:rPr>
          <w:rFonts w:eastAsia="Times New Roman"/>
          <w:lang w:eastAsia="ru-RU"/>
        </w:rPr>
        <w:t xml:space="preserve"> от неорганизованных источников. Приложение №13 к Приказу </w:t>
      </w:r>
      <w:r w:rsidRPr="00BF49D5">
        <w:rPr>
          <w:rFonts w:eastAsia="Times New Roman"/>
          <w:color w:val="000000"/>
          <w:lang w:eastAsia="ru-RU"/>
        </w:rPr>
        <w:t>Министра охраны окружающей среды Республики Казахстан от 18.04.2008 №100-п.</w:t>
      </w:r>
    </w:p>
    <w:p w:rsidR="002B31C0" w:rsidRPr="00BF49D5" w:rsidRDefault="002B31C0" w:rsidP="00BF49D5">
      <w:pPr>
        <w:numPr>
          <w:ilvl w:val="0"/>
          <w:numId w:val="66"/>
        </w:numPr>
        <w:tabs>
          <w:tab w:val="num" w:pos="851"/>
          <w:tab w:val="left" w:pos="993"/>
        </w:tabs>
        <w:ind w:left="0" w:firstLine="426"/>
        <w:jc w:val="both"/>
        <w:rPr>
          <w:rFonts w:eastAsia="Times New Roman"/>
          <w:color w:val="000000"/>
          <w:lang w:eastAsia="ru-RU"/>
        </w:rPr>
      </w:pPr>
      <w:r w:rsidRPr="00BF49D5">
        <w:rPr>
          <w:rFonts w:eastAsia="Times New Roman"/>
          <w:lang w:eastAsia="ru-RU"/>
        </w:rPr>
        <w:t xml:space="preserve">Методика расчета нормативов выбросов от неорганизованных источников. Приложение №16 к Приказу </w:t>
      </w:r>
      <w:r w:rsidRPr="00BF49D5">
        <w:rPr>
          <w:rFonts w:eastAsia="Times New Roman"/>
          <w:color w:val="000000"/>
          <w:lang w:eastAsia="ru-RU"/>
        </w:rPr>
        <w:t>Министра охраны окружающей среды Республики Казахстан от 18.04.2008 №100-п.</w:t>
      </w:r>
    </w:p>
    <w:p w:rsidR="002B31C0" w:rsidRPr="00BF49D5" w:rsidRDefault="002B31C0" w:rsidP="00BF49D5">
      <w:pPr>
        <w:numPr>
          <w:ilvl w:val="0"/>
          <w:numId w:val="66"/>
        </w:numPr>
        <w:tabs>
          <w:tab w:val="num" w:pos="851"/>
          <w:tab w:val="left" w:pos="993"/>
        </w:tabs>
        <w:ind w:left="0" w:firstLine="426"/>
        <w:jc w:val="both"/>
        <w:rPr>
          <w:rFonts w:eastAsia="Times New Roman"/>
          <w:color w:val="000000"/>
          <w:lang w:eastAsia="ru-RU"/>
        </w:rPr>
      </w:pPr>
      <w:r w:rsidRPr="00BF49D5">
        <w:rPr>
          <w:rFonts w:eastAsia="Times New Roman"/>
          <w:lang w:eastAsia="ru-RU"/>
        </w:rPr>
        <w:t>РНД 211.2.02.09-2004 «Методические указания по определению выбросов загрязняющих веществ в атмосферу из резервуаров», Астана, 2004г.</w:t>
      </w:r>
    </w:p>
    <w:p w:rsidR="002B31C0" w:rsidRPr="00BF49D5" w:rsidRDefault="002B31C0" w:rsidP="00BF49D5">
      <w:pPr>
        <w:numPr>
          <w:ilvl w:val="0"/>
          <w:numId w:val="66"/>
        </w:numPr>
        <w:tabs>
          <w:tab w:val="num" w:pos="851"/>
          <w:tab w:val="left" w:pos="993"/>
        </w:tabs>
        <w:ind w:left="0" w:firstLine="426"/>
        <w:jc w:val="both"/>
        <w:rPr>
          <w:rFonts w:eastAsia="Times New Roman"/>
          <w:spacing w:val="-23"/>
          <w:lang w:eastAsia="ru-RU"/>
        </w:rPr>
      </w:pPr>
      <w:r w:rsidRPr="00BF49D5">
        <w:rPr>
          <w:rFonts w:eastAsia="Times New Roman"/>
          <w:lang w:eastAsia="ru-RU"/>
        </w:rPr>
        <w:t>РНД 211.2.02.03-2004 «Методика расчета выбросов загрязняющих веществ в атмосферу при сварочных работах (по величинам удельных выбросов)», Астана, 2004г.</w:t>
      </w:r>
    </w:p>
    <w:p w:rsidR="00BC75A9" w:rsidRPr="00BF49D5" w:rsidRDefault="00BC75A9" w:rsidP="00BF49D5">
      <w:pPr>
        <w:tabs>
          <w:tab w:val="left" w:pos="993"/>
          <w:tab w:val="left" w:pos="1080"/>
        </w:tabs>
        <w:jc w:val="both"/>
        <w:rPr>
          <w:rFonts w:eastAsia="Times New Roman"/>
          <w:lang w:eastAsia="ru-RU"/>
        </w:rPr>
      </w:pPr>
    </w:p>
    <w:p w:rsidR="002B31C0" w:rsidRPr="00BF49D5" w:rsidRDefault="002B31C0" w:rsidP="00BF49D5">
      <w:pPr>
        <w:tabs>
          <w:tab w:val="left" w:pos="993"/>
          <w:tab w:val="left" w:pos="1080"/>
        </w:tabs>
        <w:jc w:val="both"/>
        <w:rPr>
          <w:rFonts w:eastAsia="Times New Roman"/>
          <w:lang w:eastAsia="ru-RU"/>
        </w:rPr>
      </w:pPr>
    </w:p>
    <w:p w:rsidR="002B31C0" w:rsidRPr="00BF49D5" w:rsidRDefault="002B31C0"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both"/>
        <w:rPr>
          <w:rFonts w:eastAsia="Times New Roman"/>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sectPr w:rsidR="0096508B" w:rsidRPr="00BF49D5" w:rsidSect="002B31C0">
          <w:headerReference w:type="default" r:id="rId47"/>
          <w:pgSz w:w="11906" w:h="16838"/>
          <w:pgMar w:top="567" w:right="991" w:bottom="567" w:left="1701" w:header="720" w:footer="720" w:gutter="0"/>
          <w:cols w:space="720"/>
          <w:noEndnote/>
        </w:sect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pStyle w:val="1"/>
        <w:spacing w:before="0" w:after="0"/>
        <w:jc w:val="center"/>
        <w:rPr>
          <w:rFonts w:ascii="Times New Roman" w:hAnsi="Times New Roman"/>
          <w:caps/>
          <w:sz w:val="52"/>
          <w:szCs w:val="52"/>
          <w:lang w:eastAsia="ru-RU"/>
        </w:rPr>
      </w:pPr>
      <w:bookmarkStart w:id="222" w:name="_Toc135645876"/>
      <w:bookmarkStart w:id="223" w:name="_Toc178153904"/>
      <w:r w:rsidRPr="00BF49D5">
        <w:rPr>
          <w:rFonts w:ascii="Times New Roman" w:hAnsi="Times New Roman"/>
          <w:caps/>
          <w:sz w:val="52"/>
          <w:szCs w:val="52"/>
          <w:lang w:eastAsia="ru-RU"/>
        </w:rPr>
        <w:t>Приложения</w:t>
      </w:r>
      <w:bookmarkEnd w:id="222"/>
      <w:bookmarkEnd w:id="223"/>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96508B" w:rsidRPr="00BF49D5" w:rsidRDefault="0096508B" w:rsidP="00BF49D5">
      <w:pPr>
        <w:tabs>
          <w:tab w:val="left" w:pos="993"/>
          <w:tab w:val="left" w:pos="1080"/>
        </w:tabs>
        <w:jc w:val="center"/>
        <w:rPr>
          <w:rFonts w:eastAsia="Times New Roman"/>
          <w:b/>
          <w:caps/>
          <w:sz w:val="52"/>
          <w:szCs w:val="52"/>
          <w:lang w:eastAsia="ru-RU"/>
        </w:rPr>
      </w:pPr>
    </w:p>
    <w:p w:rsidR="0036713F" w:rsidRPr="00BF49D5" w:rsidRDefault="0036713F" w:rsidP="00BF49D5">
      <w:pPr>
        <w:tabs>
          <w:tab w:val="left" w:pos="993"/>
          <w:tab w:val="left" w:pos="1080"/>
        </w:tabs>
        <w:jc w:val="center"/>
        <w:rPr>
          <w:rFonts w:eastAsia="Times New Roman"/>
          <w:b/>
          <w:caps/>
          <w:sz w:val="52"/>
          <w:szCs w:val="52"/>
          <w:lang w:eastAsia="ru-RU"/>
        </w:rPr>
      </w:pPr>
    </w:p>
    <w:p w:rsidR="0036713F" w:rsidRPr="00BF49D5" w:rsidRDefault="0036713F" w:rsidP="00BF49D5">
      <w:pPr>
        <w:tabs>
          <w:tab w:val="left" w:pos="993"/>
          <w:tab w:val="left" w:pos="1080"/>
        </w:tabs>
        <w:jc w:val="center"/>
        <w:rPr>
          <w:rFonts w:eastAsia="Times New Roman"/>
          <w:b/>
          <w:caps/>
          <w:sz w:val="52"/>
          <w:szCs w:val="52"/>
          <w:lang w:eastAsia="ru-RU"/>
        </w:rPr>
      </w:pPr>
    </w:p>
    <w:p w:rsidR="0036713F" w:rsidRPr="00BF49D5" w:rsidRDefault="0036713F" w:rsidP="00BF49D5">
      <w:pPr>
        <w:tabs>
          <w:tab w:val="left" w:pos="993"/>
          <w:tab w:val="left" w:pos="1080"/>
        </w:tabs>
        <w:jc w:val="center"/>
        <w:rPr>
          <w:rFonts w:eastAsia="Times New Roman"/>
          <w:b/>
          <w:caps/>
          <w:sz w:val="52"/>
          <w:szCs w:val="52"/>
          <w:lang w:eastAsia="ru-RU"/>
        </w:rPr>
      </w:pPr>
    </w:p>
    <w:p w:rsidR="0036713F" w:rsidRPr="00BF49D5" w:rsidRDefault="0036713F" w:rsidP="00BF49D5">
      <w:pPr>
        <w:tabs>
          <w:tab w:val="left" w:pos="993"/>
          <w:tab w:val="left" w:pos="1080"/>
        </w:tabs>
        <w:jc w:val="center"/>
        <w:rPr>
          <w:rFonts w:eastAsia="Times New Roman"/>
          <w:b/>
          <w:caps/>
          <w:sz w:val="52"/>
          <w:szCs w:val="52"/>
          <w:lang w:eastAsia="ru-RU"/>
        </w:rPr>
      </w:pPr>
    </w:p>
    <w:p w:rsidR="00575E67" w:rsidRDefault="00990CAE" w:rsidP="00003C94">
      <w:pPr>
        <w:pStyle w:val="1"/>
        <w:spacing w:before="0" w:after="0"/>
        <w:rPr>
          <w:rFonts w:ascii="Times New Roman" w:hAnsi="Times New Roman"/>
          <w:noProof/>
          <w:sz w:val="24"/>
          <w:szCs w:val="24"/>
          <w:lang w:val="ru-RU" w:eastAsia="ru-RU"/>
        </w:rPr>
      </w:pPr>
      <w:bookmarkStart w:id="224" w:name="_Toc135645880"/>
      <w:bookmarkStart w:id="225" w:name="_Toc178153905"/>
      <w:r w:rsidRPr="00BF49D5">
        <w:rPr>
          <w:rFonts w:ascii="Times New Roman" w:hAnsi="Times New Roman"/>
          <w:noProof/>
          <w:sz w:val="24"/>
          <w:szCs w:val="24"/>
          <w:lang w:val="ru-RU" w:eastAsia="ru-RU"/>
        </w:rPr>
        <w:lastRenderedPageBreak/>
        <w:t>Приложение №</w:t>
      </w:r>
      <w:r w:rsidR="00003C94" w:rsidRPr="00444CB0">
        <w:rPr>
          <w:rFonts w:ascii="Times New Roman" w:hAnsi="Times New Roman"/>
          <w:noProof/>
          <w:sz w:val="24"/>
          <w:szCs w:val="24"/>
          <w:lang w:val="ru-RU" w:eastAsia="ru-RU"/>
        </w:rPr>
        <w:t>1</w:t>
      </w:r>
      <w:r w:rsidRPr="00BF49D5">
        <w:rPr>
          <w:rFonts w:ascii="Times New Roman" w:hAnsi="Times New Roman"/>
          <w:noProof/>
          <w:sz w:val="24"/>
          <w:szCs w:val="24"/>
          <w:lang w:val="ru-RU" w:eastAsia="ru-RU"/>
        </w:rPr>
        <w:t xml:space="preserve"> – Расчеты </w:t>
      </w:r>
      <w:r w:rsidR="00C02AC2" w:rsidRPr="00BF49D5">
        <w:rPr>
          <w:rFonts w:ascii="Times New Roman" w:hAnsi="Times New Roman"/>
          <w:noProof/>
          <w:sz w:val="24"/>
          <w:szCs w:val="24"/>
          <w:lang w:val="ru-RU" w:eastAsia="ru-RU"/>
        </w:rPr>
        <w:t>в папке приложени</w:t>
      </w:r>
      <w:bookmarkEnd w:id="224"/>
      <w:r w:rsidR="00680AA5">
        <w:rPr>
          <w:rFonts w:ascii="Times New Roman" w:hAnsi="Times New Roman"/>
          <w:noProof/>
          <w:sz w:val="24"/>
          <w:szCs w:val="24"/>
          <w:lang w:val="ru-RU" w:eastAsia="ru-RU"/>
        </w:rPr>
        <w:t>и</w:t>
      </w:r>
      <w:bookmarkEnd w:id="225"/>
      <w:r w:rsidR="00C02AC2" w:rsidRPr="00BF49D5">
        <w:rPr>
          <w:rFonts w:ascii="Times New Roman" w:hAnsi="Times New Roman"/>
          <w:noProof/>
          <w:sz w:val="24"/>
          <w:szCs w:val="24"/>
          <w:lang w:val="ru-RU" w:eastAsia="ru-RU"/>
        </w:rPr>
        <w:t xml:space="preserve"> </w:t>
      </w:r>
    </w:p>
    <w:p w:rsidR="00003C94" w:rsidRDefault="00003C94" w:rsidP="00003C94">
      <w:pPr>
        <w:rPr>
          <w:lang w:eastAsia="ru-RU"/>
        </w:rPr>
      </w:pPr>
    </w:p>
    <w:p w:rsidR="00003C94" w:rsidRDefault="00003C94" w:rsidP="00003C94">
      <w:pPr>
        <w:rPr>
          <w:lang w:eastAsia="ru-RU"/>
        </w:rPr>
      </w:pPr>
    </w:p>
    <w:p w:rsidR="00C02AC2" w:rsidRPr="00BF49D5" w:rsidRDefault="00C02AC2" w:rsidP="00003C94">
      <w:pPr>
        <w:pStyle w:val="1"/>
        <w:spacing w:before="0" w:after="0"/>
        <w:rPr>
          <w:rFonts w:ascii="Times New Roman" w:hAnsi="Times New Roman"/>
          <w:noProof/>
          <w:sz w:val="24"/>
          <w:szCs w:val="24"/>
          <w:lang w:val="ru-RU" w:eastAsia="ru-RU"/>
        </w:rPr>
      </w:pPr>
      <w:bookmarkStart w:id="226" w:name="_Toc135645882"/>
      <w:bookmarkStart w:id="227" w:name="_Toc178153906"/>
      <w:r w:rsidRPr="00BF49D5">
        <w:rPr>
          <w:rFonts w:ascii="Times New Roman" w:hAnsi="Times New Roman"/>
          <w:noProof/>
          <w:sz w:val="24"/>
          <w:szCs w:val="24"/>
          <w:lang w:val="ru-RU" w:eastAsia="ru-RU"/>
        </w:rPr>
        <w:t>Приложение №</w:t>
      </w:r>
      <w:r w:rsidR="00003C94">
        <w:rPr>
          <w:rFonts w:ascii="Times New Roman" w:hAnsi="Times New Roman"/>
          <w:noProof/>
          <w:sz w:val="24"/>
          <w:szCs w:val="24"/>
          <w:lang w:val="en-US" w:eastAsia="ru-RU"/>
        </w:rPr>
        <w:t>2</w:t>
      </w:r>
      <w:r w:rsidRPr="00BF49D5">
        <w:rPr>
          <w:rFonts w:ascii="Times New Roman" w:hAnsi="Times New Roman"/>
          <w:noProof/>
          <w:sz w:val="24"/>
          <w:szCs w:val="24"/>
          <w:lang w:val="ru-RU" w:eastAsia="ru-RU"/>
        </w:rPr>
        <w:t xml:space="preserve"> – </w:t>
      </w:r>
      <w:r w:rsidR="00030309" w:rsidRPr="00BF49D5">
        <w:rPr>
          <w:rFonts w:ascii="Times New Roman" w:hAnsi="Times New Roman"/>
          <w:noProof/>
          <w:sz w:val="24"/>
          <w:szCs w:val="24"/>
          <w:lang w:val="ru-RU" w:eastAsia="ru-RU"/>
        </w:rPr>
        <w:t>Горный отвод</w:t>
      </w:r>
      <w:bookmarkEnd w:id="226"/>
      <w:bookmarkEnd w:id="227"/>
    </w:p>
    <w:p w:rsidR="00306EC3" w:rsidRPr="00BF49D5" w:rsidRDefault="002F454F" w:rsidP="00BF49D5">
      <w:pPr>
        <w:pStyle w:val="afff1"/>
        <w:spacing w:before="0" w:beforeAutospacing="0" w:after="0" w:afterAutospacing="0"/>
        <w:rPr>
          <w:noProof/>
        </w:rPr>
      </w:pPr>
      <w:r w:rsidRPr="00BF49D5">
        <w:rPr>
          <w:noProof/>
        </w:rPr>
        <w:drawing>
          <wp:inline distT="0" distB="0" distL="0" distR="0">
            <wp:extent cx="6247993" cy="8822491"/>
            <wp:effectExtent l="0" t="0" r="635" b="0"/>
            <wp:docPr id="5" name="Рисунок 5" descr="E:\2022\Отчет ОВОС\Восточный Макат\Материал\Вост. Макат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2022\Отчет ОВОС\Восточный Макат\Материал\Вост. Макат_Страница_2.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61332" cy="8841327"/>
                    </a:xfrm>
                    <a:prstGeom prst="rect">
                      <a:avLst/>
                    </a:prstGeom>
                    <a:noFill/>
                    <a:ln>
                      <a:noFill/>
                    </a:ln>
                  </pic:spPr>
                </pic:pic>
              </a:graphicData>
            </a:graphic>
          </wp:inline>
        </w:drawing>
      </w:r>
    </w:p>
    <w:p w:rsidR="00306EC3" w:rsidRPr="00BF49D5" w:rsidRDefault="00306EC3" w:rsidP="00BF49D5">
      <w:pPr>
        <w:pStyle w:val="afff1"/>
        <w:spacing w:before="0" w:beforeAutospacing="0" w:after="0" w:afterAutospacing="0"/>
        <w:rPr>
          <w:noProof/>
        </w:rPr>
      </w:pPr>
    </w:p>
    <w:p w:rsidR="002F454F" w:rsidRPr="00BF49D5" w:rsidRDefault="002F454F" w:rsidP="00BF49D5">
      <w:pPr>
        <w:pStyle w:val="afff1"/>
        <w:spacing w:before="0" w:beforeAutospacing="0" w:after="0" w:afterAutospacing="0"/>
        <w:rPr>
          <w:noProof/>
        </w:rPr>
      </w:pPr>
      <w:r w:rsidRPr="00BF49D5">
        <w:rPr>
          <w:noProof/>
        </w:rPr>
        <w:drawing>
          <wp:inline distT="0" distB="0" distL="0" distR="0">
            <wp:extent cx="5181600" cy="7316689"/>
            <wp:effectExtent l="0" t="0" r="0" b="0"/>
            <wp:docPr id="13" name="Рисунок 13" descr="E:\2022\Отчет ОВОС\Восточный Макат\Материал\Вост. Макат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2022\Отчет ОВОС\Восточный Макат\Материал\Вост. Макат_Страница_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82366" cy="7317771"/>
                    </a:xfrm>
                    <a:prstGeom prst="rect">
                      <a:avLst/>
                    </a:prstGeom>
                    <a:noFill/>
                    <a:ln>
                      <a:noFill/>
                    </a:ln>
                  </pic:spPr>
                </pic:pic>
              </a:graphicData>
            </a:graphic>
          </wp:inline>
        </w:drawing>
      </w: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2F454F" w:rsidRPr="00BF49D5" w:rsidRDefault="002F454F" w:rsidP="00BF49D5">
      <w:pPr>
        <w:rPr>
          <w:lang w:val="x-none" w:eastAsia="ru-RU"/>
        </w:rPr>
      </w:pPr>
    </w:p>
    <w:p w:rsidR="00030309" w:rsidRPr="00BF49D5" w:rsidRDefault="00030309" w:rsidP="00003C94">
      <w:pPr>
        <w:pStyle w:val="1"/>
        <w:spacing w:before="0" w:after="0"/>
        <w:rPr>
          <w:rFonts w:ascii="Times New Roman" w:hAnsi="Times New Roman"/>
          <w:noProof/>
          <w:sz w:val="24"/>
          <w:szCs w:val="24"/>
          <w:lang w:val="ru-RU" w:eastAsia="ru-RU"/>
        </w:rPr>
      </w:pPr>
      <w:bookmarkStart w:id="228" w:name="_Toc135645883"/>
      <w:bookmarkStart w:id="229" w:name="_Toc178153907"/>
      <w:r w:rsidRPr="00BF49D5">
        <w:rPr>
          <w:rFonts w:ascii="Times New Roman" w:hAnsi="Times New Roman"/>
          <w:noProof/>
          <w:sz w:val="24"/>
          <w:szCs w:val="24"/>
          <w:lang w:val="ru-RU" w:eastAsia="ru-RU"/>
        </w:rPr>
        <w:lastRenderedPageBreak/>
        <w:t>Приложение №</w:t>
      </w:r>
      <w:r w:rsidR="00003C94" w:rsidRPr="00003C94">
        <w:rPr>
          <w:rFonts w:ascii="Times New Roman" w:hAnsi="Times New Roman"/>
          <w:noProof/>
          <w:sz w:val="24"/>
          <w:szCs w:val="24"/>
          <w:lang w:val="ru-RU" w:eastAsia="ru-RU"/>
        </w:rPr>
        <w:t>3</w:t>
      </w:r>
      <w:r w:rsidRPr="00BF49D5">
        <w:rPr>
          <w:rFonts w:ascii="Times New Roman" w:hAnsi="Times New Roman"/>
          <w:noProof/>
          <w:sz w:val="24"/>
          <w:szCs w:val="24"/>
          <w:lang w:val="ru-RU" w:eastAsia="ru-RU"/>
        </w:rPr>
        <w:t xml:space="preserve"> – Письм</w:t>
      </w:r>
      <w:r w:rsidR="00707640" w:rsidRPr="00BF49D5">
        <w:rPr>
          <w:rFonts w:ascii="Times New Roman" w:hAnsi="Times New Roman"/>
          <w:noProof/>
          <w:sz w:val="24"/>
          <w:szCs w:val="24"/>
          <w:lang w:val="ru-RU" w:eastAsia="ru-RU"/>
        </w:rPr>
        <w:t>а от Гос органов</w:t>
      </w:r>
      <w:bookmarkEnd w:id="228"/>
      <w:bookmarkEnd w:id="229"/>
      <w:r w:rsidR="00707640" w:rsidRPr="00BF49D5">
        <w:rPr>
          <w:rFonts w:ascii="Times New Roman" w:hAnsi="Times New Roman"/>
          <w:noProof/>
          <w:sz w:val="24"/>
          <w:szCs w:val="24"/>
          <w:lang w:val="ru-RU" w:eastAsia="ru-RU"/>
        </w:rPr>
        <w:t xml:space="preserve"> </w:t>
      </w:r>
      <w:r w:rsidRPr="00BF49D5">
        <w:rPr>
          <w:rFonts w:ascii="Times New Roman" w:hAnsi="Times New Roman"/>
          <w:noProof/>
          <w:sz w:val="24"/>
          <w:szCs w:val="24"/>
          <w:lang w:val="ru-RU" w:eastAsia="ru-RU"/>
        </w:rPr>
        <w:t xml:space="preserve"> </w:t>
      </w:r>
    </w:p>
    <w:p w:rsidR="002F454F" w:rsidRPr="00BF49D5" w:rsidRDefault="00707640" w:rsidP="00BF49D5">
      <w:pPr>
        <w:rPr>
          <w:lang w:val="x-none" w:eastAsia="ru-RU"/>
        </w:rPr>
      </w:pPr>
      <w:r w:rsidRPr="00BF49D5">
        <w:rPr>
          <w:noProof/>
          <w:lang w:eastAsia="ru-RU"/>
        </w:rPr>
        <w:drawing>
          <wp:inline distT="0" distB="0" distL="0" distR="0">
            <wp:extent cx="5850890" cy="8042288"/>
            <wp:effectExtent l="0" t="0" r="0" b="0"/>
            <wp:docPr id="59" name="Рисунок 59" descr="E:\2022\Отчет ОВОС\Восточный Макат\Письма\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2022\Отчет ОВОС\Восточный Макат\Письма\003.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50890" cy="8042288"/>
                    </a:xfrm>
                    <a:prstGeom prst="rect">
                      <a:avLst/>
                    </a:prstGeom>
                    <a:noFill/>
                    <a:ln>
                      <a:noFill/>
                    </a:ln>
                  </pic:spPr>
                </pic:pic>
              </a:graphicData>
            </a:graphic>
          </wp:inline>
        </w:drawing>
      </w:r>
    </w:p>
    <w:p w:rsidR="00707640" w:rsidRPr="00BF49D5" w:rsidRDefault="00707640" w:rsidP="00BF49D5">
      <w:pPr>
        <w:rPr>
          <w:lang w:val="x-none" w:eastAsia="ru-RU"/>
        </w:rPr>
      </w:pPr>
    </w:p>
    <w:p w:rsidR="00707640" w:rsidRPr="00BF49D5" w:rsidRDefault="00707640" w:rsidP="00BF49D5">
      <w:pPr>
        <w:rPr>
          <w:lang w:val="x-none" w:eastAsia="ru-RU"/>
        </w:rPr>
      </w:pPr>
      <w:r w:rsidRPr="00BF49D5">
        <w:rPr>
          <w:noProof/>
          <w:lang w:eastAsia="ru-RU"/>
        </w:rPr>
        <w:lastRenderedPageBreak/>
        <w:drawing>
          <wp:inline distT="0" distB="0" distL="0" distR="0">
            <wp:extent cx="5850890" cy="8042288"/>
            <wp:effectExtent l="0" t="0" r="0" b="0"/>
            <wp:docPr id="60" name="Рисунок 60" descr="E:\2022\Отчет ОВОС\Восточный Макат\Письма\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2022\Отчет ОВОС\Восточный Макат\Письма\004.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50890" cy="8042288"/>
                    </a:xfrm>
                    <a:prstGeom prst="rect">
                      <a:avLst/>
                    </a:prstGeom>
                    <a:noFill/>
                    <a:ln>
                      <a:noFill/>
                    </a:ln>
                  </pic:spPr>
                </pic:pic>
              </a:graphicData>
            </a:graphic>
          </wp:inline>
        </w:drawing>
      </w:r>
    </w:p>
    <w:p w:rsidR="00707640" w:rsidRPr="00BF49D5" w:rsidRDefault="00707640" w:rsidP="00BF49D5">
      <w:pPr>
        <w:rPr>
          <w:lang w:val="x-none" w:eastAsia="ru-RU"/>
        </w:rPr>
      </w:pPr>
    </w:p>
    <w:p w:rsidR="00707640" w:rsidRPr="00BF49D5" w:rsidRDefault="00003C94" w:rsidP="00BF49D5">
      <w:pPr>
        <w:rPr>
          <w:lang w:val="x-none" w:eastAsia="ru-RU"/>
        </w:rPr>
      </w:pPr>
      <w:r>
        <w:rPr>
          <w:noProof/>
          <w:lang w:val="x-none" w:eastAsia="ru-RU"/>
        </w:rPr>
        <w:lastRenderedPageBreak/>
        <w:drawing>
          <wp:inline distT="0" distB="0" distL="0" distR="0">
            <wp:extent cx="5848350" cy="824865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48350" cy="8248650"/>
                    </a:xfrm>
                    <a:prstGeom prst="rect">
                      <a:avLst/>
                    </a:prstGeom>
                    <a:noFill/>
                    <a:ln>
                      <a:noFill/>
                    </a:ln>
                  </pic:spPr>
                </pic:pic>
              </a:graphicData>
            </a:graphic>
          </wp:inline>
        </w:drawing>
      </w:r>
    </w:p>
    <w:p w:rsidR="00707640" w:rsidRPr="00BF49D5" w:rsidRDefault="00707640" w:rsidP="00BF49D5">
      <w:pPr>
        <w:rPr>
          <w:lang w:val="x-none" w:eastAsia="ru-RU"/>
        </w:rPr>
      </w:pPr>
    </w:p>
    <w:p w:rsidR="00707640" w:rsidRPr="00BF49D5" w:rsidRDefault="00707640" w:rsidP="00BF49D5">
      <w:pPr>
        <w:rPr>
          <w:lang w:val="x-none" w:eastAsia="ru-RU"/>
        </w:rPr>
      </w:pPr>
    </w:p>
    <w:p w:rsidR="00707640" w:rsidRPr="00BF49D5" w:rsidRDefault="00707640" w:rsidP="00BF49D5">
      <w:pPr>
        <w:rPr>
          <w:lang w:val="x-none" w:eastAsia="ru-RU"/>
        </w:rPr>
      </w:pPr>
    </w:p>
    <w:p w:rsidR="00707640" w:rsidRPr="00BF49D5" w:rsidRDefault="00707640" w:rsidP="00BF49D5">
      <w:pPr>
        <w:rPr>
          <w:lang w:val="x-none" w:eastAsia="ru-RU"/>
        </w:rPr>
      </w:pPr>
    </w:p>
    <w:p w:rsidR="00707640" w:rsidRPr="00BF49D5" w:rsidRDefault="00707640" w:rsidP="00BF49D5">
      <w:pPr>
        <w:rPr>
          <w:lang w:val="x-none" w:eastAsia="ru-RU"/>
        </w:rPr>
      </w:pPr>
    </w:p>
    <w:p w:rsidR="00707640" w:rsidRPr="00BF49D5" w:rsidRDefault="00707640" w:rsidP="00BF49D5">
      <w:pPr>
        <w:rPr>
          <w:lang w:val="x-none" w:eastAsia="ru-RU"/>
        </w:rPr>
      </w:pPr>
    </w:p>
    <w:p w:rsidR="00707640" w:rsidRPr="00BF49D5" w:rsidRDefault="00707640" w:rsidP="00BF49D5">
      <w:pPr>
        <w:rPr>
          <w:lang w:val="x-none" w:eastAsia="ru-RU"/>
        </w:rPr>
      </w:pPr>
    </w:p>
    <w:p w:rsidR="002F454F" w:rsidRPr="00BF49D5" w:rsidRDefault="002F454F" w:rsidP="00BF49D5">
      <w:pPr>
        <w:pStyle w:val="1"/>
        <w:spacing w:before="0" w:after="0"/>
        <w:jc w:val="center"/>
        <w:rPr>
          <w:rFonts w:ascii="Times New Roman" w:hAnsi="Times New Roman"/>
          <w:sz w:val="24"/>
          <w:szCs w:val="24"/>
        </w:rPr>
      </w:pPr>
      <w:bookmarkStart w:id="230" w:name="_Toc135645886"/>
      <w:bookmarkStart w:id="231" w:name="_Toc178153908"/>
      <w:r w:rsidRPr="00BF49D5">
        <w:rPr>
          <w:rFonts w:ascii="Times New Roman" w:hAnsi="Times New Roman"/>
          <w:sz w:val="24"/>
          <w:szCs w:val="24"/>
        </w:rPr>
        <w:lastRenderedPageBreak/>
        <w:t>Приложение №</w:t>
      </w:r>
      <w:r w:rsidR="00003C94" w:rsidRPr="003C240F">
        <w:rPr>
          <w:rFonts w:ascii="Times New Roman" w:hAnsi="Times New Roman"/>
          <w:sz w:val="24"/>
          <w:szCs w:val="24"/>
          <w:lang w:val="ru-RU"/>
        </w:rPr>
        <w:t>4</w:t>
      </w:r>
      <w:r w:rsidRPr="00BF49D5">
        <w:rPr>
          <w:rFonts w:ascii="Times New Roman" w:hAnsi="Times New Roman"/>
          <w:sz w:val="24"/>
          <w:szCs w:val="24"/>
        </w:rPr>
        <w:t xml:space="preserve"> - </w:t>
      </w:r>
      <w:r w:rsidR="00D9273E" w:rsidRPr="00BF49D5">
        <w:rPr>
          <w:rFonts w:ascii="Times New Roman" w:hAnsi="Times New Roman"/>
          <w:sz w:val="24"/>
          <w:szCs w:val="24"/>
        </w:rPr>
        <w:t>ЛИЦЕНЗИЯ НА ВЫПОЛЕНИЯ РАБОТ И ОКАЗАНИЯ УСЛУГ В ОБЛАСТИ ОХРАНЫ ОКРУЖАЮЩЕЙ СРЕДЫ</w:t>
      </w:r>
      <w:bookmarkEnd w:id="230"/>
      <w:bookmarkEnd w:id="231"/>
    </w:p>
    <w:p w:rsidR="002F454F" w:rsidRPr="00BF49D5" w:rsidRDefault="002F454F" w:rsidP="00BF49D5">
      <w:pPr>
        <w:rPr>
          <w:lang w:val="x-none" w:eastAsia="ru-RU"/>
        </w:rPr>
      </w:pPr>
    </w:p>
    <w:p w:rsidR="003265F3" w:rsidRPr="00BF49D5" w:rsidRDefault="00530706" w:rsidP="00BF49D5">
      <w:pPr>
        <w:tabs>
          <w:tab w:val="left" w:pos="0"/>
        </w:tabs>
        <w:jc w:val="center"/>
        <w:rPr>
          <w:noProof/>
          <w:lang w:eastAsia="ru-RU"/>
        </w:rPr>
      </w:pPr>
      <w:r w:rsidRPr="00BF49D5">
        <w:rPr>
          <w:noProof/>
          <w:lang w:eastAsia="ru-RU"/>
        </w:rPr>
        <w:drawing>
          <wp:inline distT="0" distB="0" distL="0" distR="0">
            <wp:extent cx="5829300" cy="8324850"/>
            <wp:effectExtent l="0" t="0" r="0" b="0"/>
            <wp:docPr id="1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29300" cy="8324850"/>
                    </a:xfrm>
                    <a:prstGeom prst="rect">
                      <a:avLst/>
                    </a:prstGeom>
                    <a:noFill/>
                    <a:ln>
                      <a:noFill/>
                    </a:ln>
                  </pic:spPr>
                </pic:pic>
              </a:graphicData>
            </a:graphic>
          </wp:inline>
        </w:drawing>
      </w:r>
    </w:p>
    <w:p w:rsidR="003265F3" w:rsidRPr="00BF49D5" w:rsidRDefault="003265F3" w:rsidP="00BF49D5">
      <w:pPr>
        <w:tabs>
          <w:tab w:val="left" w:pos="0"/>
        </w:tabs>
        <w:jc w:val="center"/>
        <w:rPr>
          <w:noProof/>
          <w:lang w:eastAsia="ru-RU"/>
        </w:rPr>
      </w:pPr>
    </w:p>
    <w:p w:rsidR="003265F3" w:rsidRPr="00BF49D5" w:rsidRDefault="003265F3" w:rsidP="00BF49D5">
      <w:pPr>
        <w:tabs>
          <w:tab w:val="left" w:pos="0"/>
        </w:tabs>
        <w:jc w:val="center"/>
        <w:rPr>
          <w:noProof/>
          <w:lang w:eastAsia="ru-RU"/>
        </w:rPr>
      </w:pPr>
    </w:p>
    <w:p w:rsidR="003265F3" w:rsidRPr="00BF49D5" w:rsidRDefault="003265F3" w:rsidP="00BF49D5">
      <w:pPr>
        <w:tabs>
          <w:tab w:val="left" w:pos="0"/>
        </w:tabs>
        <w:jc w:val="center"/>
        <w:rPr>
          <w:noProof/>
          <w:lang w:eastAsia="ru-RU"/>
        </w:rPr>
      </w:pPr>
    </w:p>
    <w:p w:rsidR="003265F3" w:rsidRPr="00BF49D5" w:rsidRDefault="00530706" w:rsidP="00BF49D5">
      <w:pPr>
        <w:tabs>
          <w:tab w:val="left" w:pos="0"/>
        </w:tabs>
        <w:jc w:val="center"/>
        <w:rPr>
          <w:rFonts w:eastAsia="Times New Roman"/>
          <w:b/>
          <w:caps/>
          <w:sz w:val="52"/>
          <w:szCs w:val="52"/>
          <w:lang w:eastAsia="ru-RU"/>
        </w:rPr>
      </w:pPr>
      <w:r w:rsidRPr="00BF49D5">
        <w:rPr>
          <w:noProof/>
          <w:lang w:eastAsia="ru-RU"/>
        </w:rPr>
        <w:lastRenderedPageBreak/>
        <w:drawing>
          <wp:inline distT="0" distB="0" distL="0" distR="0">
            <wp:extent cx="5848350" cy="8372475"/>
            <wp:effectExtent l="0" t="0" r="0" b="0"/>
            <wp:docPr id="1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48350" cy="8372475"/>
                    </a:xfrm>
                    <a:prstGeom prst="rect">
                      <a:avLst/>
                    </a:prstGeom>
                    <a:noFill/>
                    <a:ln>
                      <a:noFill/>
                    </a:ln>
                  </pic:spPr>
                </pic:pic>
              </a:graphicData>
            </a:graphic>
          </wp:inline>
        </w:drawing>
      </w:r>
    </w:p>
    <w:sectPr w:rsidR="003265F3" w:rsidRPr="00BF49D5" w:rsidSect="002B31C0">
      <w:headerReference w:type="default" r:id="rId55"/>
      <w:pgSz w:w="11906" w:h="16838"/>
      <w:pgMar w:top="567" w:right="991" w:bottom="567"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2C72" w:rsidRDefault="00502C72" w:rsidP="00B12494">
      <w:r>
        <w:separator/>
      </w:r>
    </w:p>
  </w:endnote>
  <w:endnote w:type="continuationSeparator" w:id="0">
    <w:p w:rsidR="00502C72" w:rsidRDefault="00502C72" w:rsidP="00B124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Journal">
    <w:altName w:val="Courier New"/>
    <w:charset w:val="00"/>
    <w:family w:val="roman"/>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NTHelvetica/Cyrillic">
    <w:altName w:val="Arial"/>
    <w:panose1 w:val="00000000000000000000"/>
    <w:charset w:val="00"/>
    <w:family w:val="auto"/>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inherit">
    <w:altName w:val="Times New Roman"/>
    <w:panose1 w:val="00000000000000000000"/>
    <w:charset w:val="00"/>
    <w:family w:val="roman"/>
    <w:notTrueType/>
    <w:pitch w:val="default"/>
    <w:sig w:usb0="00000003" w:usb1="00000000" w:usb2="00000000" w:usb3="00000000" w:csb0="00000001" w:csb1="00000000"/>
  </w:font>
  <w:font w:name="New Century Schlbk">
    <w:altName w:val="Times New Roman"/>
    <w:panose1 w:val="00000000000000000000"/>
    <w:charset w:val="00"/>
    <w:family w:val="roman"/>
    <w:notTrueType/>
    <w:pitch w:val="default"/>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 New Roman KK EK">
    <w:altName w:val="Times New Roman"/>
    <w:charset w:val="00"/>
    <w:family w:val="roman"/>
    <w:pitch w:val="variable"/>
    <w:sig w:usb0="00000287" w:usb1="00000000" w:usb2="00000000" w:usb3="00000000" w:csb0="0000009F" w:csb1="00000000"/>
  </w:font>
  <w:font w:name="Arial CYR">
    <w:panose1 w:val="020B0604020202020204"/>
    <w:charset w:val="CC"/>
    <w:family w:val="swiss"/>
    <w:pitch w:val="variable"/>
    <w:sig w:usb0="E0002EFF" w:usb1="C000785B" w:usb2="00000009" w:usb3="00000000" w:csb0="000001FF" w:csb1="00000000"/>
  </w:font>
  <w:font w:name="LiSu">
    <w:altName w:val="Microsoft YaHei"/>
    <w:charset w:val="86"/>
    <w:family w:val="modern"/>
    <w:pitch w:val="fixed"/>
    <w:sig w:usb0="00000001" w:usb1="080E0000" w:usb2="00000010" w:usb3="00000000" w:csb0="00040000"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990CAE" w:rsidRDefault="00444CB0" w:rsidP="00990CAE">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032392" w:rsidRDefault="00444CB0" w:rsidP="002A4B39">
    <w:pPr>
      <w:jc w:val="both"/>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712C27" w:rsidRDefault="00444CB0" w:rsidP="00191222">
    <w:pPr>
      <w:pStyle w:val="af0"/>
      <w:pBdr>
        <w:top w:val="single" w:sz="4" w:space="1" w:color="auto"/>
      </w:pBdr>
      <w:rPr>
        <w:sz w:val="14"/>
        <w:szCs w:val="14"/>
      </w:rPr>
    </w:pPr>
    <w:r>
      <w:rPr>
        <w:sz w:val="14"/>
        <w:szCs w:val="14"/>
      </w:rPr>
      <w:t>ДОПОЛНЕНИЕ №2 К ПРОЕКТУ</w:t>
    </w:r>
    <w:r w:rsidRPr="00712C27">
      <w:rPr>
        <w:sz w:val="14"/>
        <w:szCs w:val="14"/>
      </w:rPr>
      <w:t xml:space="preserve"> РАЗРАБОТКИ МЕСТОРОЖДЕНИЯ </w:t>
    </w:r>
    <w:r>
      <w:rPr>
        <w:sz w:val="14"/>
        <w:szCs w:val="14"/>
      </w:rPr>
      <w:t>ВОСТОЧНЫЙ МАКАТ</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2C72" w:rsidRDefault="00502C72" w:rsidP="00B12494">
      <w:r>
        <w:separator/>
      </w:r>
    </w:p>
  </w:footnote>
  <w:footnote w:type="continuationSeparator" w:id="0">
    <w:p w:rsidR="00502C72" w:rsidRDefault="00502C72" w:rsidP="00B124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549"/>
      <w:gridCol w:w="834"/>
    </w:tblGrid>
    <w:tr w:rsidR="00444CB0" w:rsidRPr="00847C7C" w:rsidTr="00847C7C">
      <w:trPr>
        <w:trHeight w:val="703"/>
        <w:jc w:val="right"/>
      </w:trPr>
      <w:tc>
        <w:tcPr>
          <w:tcW w:w="1045" w:type="pct"/>
          <w:tcBorders>
            <w:right w:val="single" w:sz="4" w:space="0" w:color="auto"/>
          </w:tcBorders>
        </w:tcPr>
        <w:p w:rsidR="00444CB0" w:rsidRPr="00847C7C" w:rsidRDefault="00444CB0" w:rsidP="000E78AD">
          <w:pPr>
            <w:jc w:val="center"/>
            <w:rPr>
              <w:b/>
              <w:sz w:val="20"/>
              <w:szCs w:val="20"/>
            </w:rPr>
          </w:pPr>
          <w:r w:rsidRPr="00847C7C">
            <w:rPr>
              <w:b/>
              <w:noProof/>
              <w:color w:val="1F4E79"/>
              <w:sz w:val="20"/>
              <w:szCs w:val="20"/>
              <w:lang w:eastAsia="ru-RU"/>
            </w:rPr>
            <w:drawing>
              <wp:inline distT="0" distB="0" distL="0" distR="0" wp14:anchorId="7BF74B1B" wp14:editId="59094E88">
                <wp:extent cx="409575" cy="448582"/>
                <wp:effectExtent l="0" t="0" r="0" b="8890"/>
                <wp:docPr id="313" name="Рисунок 31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0E78AD">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0E78AD">
          <w:pPr>
            <w:jc w:val="center"/>
            <w:rPr>
              <w:b/>
              <w:sz w:val="20"/>
              <w:szCs w:val="20"/>
            </w:rPr>
          </w:pPr>
          <w:r w:rsidRPr="00847C7C">
            <w:rPr>
              <w:b/>
              <w:sz w:val="20"/>
              <w:szCs w:val="20"/>
            </w:rPr>
            <w:t xml:space="preserve">«КМГ ИНЖИНИРИНГ» </w:t>
          </w:r>
        </w:p>
      </w:tc>
    </w:tr>
    <w:tr w:rsidR="00444CB0" w:rsidRPr="00847C7C" w:rsidTr="00847C7C">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508"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447" w:type="pct"/>
          <w:tcBorders>
            <w:bottom w:val="single" w:sz="4" w:space="0" w:color="auto"/>
          </w:tcBorders>
          <w:vAlign w:val="center"/>
        </w:tcPr>
        <w:p w:rsidR="00444CB0" w:rsidRPr="00847C7C" w:rsidRDefault="00444CB0" w:rsidP="00910242">
          <w:pPr>
            <w:pStyle w:val="af0"/>
            <w:jc w:val="right"/>
            <w:rPr>
              <w:b/>
            </w:rPr>
          </w:pPr>
          <w:sdt>
            <w:sdtPr>
              <w:rPr>
                <w:b/>
              </w:rPr>
              <w:id w:val="-2093311758"/>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9</w:t>
              </w:r>
              <w:r w:rsidRPr="00847C7C">
                <w:rPr>
                  <w:b/>
                  <w:bCs/>
                  <w:sz w:val="20"/>
                  <w:szCs w:val="20"/>
                </w:rPr>
                <w:fldChar w:fldCharType="end"/>
              </w:r>
              <w:r w:rsidRPr="00847C7C">
                <w:rPr>
                  <w:b/>
                  <w:sz w:val="20"/>
                  <w:szCs w:val="20"/>
                </w:rPr>
                <w:t xml:space="preserve"> </w:t>
              </w:r>
            </w:sdtContent>
          </w:sdt>
        </w:p>
      </w:tc>
    </w:tr>
  </w:tbl>
  <w:p w:rsidR="00444CB0" w:rsidRPr="000E78AD" w:rsidRDefault="00444CB0" w:rsidP="000E78AD">
    <w:pPr>
      <w:pStyle w:val="a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0"/>
      <w:gridCol w:w="10026"/>
      <w:gridCol w:w="1365"/>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b/>
              <w:sz w:val="20"/>
              <w:szCs w:val="20"/>
            </w:rPr>
          </w:pPr>
          <w:r w:rsidRPr="00910242">
            <w:rPr>
              <w:b/>
              <w:noProof/>
              <w:color w:val="1F4E79"/>
              <w:sz w:val="20"/>
              <w:szCs w:val="20"/>
              <w:lang w:eastAsia="ru-RU"/>
            </w:rPr>
            <w:drawing>
              <wp:inline distT="0" distB="0" distL="0" distR="0" wp14:anchorId="48D8C2B3" wp14:editId="3EB235DA">
                <wp:extent cx="409575" cy="448582"/>
                <wp:effectExtent l="0" t="0" r="0" b="8890"/>
                <wp:docPr id="49" name="Рисунок 49"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81" w:type="pct"/>
          <w:tcBorders>
            <w:bottom w:val="single" w:sz="4" w:space="0" w:color="auto"/>
          </w:tcBorders>
          <w:vAlign w:val="center"/>
        </w:tcPr>
        <w:p w:rsidR="00444CB0" w:rsidRPr="00910242"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474" w:type="pct"/>
          <w:tcBorders>
            <w:bottom w:val="single" w:sz="4" w:space="0" w:color="auto"/>
          </w:tcBorders>
          <w:vAlign w:val="center"/>
        </w:tcPr>
        <w:p w:rsidR="00444CB0" w:rsidRPr="00910242" w:rsidRDefault="00444CB0" w:rsidP="00910242">
          <w:pPr>
            <w:pStyle w:val="af0"/>
            <w:jc w:val="center"/>
            <w:rPr>
              <w:b/>
            </w:rPr>
          </w:pPr>
          <w:sdt>
            <w:sdtPr>
              <w:rPr>
                <w:b/>
              </w:rPr>
              <w:id w:val="569694207"/>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55</w:t>
              </w:r>
              <w:r w:rsidRPr="00910242">
                <w:rPr>
                  <w:b/>
                  <w:bCs/>
                  <w:sz w:val="20"/>
                  <w:szCs w:val="20"/>
                </w:rPr>
                <w:fldChar w:fldCharType="end"/>
              </w:r>
              <w:r w:rsidRPr="00910242">
                <w:rPr>
                  <w:b/>
                  <w:sz w:val="20"/>
                  <w:szCs w:val="20"/>
                </w:rPr>
                <w:t xml:space="preserve"> </w:t>
              </w:r>
            </w:sdtContent>
          </w:sdt>
        </w:p>
      </w:tc>
    </w:tr>
  </w:tbl>
  <w:p w:rsidR="00444CB0" w:rsidRDefault="00444CB0"/>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5717"/>
      <w:gridCol w:w="1665"/>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b/>
              <w:sz w:val="20"/>
              <w:szCs w:val="20"/>
            </w:rPr>
          </w:pPr>
          <w:r w:rsidRPr="00910242">
            <w:rPr>
              <w:b/>
              <w:noProof/>
              <w:color w:val="1F4E79"/>
              <w:sz w:val="20"/>
              <w:szCs w:val="20"/>
              <w:lang w:eastAsia="ru-RU"/>
            </w:rPr>
            <w:drawing>
              <wp:inline distT="0" distB="0" distL="0" distR="0" wp14:anchorId="34C23DD6" wp14:editId="1ACB0EE4">
                <wp:extent cx="409575" cy="448582"/>
                <wp:effectExtent l="0" t="0" r="0" b="8890"/>
                <wp:docPr id="50" name="Рисунок 50"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BA2805">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063" w:type="pct"/>
          <w:tcBorders>
            <w:bottom w:val="single" w:sz="4" w:space="0" w:color="auto"/>
          </w:tcBorders>
          <w:vAlign w:val="center"/>
        </w:tcPr>
        <w:p w:rsidR="00444CB0" w:rsidRPr="00910242"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892" w:type="pct"/>
          <w:tcBorders>
            <w:bottom w:val="single" w:sz="4" w:space="0" w:color="auto"/>
          </w:tcBorders>
          <w:vAlign w:val="center"/>
        </w:tcPr>
        <w:p w:rsidR="00444CB0" w:rsidRPr="00910242" w:rsidRDefault="00444CB0" w:rsidP="00910242">
          <w:pPr>
            <w:pStyle w:val="af0"/>
            <w:jc w:val="center"/>
            <w:rPr>
              <w:b/>
            </w:rPr>
          </w:pPr>
          <w:sdt>
            <w:sdtPr>
              <w:rPr>
                <w:b/>
              </w:rPr>
              <w:id w:val="-628082332"/>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64</w:t>
              </w:r>
              <w:r w:rsidRPr="00910242">
                <w:rPr>
                  <w:b/>
                  <w:bCs/>
                  <w:sz w:val="20"/>
                  <w:szCs w:val="20"/>
                </w:rPr>
                <w:fldChar w:fldCharType="end"/>
              </w:r>
              <w:r w:rsidRPr="00910242">
                <w:rPr>
                  <w:b/>
                  <w:sz w:val="20"/>
                  <w:szCs w:val="20"/>
                </w:rPr>
                <w:t xml:space="preserve"> </w:t>
              </w:r>
            </w:sdtContent>
          </w:sdt>
        </w:p>
      </w:tc>
    </w:tr>
  </w:tbl>
  <w:p w:rsidR="00444CB0" w:rsidRDefault="00444CB0"/>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965E08" w:rsidRDefault="00444CB0" w:rsidP="00191222">
    <w:pPr>
      <w:pStyle w:val="ae"/>
      <w:framePr w:wrap="around" w:vAnchor="text" w:hAnchor="page" w:x="10898" w:y="71"/>
      <w:rPr>
        <w:rStyle w:val="af2"/>
        <w:sz w:val="20"/>
      </w:rPr>
    </w:pPr>
    <w:r w:rsidRPr="00965E08">
      <w:rPr>
        <w:rStyle w:val="af2"/>
        <w:sz w:val="20"/>
      </w:rPr>
      <w:fldChar w:fldCharType="begin"/>
    </w:r>
    <w:r w:rsidRPr="00965E08">
      <w:rPr>
        <w:rStyle w:val="af2"/>
        <w:sz w:val="20"/>
      </w:rPr>
      <w:instrText xml:space="preserve">PAGE  </w:instrText>
    </w:r>
    <w:r w:rsidRPr="00965E08">
      <w:rPr>
        <w:rStyle w:val="af2"/>
        <w:sz w:val="20"/>
      </w:rPr>
      <w:fldChar w:fldCharType="separate"/>
    </w:r>
    <w:r>
      <w:rPr>
        <w:rStyle w:val="af2"/>
        <w:noProof/>
        <w:sz w:val="20"/>
      </w:rPr>
      <w:t>208</w:t>
    </w:r>
    <w:r w:rsidRPr="00965E08">
      <w:rPr>
        <w:rStyle w:val="af2"/>
        <w:sz w:val="20"/>
      </w:rPr>
      <w:fldChar w:fldCharType="end"/>
    </w:r>
  </w:p>
  <w:p w:rsidR="00444CB0" w:rsidRPr="00712C27" w:rsidRDefault="00444CB0" w:rsidP="00191222">
    <w:pPr>
      <w:pStyle w:val="ae"/>
      <w:pBdr>
        <w:bottom w:val="single" w:sz="4" w:space="1" w:color="auto"/>
      </w:pBdr>
      <w:tabs>
        <w:tab w:val="clear" w:pos="9355"/>
        <w:tab w:val="right" w:pos="8931"/>
      </w:tabs>
      <w:ind w:right="340"/>
      <w:rPr>
        <w:sz w:val="14"/>
        <w:szCs w:val="14"/>
      </w:rPr>
    </w:pPr>
    <w:r w:rsidRPr="00712C27">
      <w:rPr>
        <w:sz w:val="14"/>
        <w:szCs w:val="14"/>
      </w:rPr>
      <w:t>ПОДГОТОВКА ГЕОЛОГО-ПРОМЫСЛОВОЙ И ТЕХНИКО-ЭКОНОМИЧЕСКОЙ ОСНОВЫ ДЛЯ ПРОЕКТИРОВАНИЯ РАЗРАБОТКИ</w:t>
    </w:r>
    <w:r>
      <w:rPr>
        <w:sz w:val="14"/>
        <w:szCs w:val="14"/>
      </w:rPr>
      <w:ptab w:relativeTo="margin" w:alignment="right" w:leader="none"/>
    </w:r>
    <w:sdt>
      <w:sdtPr>
        <w:id w:val="-882400617"/>
        <w:docPartObj>
          <w:docPartGallery w:val="Page Numbers (Top of Page)"/>
          <w:docPartUnique/>
        </w:docPartObj>
      </w:sdtPr>
      <w:sdtContent/>
    </w:sdt>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408"/>
      <w:gridCol w:w="976"/>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rFonts w:ascii="Arial" w:hAnsi="Arial" w:cs="Arial"/>
              <w:b/>
              <w:sz w:val="20"/>
              <w:szCs w:val="20"/>
            </w:rPr>
          </w:pPr>
          <w:r w:rsidRPr="00910242">
            <w:rPr>
              <w:rFonts w:ascii="Arial" w:hAnsi="Arial" w:cs="Arial"/>
              <w:b/>
              <w:noProof/>
              <w:color w:val="1F4E79"/>
              <w:sz w:val="20"/>
              <w:szCs w:val="20"/>
              <w:lang w:eastAsia="ru-RU"/>
            </w:rPr>
            <w:drawing>
              <wp:inline distT="0" distB="0" distL="0" distR="0" wp14:anchorId="312C6122" wp14:editId="0E97259B">
                <wp:extent cx="409575" cy="448582"/>
                <wp:effectExtent l="0" t="0" r="0" b="8890"/>
                <wp:docPr id="51" name="Рисунок 5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25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2"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3" w:type="pct"/>
          <w:tcBorders>
            <w:bottom w:val="single" w:sz="4" w:space="0" w:color="auto"/>
          </w:tcBorders>
          <w:vAlign w:val="center"/>
        </w:tcPr>
        <w:p w:rsidR="00444CB0" w:rsidRPr="00910242" w:rsidRDefault="00444CB0" w:rsidP="00910242">
          <w:pPr>
            <w:pStyle w:val="af0"/>
            <w:jc w:val="center"/>
            <w:rPr>
              <w:b/>
            </w:rPr>
          </w:pPr>
          <w:sdt>
            <w:sdtPr>
              <w:rPr>
                <w:b/>
              </w:rPr>
              <w:id w:val="-997185340"/>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113</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10079"/>
      <w:gridCol w:w="1536"/>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rFonts w:ascii="Arial" w:hAnsi="Arial" w:cs="Arial"/>
              <w:b/>
              <w:sz w:val="20"/>
              <w:szCs w:val="20"/>
            </w:rPr>
          </w:pPr>
          <w:r w:rsidRPr="00910242">
            <w:rPr>
              <w:rFonts w:ascii="Arial" w:hAnsi="Arial" w:cs="Arial"/>
              <w:b/>
              <w:noProof/>
              <w:color w:val="1F4E79"/>
              <w:sz w:val="20"/>
              <w:szCs w:val="20"/>
              <w:lang w:eastAsia="ru-RU"/>
            </w:rPr>
            <w:drawing>
              <wp:inline distT="0" distB="0" distL="0" distR="0" wp14:anchorId="31317934" wp14:editId="52039456">
                <wp:extent cx="409575" cy="448582"/>
                <wp:effectExtent l="0" t="0" r="0" b="8890"/>
                <wp:docPr id="52" name="Рисунок 52"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25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2"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3" w:type="pct"/>
          <w:tcBorders>
            <w:bottom w:val="single" w:sz="4" w:space="0" w:color="auto"/>
          </w:tcBorders>
          <w:vAlign w:val="center"/>
        </w:tcPr>
        <w:p w:rsidR="00444CB0" w:rsidRPr="00910242" w:rsidRDefault="00444CB0" w:rsidP="00910242">
          <w:pPr>
            <w:pStyle w:val="af0"/>
            <w:jc w:val="center"/>
            <w:rPr>
              <w:b/>
            </w:rPr>
          </w:pPr>
          <w:sdt>
            <w:sdtPr>
              <w:rPr>
                <w:b/>
              </w:rPr>
              <w:id w:val="-591629892"/>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113</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408"/>
      <w:gridCol w:w="976"/>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rFonts w:ascii="Arial" w:hAnsi="Arial" w:cs="Arial"/>
              <w:b/>
              <w:sz w:val="20"/>
              <w:szCs w:val="20"/>
            </w:rPr>
          </w:pPr>
          <w:r w:rsidRPr="00910242">
            <w:rPr>
              <w:rFonts w:ascii="Arial" w:hAnsi="Arial" w:cs="Arial"/>
              <w:b/>
              <w:noProof/>
              <w:color w:val="1F4E79"/>
              <w:sz w:val="20"/>
              <w:szCs w:val="20"/>
              <w:lang w:eastAsia="ru-RU"/>
            </w:rPr>
            <w:drawing>
              <wp:inline distT="0" distB="0" distL="0" distR="0" wp14:anchorId="56E30822" wp14:editId="5EBBEB63">
                <wp:extent cx="409575" cy="448582"/>
                <wp:effectExtent l="0" t="0" r="0" b="8890"/>
                <wp:docPr id="53" name="Рисунок 5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25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2"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3" w:type="pct"/>
          <w:tcBorders>
            <w:bottom w:val="single" w:sz="4" w:space="0" w:color="auto"/>
          </w:tcBorders>
          <w:vAlign w:val="center"/>
        </w:tcPr>
        <w:p w:rsidR="00444CB0" w:rsidRPr="00910242" w:rsidRDefault="00444CB0" w:rsidP="00910242">
          <w:pPr>
            <w:pStyle w:val="af0"/>
            <w:jc w:val="center"/>
            <w:rPr>
              <w:b/>
            </w:rPr>
          </w:pPr>
          <w:sdt>
            <w:sdtPr>
              <w:rPr>
                <w:b/>
              </w:rPr>
              <w:id w:val="-729610702"/>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113</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9"/>
      <w:gridCol w:w="10079"/>
      <w:gridCol w:w="1536"/>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rFonts w:ascii="Arial" w:hAnsi="Arial" w:cs="Arial"/>
              <w:b/>
              <w:sz w:val="20"/>
              <w:szCs w:val="20"/>
            </w:rPr>
          </w:pPr>
          <w:r w:rsidRPr="00910242">
            <w:rPr>
              <w:rFonts w:ascii="Arial" w:hAnsi="Arial" w:cs="Arial"/>
              <w:b/>
              <w:noProof/>
              <w:color w:val="1F4E79"/>
              <w:sz w:val="20"/>
              <w:szCs w:val="20"/>
              <w:lang w:eastAsia="ru-RU"/>
            </w:rPr>
            <w:drawing>
              <wp:inline distT="0" distB="0" distL="0" distR="0" wp14:anchorId="18BB4243" wp14:editId="62E9B14C">
                <wp:extent cx="409575" cy="448582"/>
                <wp:effectExtent l="0" t="0" r="0" b="8890"/>
                <wp:docPr id="55" name="Рисунок 5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25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2"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3" w:type="pct"/>
          <w:tcBorders>
            <w:bottom w:val="single" w:sz="4" w:space="0" w:color="auto"/>
          </w:tcBorders>
          <w:vAlign w:val="center"/>
        </w:tcPr>
        <w:p w:rsidR="00444CB0" w:rsidRPr="00910242" w:rsidRDefault="00444CB0" w:rsidP="00910242">
          <w:pPr>
            <w:pStyle w:val="af0"/>
            <w:jc w:val="center"/>
            <w:rPr>
              <w:b/>
            </w:rPr>
          </w:pPr>
          <w:sdt>
            <w:sdtPr>
              <w:rPr>
                <w:b/>
              </w:rPr>
              <w:id w:val="1954977815"/>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113</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408"/>
      <w:gridCol w:w="976"/>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rFonts w:ascii="Arial" w:hAnsi="Arial" w:cs="Arial"/>
              <w:b/>
              <w:sz w:val="20"/>
              <w:szCs w:val="20"/>
            </w:rPr>
          </w:pPr>
          <w:r w:rsidRPr="00910242">
            <w:rPr>
              <w:rFonts w:ascii="Arial" w:hAnsi="Arial" w:cs="Arial"/>
              <w:b/>
              <w:noProof/>
              <w:color w:val="1F4E79"/>
              <w:sz w:val="20"/>
              <w:szCs w:val="20"/>
              <w:lang w:eastAsia="ru-RU"/>
            </w:rPr>
            <w:drawing>
              <wp:inline distT="0" distB="0" distL="0" distR="0" wp14:anchorId="3379C655" wp14:editId="61BA8AB6">
                <wp:extent cx="409575" cy="448582"/>
                <wp:effectExtent l="0" t="0" r="0" b="8890"/>
                <wp:docPr id="56" name="Рисунок 56"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25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2"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3" w:type="pct"/>
          <w:tcBorders>
            <w:bottom w:val="single" w:sz="4" w:space="0" w:color="auto"/>
          </w:tcBorders>
          <w:vAlign w:val="center"/>
        </w:tcPr>
        <w:p w:rsidR="00444CB0" w:rsidRPr="00910242" w:rsidRDefault="00444CB0" w:rsidP="00910242">
          <w:pPr>
            <w:pStyle w:val="af0"/>
            <w:jc w:val="center"/>
            <w:rPr>
              <w:b/>
            </w:rPr>
          </w:pPr>
          <w:sdt>
            <w:sdtPr>
              <w:rPr>
                <w:b/>
              </w:rPr>
              <w:id w:val="-1731153642"/>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113</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6490"/>
      <w:gridCol w:w="1117"/>
    </w:tblGrid>
    <w:tr w:rsidR="00444CB0" w:rsidRPr="00910242" w:rsidTr="00910242">
      <w:trPr>
        <w:trHeight w:val="703"/>
        <w:jc w:val="right"/>
      </w:trPr>
      <w:tc>
        <w:tcPr>
          <w:tcW w:w="1045" w:type="pct"/>
          <w:tcBorders>
            <w:right w:val="single" w:sz="4" w:space="0" w:color="auto"/>
          </w:tcBorders>
        </w:tcPr>
        <w:p w:rsidR="00444CB0" w:rsidRPr="00910242" w:rsidRDefault="00444CB0" w:rsidP="00E31E8C">
          <w:pPr>
            <w:jc w:val="center"/>
            <w:rPr>
              <w:b/>
              <w:sz w:val="20"/>
              <w:szCs w:val="20"/>
            </w:rPr>
          </w:pPr>
          <w:r w:rsidRPr="00910242">
            <w:rPr>
              <w:b/>
              <w:noProof/>
              <w:color w:val="1F4E79"/>
              <w:sz w:val="20"/>
              <w:szCs w:val="20"/>
              <w:lang w:eastAsia="ru-RU"/>
            </w:rPr>
            <w:drawing>
              <wp:inline distT="0" distB="0" distL="0" distR="0" wp14:anchorId="0E2E80DB" wp14:editId="2911FDC5">
                <wp:extent cx="409575" cy="448582"/>
                <wp:effectExtent l="0" t="0" r="0" b="8890"/>
                <wp:docPr id="58" name="Рисунок 5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910242" w:rsidRDefault="00444CB0" w:rsidP="00E31E8C">
          <w:pPr>
            <w:jc w:val="center"/>
            <w:rPr>
              <w:b/>
              <w:sz w:val="20"/>
              <w:szCs w:val="20"/>
            </w:rPr>
          </w:pPr>
          <w:r w:rsidRPr="00910242">
            <w:rPr>
              <w:b/>
              <w:sz w:val="20"/>
              <w:szCs w:val="20"/>
            </w:rPr>
            <w:t xml:space="preserve">ТОВАРИЩЕСТВО С ОГРАНИЧЕННОЙ ОТВЕТСТВЕННОСТЬЮ </w:t>
          </w:r>
        </w:p>
        <w:p w:rsidR="00444CB0" w:rsidRPr="00910242" w:rsidRDefault="00444CB0" w:rsidP="00E31E8C">
          <w:pPr>
            <w:jc w:val="center"/>
            <w:rPr>
              <w:b/>
              <w:sz w:val="20"/>
              <w:szCs w:val="20"/>
            </w:rPr>
          </w:pPr>
          <w:r w:rsidRPr="00910242">
            <w:rPr>
              <w:b/>
              <w:sz w:val="20"/>
              <w:szCs w:val="20"/>
            </w:rPr>
            <w:t xml:space="preserve">«КМГ ИНЖИНИРИНГ» </w:t>
          </w:r>
        </w:p>
      </w:tc>
    </w:tr>
    <w:tr w:rsidR="00444CB0" w:rsidRPr="00910242" w:rsidTr="00910242">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374" w:type="pct"/>
          <w:tcBorders>
            <w:bottom w:val="single" w:sz="4" w:space="0" w:color="auto"/>
          </w:tcBorders>
          <w:vAlign w:val="center"/>
        </w:tcPr>
        <w:p w:rsidR="00444CB0" w:rsidRPr="00910242"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81" w:type="pct"/>
          <w:tcBorders>
            <w:bottom w:val="single" w:sz="4" w:space="0" w:color="auto"/>
          </w:tcBorders>
          <w:vAlign w:val="center"/>
        </w:tcPr>
        <w:p w:rsidR="00444CB0" w:rsidRPr="00910242" w:rsidRDefault="00444CB0" w:rsidP="00910242">
          <w:pPr>
            <w:pStyle w:val="af0"/>
            <w:jc w:val="right"/>
            <w:rPr>
              <w:b/>
            </w:rPr>
          </w:pPr>
          <w:sdt>
            <w:sdtPr>
              <w:rPr>
                <w:b/>
              </w:rPr>
              <w:id w:val="2033757765"/>
              <w:docPartObj>
                <w:docPartGallery w:val="Page Numbers (Top of Page)"/>
                <w:docPartUnique/>
              </w:docPartObj>
            </w:sdtPr>
            <w:sdtContent>
              <w:r w:rsidRPr="00910242">
                <w:rPr>
                  <w:b/>
                  <w:sz w:val="20"/>
                  <w:szCs w:val="20"/>
                </w:rPr>
                <w:t xml:space="preserve">Стр. </w:t>
              </w:r>
              <w:r w:rsidRPr="00910242">
                <w:rPr>
                  <w:b/>
                  <w:bCs/>
                  <w:sz w:val="20"/>
                  <w:szCs w:val="20"/>
                </w:rPr>
                <w:fldChar w:fldCharType="begin"/>
              </w:r>
              <w:r w:rsidRPr="00910242">
                <w:rPr>
                  <w:b/>
                  <w:bCs/>
                  <w:sz w:val="20"/>
                  <w:szCs w:val="20"/>
                </w:rPr>
                <w:instrText>PAGE</w:instrText>
              </w:r>
              <w:r w:rsidRPr="00910242">
                <w:rPr>
                  <w:b/>
                  <w:bCs/>
                  <w:sz w:val="20"/>
                  <w:szCs w:val="20"/>
                </w:rPr>
                <w:fldChar w:fldCharType="separate"/>
              </w:r>
              <w:r w:rsidRPr="00910242">
                <w:rPr>
                  <w:b/>
                  <w:bCs/>
                  <w:noProof/>
                  <w:sz w:val="20"/>
                  <w:szCs w:val="20"/>
                </w:rPr>
                <w:t>139</w:t>
              </w:r>
              <w:r w:rsidRPr="00910242">
                <w:rPr>
                  <w:b/>
                  <w:bCs/>
                  <w:sz w:val="20"/>
                  <w:szCs w:val="20"/>
                </w:rPr>
                <w:fldChar w:fldCharType="end"/>
              </w:r>
              <w:r w:rsidRPr="00910242">
                <w:rPr>
                  <w:b/>
                  <w:sz w:val="20"/>
                  <w:szCs w:val="20"/>
                </w:rPr>
                <w:t xml:space="preserve"> </w:t>
              </w:r>
            </w:sdtContent>
          </w:sdt>
        </w:p>
      </w:tc>
    </w:tr>
  </w:tbl>
  <w:p w:rsidR="00444CB0" w:rsidRPr="00E31E8C" w:rsidRDefault="00444CB0" w:rsidP="00E31E8C">
    <w:pPr>
      <w:pStyle w:val="a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96508B" w:rsidRDefault="00444CB0" w:rsidP="0096508B">
    <w:pPr>
      <w:pStyle w:val="ae"/>
      <w:pBdr>
        <w:bottom w:val="single" w:sz="4" w:space="1" w:color="auto"/>
      </w:pBdr>
    </w:pPr>
    <w:r w:rsidRPr="0096508B">
      <w:rPr>
        <w:sz w:val="14"/>
        <w:lang w:eastAsia="ru-RU"/>
      </w:rPr>
      <w:t>СПИСОК ИСПОЛЬЗОВАННЫХ ИСТОЧНИКОВ</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266"/>
      <w:gridCol w:w="1116"/>
    </w:tblGrid>
    <w:tr w:rsidR="00444CB0" w:rsidRPr="00847C7C" w:rsidTr="00847C7C">
      <w:trPr>
        <w:trHeight w:val="703"/>
        <w:jc w:val="right"/>
      </w:trPr>
      <w:tc>
        <w:tcPr>
          <w:tcW w:w="1045" w:type="pct"/>
          <w:tcBorders>
            <w:right w:val="single" w:sz="4" w:space="0" w:color="auto"/>
          </w:tcBorders>
        </w:tcPr>
        <w:p w:rsidR="00444CB0" w:rsidRPr="00847C7C" w:rsidRDefault="00444CB0" w:rsidP="00604CD8">
          <w:pPr>
            <w:jc w:val="center"/>
            <w:rPr>
              <w:b/>
              <w:sz w:val="20"/>
              <w:szCs w:val="20"/>
            </w:rPr>
          </w:pPr>
          <w:r w:rsidRPr="00847C7C">
            <w:rPr>
              <w:b/>
              <w:noProof/>
              <w:color w:val="1F4E79"/>
              <w:sz w:val="20"/>
              <w:szCs w:val="20"/>
              <w:lang w:eastAsia="ru-RU"/>
            </w:rPr>
            <w:drawing>
              <wp:inline distT="0" distB="0" distL="0" distR="0" wp14:anchorId="689C9E06" wp14:editId="5B672BB6">
                <wp:extent cx="409575" cy="448582"/>
                <wp:effectExtent l="0" t="0" r="0" b="8890"/>
                <wp:docPr id="320" name="Рисунок 320"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604CD8">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604CD8">
          <w:pPr>
            <w:jc w:val="center"/>
            <w:rPr>
              <w:sz w:val="20"/>
              <w:szCs w:val="20"/>
            </w:rPr>
          </w:pPr>
          <w:r w:rsidRPr="00847C7C">
            <w:rPr>
              <w:b/>
              <w:sz w:val="20"/>
              <w:szCs w:val="20"/>
            </w:rPr>
            <w:t>«КМГ ИНЖИНИРИНГ»</w:t>
          </w:r>
          <w:r w:rsidRPr="00847C7C">
            <w:rPr>
              <w:sz w:val="20"/>
              <w:szCs w:val="20"/>
            </w:rPr>
            <w:t xml:space="preserve"> </w:t>
          </w:r>
        </w:p>
      </w:tc>
    </w:tr>
    <w:tr w:rsidR="00444CB0" w:rsidRPr="00847C7C" w:rsidTr="00847C7C">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357"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98" w:type="pct"/>
          <w:tcBorders>
            <w:bottom w:val="single" w:sz="4" w:space="0" w:color="auto"/>
          </w:tcBorders>
          <w:vAlign w:val="center"/>
        </w:tcPr>
        <w:p w:rsidR="00444CB0" w:rsidRPr="00847C7C" w:rsidRDefault="00444CB0" w:rsidP="00910242">
          <w:pPr>
            <w:pStyle w:val="af0"/>
            <w:jc w:val="right"/>
            <w:rPr>
              <w:b/>
            </w:rPr>
          </w:pPr>
          <w:sdt>
            <w:sdtPr>
              <w:rPr>
                <w:b/>
              </w:rPr>
              <w:id w:val="-1987379015"/>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23</w:t>
              </w:r>
              <w:r w:rsidRPr="00847C7C">
                <w:rPr>
                  <w:b/>
                  <w:bCs/>
                  <w:sz w:val="20"/>
                  <w:szCs w:val="20"/>
                </w:rPr>
                <w:fldChar w:fldCharType="end"/>
              </w:r>
              <w:r w:rsidRPr="00847C7C">
                <w:rPr>
                  <w:b/>
                  <w:sz w:val="20"/>
                  <w:szCs w:val="20"/>
                </w:rPr>
                <w:t xml:space="preserve"> </w:t>
              </w:r>
            </w:sdtContent>
          </w:sdt>
        </w:p>
      </w:tc>
    </w:tr>
  </w:tbl>
  <w:p w:rsidR="00444CB0" w:rsidRPr="00AD21D5" w:rsidRDefault="00444CB0">
    <w:pPr>
      <w:rPr>
        <w:lang w:val="x-none"/>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96508B" w:rsidRDefault="00444CB0" w:rsidP="0096508B">
    <w:pPr>
      <w:pStyle w:val="ae"/>
      <w:pBdr>
        <w:bottom w:val="single" w:sz="4" w:space="1" w:color="auto"/>
      </w:pBdr>
    </w:pPr>
    <w:r w:rsidRPr="0096508B">
      <w:rPr>
        <w:sz w:val="14"/>
        <w:lang w:eastAsia="ru-RU"/>
      </w:rPr>
      <w:t>ПРИЛОЖЕНИЯ</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4CB0" w:rsidRPr="0094595F" w:rsidRDefault="00444CB0" w:rsidP="00DF4D9B">
    <w:pPr>
      <w:pStyle w:val="ae"/>
      <w:framePr w:wrap="around" w:vAnchor="text" w:hAnchor="page" w:x="22704" w:y="-72"/>
      <w:rPr>
        <w:rStyle w:val="af2"/>
        <w:szCs w:val="20"/>
      </w:rPr>
    </w:pPr>
  </w:p>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53"/>
      <w:gridCol w:w="14580"/>
      <w:gridCol w:w="2654"/>
    </w:tblGrid>
    <w:tr w:rsidR="00444CB0" w:rsidRPr="005C613F" w:rsidTr="00847C7C">
      <w:trPr>
        <w:trHeight w:val="703"/>
        <w:jc w:val="right"/>
      </w:trPr>
      <w:tc>
        <w:tcPr>
          <w:tcW w:w="1045" w:type="pct"/>
          <w:tcBorders>
            <w:right w:val="single" w:sz="4" w:space="0" w:color="auto"/>
          </w:tcBorders>
        </w:tcPr>
        <w:p w:rsidR="00444CB0" w:rsidRPr="005C613F" w:rsidRDefault="00444CB0" w:rsidP="00604CD8">
          <w:pPr>
            <w:jc w:val="center"/>
            <w:rPr>
              <w:rFonts w:ascii="Arial" w:hAnsi="Arial" w:cs="Arial"/>
              <w:b/>
              <w:sz w:val="20"/>
              <w:szCs w:val="20"/>
            </w:rPr>
          </w:pPr>
          <w:r w:rsidRPr="005C613F">
            <w:rPr>
              <w:rFonts w:ascii="Arial" w:hAnsi="Arial" w:cs="Arial"/>
              <w:b/>
              <w:noProof/>
              <w:color w:val="1F4E79"/>
              <w:sz w:val="20"/>
              <w:szCs w:val="20"/>
              <w:lang w:eastAsia="ru-RU"/>
            </w:rPr>
            <w:drawing>
              <wp:inline distT="0" distB="0" distL="0" distR="0" wp14:anchorId="4268C62C" wp14:editId="4887533C">
                <wp:extent cx="409575" cy="448582"/>
                <wp:effectExtent l="0" t="0" r="0" b="8890"/>
                <wp:docPr id="321" name="Рисунок 321"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5C613F" w:rsidRDefault="00444CB0" w:rsidP="00604CD8">
          <w:pPr>
            <w:jc w:val="center"/>
            <w:rPr>
              <w:rFonts w:ascii="Arial" w:hAnsi="Arial" w:cs="Arial"/>
              <w:sz w:val="20"/>
              <w:szCs w:val="20"/>
            </w:rPr>
          </w:pPr>
          <w:r w:rsidRPr="005C613F">
            <w:rPr>
              <w:rFonts w:ascii="Arial" w:hAnsi="Arial" w:cs="Arial"/>
              <w:b/>
              <w:sz w:val="20"/>
              <w:szCs w:val="20"/>
            </w:rPr>
            <w:t>ТОВАРИЩЕСТВО С ОГРАНИЧЕННОЙ ОТВЕТСТВЕННОСТЬЮ «КМГ ИНЖИНИРИНГ»</w:t>
          </w:r>
          <w:r w:rsidRPr="005C613F">
            <w:rPr>
              <w:rFonts w:ascii="Arial" w:hAnsi="Arial" w:cs="Arial"/>
              <w:sz w:val="20"/>
              <w:szCs w:val="20"/>
            </w:rPr>
            <w:t xml:space="preserve"> </w:t>
          </w:r>
        </w:p>
      </w:tc>
    </w:tr>
    <w:tr w:rsidR="00444CB0" w:rsidRPr="005C613F" w:rsidTr="00847C7C">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346"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609" w:type="pct"/>
          <w:tcBorders>
            <w:bottom w:val="single" w:sz="4" w:space="0" w:color="auto"/>
          </w:tcBorders>
          <w:vAlign w:val="center"/>
        </w:tcPr>
        <w:p w:rsidR="00444CB0" w:rsidRPr="00847C7C" w:rsidRDefault="00444CB0" w:rsidP="00910242">
          <w:pPr>
            <w:pStyle w:val="af0"/>
            <w:jc w:val="center"/>
            <w:rPr>
              <w:b/>
            </w:rPr>
          </w:pPr>
          <w:sdt>
            <w:sdtPr>
              <w:rPr>
                <w:b/>
              </w:rPr>
              <w:id w:val="1361937546"/>
              <w:docPartObj>
                <w:docPartGallery w:val="Page Numbers (Top of Page)"/>
                <w:docPartUnique/>
              </w:docPartObj>
            </w:sdtPr>
            <w:sdtContent>
              <w:r w:rsidRPr="00847C7C">
                <w:rPr>
                  <w:rFonts w:ascii="Arial" w:hAnsi="Arial" w:cs="Arial"/>
                  <w:b/>
                  <w:sz w:val="20"/>
                  <w:szCs w:val="20"/>
                </w:rPr>
                <w:t xml:space="preserve">Стр. </w:t>
              </w:r>
              <w:r w:rsidRPr="00847C7C">
                <w:rPr>
                  <w:rFonts w:ascii="Arial" w:hAnsi="Arial" w:cs="Arial"/>
                  <w:b/>
                  <w:bCs/>
                  <w:sz w:val="20"/>
                  <w:szCs w:val="20"/>
                </w:rPr>
                <w:fldChar w:fldCharType="begin"/>
              </w:r>
              <w:r w:rsidRPr="00847C7C">
                <w:rPr>
                  <w:rFonts w:ascii="Arial" w:hAnsi="Arial" w:cs="Arial"/>
                  <w:b/>
                  <w:bCs/>
                  <w:sz w:val="20"/>
                  <w:szCs w:val="20"/>
                </w:rPr>
                <w:instrText>PAGE</w:instrText>
              </w:r>
              <w:r w:rsidRPr="00847C7C">
                <w:rPr>
                  <w:rFonts w:ascii="Arial" w:hAnsi="Arial" w:cs="Arial"/>
                  <w:b/>
                  <w:bCs/>
                  <w:sz w:val="20"/>
                  <w:szCs w:val="20"/>
                </w:rPr>
                <w:fldChar w:fldCharType="separate"/>
              </w:r>
              <w:r w:rsidRPr="00847C7C">
                <w:rPr>
                  <w:rFonts w:ascii="Arial" w:hAnsi="Arial" w:cs="Arial"/>
                  <w:b/>
                  <w:bCs/>
                  <w:noProof/>
                  <w:sz w:val="20"/>
                  <w:szCs w:val="20"/>
                </w:rPr>
                <w:t>25</w:t>
              </w:r>
              <w:r w:rsidRPr="00847C7C">
                <w:rPr>
                  <w:rFonts w:ascii="Arial" w:hAnsi="Arial" w:cs="Arial"/>
                  <w:b/>
                  <w:bCs/>
                  <w:sz w:val="20"/>
                  <w:szCs w:val="20"/>
                </w:rPr>
                <w:fldChar w:fldCharType="end"/>
              </w:r>
              <w:r w:rsidRPr="00847C7C">
                <w:rPr>
                  <w:rFonts w:ascii="Arial" w:hAnsi="Arial" w:cs="Arial"/>
                  <w:b/>
                  <w:sz w:val="20"/>
                  <w:szCs w:val="20"/>
                </w:rPr>
                <w:t xml:space="preserve"> </w:t>
              </w:r>
            </w:sdtContent>
          </w:sdt>
        </w:p>
      </w:tc>
    </w:tr>
  </w:tbl>
  <w:p w:rsidR="00444CB0" w:rsidRPr="004D4A84" w:rsidRDefault="00444CB0" w:rsidP="00604CD8">
    <w:pPr>
      <w:pStyle w:val="ae"/>
      <w:rPr>
        <w:sz w:val="14"/>
        <w:szCs w:val="1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408"/>
      <w:gridCol w:w="974"/>
    </w:tblGrid>
    <w:tr w:rsidR="00444CB0" w:rsidRPr="00847C7C" w:rsidTr="00847C7C">
      <w:trPr>
        <w:trHeight w:val="703"/>
        <w:jc w:val="right"/>
      </w:trPr>
      <w:tc>
        <w:tcPr>
          <w:tcW w:w="1045" w:type="pct"/>
          <w:tcBorders>
            <w:right w:val="single" w:sz="4" w:space="0" w:color="auto"/>
          </w:tcBorders>
        </w:tcPr>
        <w:p w:rsidR="00444CB0" w:rsidRPr="00847C7C" w:rsidRDefault="00444CB0" w:rsidP="000E103C">
          <w:pPr>
            <w:jc w:val="center"/>
            <w:rPr>
              <w:b/>
              <w:sz w:val="20"/>
              <w:szCs w:val="20"/>
            </w:rPr>
          </w:pPr>
          <w:r w:rsidRPr="00847C7C">
            <w:rPr>
              <w:b/>
              <w:noProof/>
              <w:color w:val="1F4E79"/>
              <w:sz w:val="20"/>
              <w:szCs w:val="20"/>
              <w:lang w:eastAsia="ru-RU"/>
            </w:rPr>
            <w:drawing>
              <wp:inline distT="0" distB="0" distL="0" distR="0" wp14:anchorId="72A34515" wp14:editId="7C9E3089">
                <wp:extent cx="409575" cy="448582"/>
                <wp:effectExtent l="0" t="0" r="0" b="8890"/>
                <wp:docPr id="22" name="Рисунок 22"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0E103C">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0E103C">
          <w:pPr>
            <w:jc w:val="center"/>
            <w:rPr>
              <w:sz w:val="20"/>
              <w:szCs w:val="20"/>
            </w:rPr>
          </w:pPr>
          <w:r w:rsidRPr="00847C7C">
            <w:rPr>
              <w:b/>
              <w:sz w:val="20"/>
              <w:szCs w:val="20"/>
            </w:rPr>
            <w:t>«КМГ ИНЖИНИРИНГ»</w:t>
          </w:r>
          <w:r w:rsidRPr="00847C7C">
            <w:rPr>
              <w:sz w:val="20"/>
              <w:szCs w:val="20"/>
            </w:rPr>
            <w:t xml:space="preserve"> </w:t>
          </w:r>
        </w:p>
      </w:tc>
    </w:tr>
    <w:tr w:rsidR="00444CB0" w:rsidRPr="00847C7C" w:rsidTr="00847C7C">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433" w:type="pct"/>
          <w:tcBorders>
            <w:bottom w:val="single" w:sz="4" w:space="0" w:color="auto"/>
          </w:tcBorders>
          <w:vAlign w:val="center"/>
        </w:tcPr>
        <w:p w:rsidR="00444CB0" w:rsidRDefault="00444CB0" w:rsidP="00910242">
          <w:pPr>
            <w:spacing w:line="276" w:lineRule="auto"/>
            <w:jc w:val="center"/>
            <w:rPr>
              <w:b/>
              <w:sz w:val="20"/>
              <w:szCs w:val="20"/>
              <w:lang w:val="kk-KZ"/>
            </w:rPr>
          </w:pPr>
          <w:r w:rsidRPr="00910242">
            <w:rPr>
              <w:b/>
              <w:sz w:val="20"/>
              <w:szCs w:val="20"/>
              <w:lang w:val="kk-KZ"/>
            </w:rPr>
            <w:t xml:space="preserve">ОТЧЕТ О ВОЗМОЖНЫХ ВОЗДЕЙСТВИЯХ  </w:t>
          </w:r>
        </w:p>
        <w:p w:rsidR="00444CB0" w:rsidRPr="00910242" w:rsidRDefault="00444CB0" w:rsidP="00910242">
          <w:pPr>
            <w:spacing w:line="276" w:lineRule="auto"/>
            <w:jc w:val="center"/>
            <w:rPr>
              <w:b/>
              <w:sz w:val="20"/>
              <w:szCs w:val="20"/>
            </w:rPr>
          </w:pPr>
          <w:r w:rsidRPr="00910242">
            <w:rPr>
              <w:b/>
              <w:sz w:val="20"/>
              <w:szCs w:val="20"/>
              <w:lang w:val="kk-KZ"/>
            </w:rPr>
            <w:t>«ДОПОЛНЕНИЕ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522" w:type="pct"/>
          <w:tcBorders>
            <w:bottom w:val="single" w:sz="4" w:space="0" w:color="auto"/>
          </w:tcBorders>
          <w:vAlign w:val="center"/>
        </w:tcPr>
        <w:p w:rsidR="00444CB0" w:rsidRPr="00847C7C" w:rsidRDefault="00444CB0" w:rsidP="00910242">
          <w:pPr>
            <w:pStyle w:val="af0"/>
            <w:jc w:val="right"/>
          </w:pPr>
          <w:sdt>
            <w:sdtPr>
              <w:id w:val="325797789"/>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27</w:t>
              </w:r>
              <w:r w:rsidRPr="00847C7C">
                <w:rPr>
                  <w:b/>
                  <w:bCs/>
                  <w:sz w:val="20"/>
                  <w:szCs w:val="20"/>
                </w:rPr>
                <w:fldChar w:fldCharType="end"/>
              </w:r>
              <w:r w:rsidRPr="00847C7C">
                <w:rPr>
                  <w:sz w:val="20"/>
                  <w:szCs w:val="20"/>
                </w:rPr>
                <w:t xml:space="preserve"> </w:t>
              </w:r>
            </w:sdtContent>
          </w:sdt>
        </w:p>
      </w:tc>
    </w:tr>
  </w:tbl>
  <w:p w:rsidR="00444CB0" w:rsidRPr="00277DD7" w:rsidRDefault="00444CB0" w:rsidP="000E103C">
    <w:pPr>
      <w:pStyle w:val="ae"/>
      <w:tabs>
        <w:tab w:val="clear" w:pos="4677"/>
        <w:tab w:val="clear" w:pos="9355"/>
        <w:tab w:val="right" w:pos="14571"/>
      </w:tab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0"/>
      <w:gridCol w:w="8822"/>
      <w:gridCol w:w="2569"/>
    </w:tblGrid>
    <w:tr w:rsidR="00444CB0" w:rsidRPr="00847C7C" w:rsidTr="00847C7C">
      <w:trPr>
        <w:trHeight w:val="703"/>
        <w:jc w:val="right"/>
      </w:trPr>
      <w:tc>
        <w:tcPr>
          <w:tcW w:w="1045" w:type="pct"/>
          <w:tcBorders>
            <w:right w:val="single" w:sz="4" w:space="0" w:color="auto"/>
          </w:tcBorders>
        </w:tcPr>
        <w:p w:rsidR="00444CB0" w:rsidRPr="00847C7C" w:rsidRDefault="00444CB0" w:rsidP="00E31E8C">
          <w:pPr>
            <w:jc w:val="center"/>
            <w:rPr>
              <w:b/>
              <w:sz w:val="20"/>
              <w:szCs w:val="20"/>
            </w:rPr>
          </w:pPr>
          <w:r w:rsidRPr="00847C7C">
            <w:rPr>
              <w:b/>
              <w:noProof/>
              <w:color w:val="1F4E79"/>
              <w:sz w:val="20"/>
              <w:szCs w:val="20"/>
              <w:lang w:eastAsia="ru-RU"/>
            </w:rPr>
            <w:drawing>
              <wp:inline distT="0" distB="0" distL="0" distR="0" wp14:anchorId="147A33D0" wp14:editId="2F2279F8">
                <wp:extent cx="409575" cy="448582"/>
                <wp:effectExtent l="0" t="0" r="0" b="8890"/>
                <wp:docPr id="325" name="Рисунок 325"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E31E8C">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E31E8C">
          <w:pPr>
            <w:jc w:val="center"/>
            <w:rPr>
              <w:b/>
              <w:sz w:val="20"/>
              <w:szCs w:val="20"/>
            </w:rPr>
          </w:pPr>
          <w:r w:rsidRPr="00847C7C">
            <w:rPr>
              <w:b/>
              <w:sz w:val="20"/>
              <w:szCs w:val="20"/>
            </w:rPr>
            <w:t xml:space="preserve">«КМГ ИНЖИНИРИНГ» </w:t>
          </w:r>
        </w:p>
      </w:tc>
    </w:tr>
    <w:tr w:rsidR="00444CB0" w:rsidRPr="00847C7C" w:rsidTr="00BA2805">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063" w:type="pct"/>
          <w:tcBorders>
            <w:bottom w:val="single" w:sz="4" w:space="0" w:color="auto"/>
          </w:tcBorders>
          <w:vAlign w:val="center"/>
        </w:tcPr>
        <w:p w:rsidR="00444CB0" w:rsidRPr="00910242" w:rsidRDefault="00444CB0" w:rsidP="00910242">
          <w:pPr>
            <w:spacing w:line="276" w:lineRule="auto"/>
            <w:jc w:val="center"/>
            <w:rPr>
              <w:b/>
              <w:sz w:val="20"/>
              <w:szCs w:val="20"/>
            </w:rPr>
          </w:pPr>
          <w:r w:rsidRPr="00910242">
            <w:rPr>
              <w:b/>
              <w:sz w:val="20"/>
              <w:szCs w:val="20"/>
              <w:lang w:val="kk-KZ"/>
            </w:rPr>
            <w:t>ОТЧЕТ О ВОЗМОЖНЫХ ВОЗДЕЙСТВИЯХ  «ДОПОЛНЕНИЕ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892" w:type="pct"/>
          <w:tcBorders>
            <w:bottom w:val="single" w:sz="4" w:space="0" w:color="auto"/>
          </w:tcBorders>
          <w:vAlign w:val="center"/>
        </w:tcPr>
        <w:p w:rsidR="00444CB0" w:rsidRPr="00847C7C" w:rsidRDefault="00444CB0" w:rsidP="00910242">
          <w:pPr>
            <w:pStyle w:val="af0"/>
            <w:jc w:val="center"/>
            <w:rPr>
              <w:b/>
            </w:rPr>
          </w:pPr>
          <w:sdt>
            <w:sdtPr>
              <w:rPr>
                <w:b/>
              </w:rPr>
              <w:id w:val="-624697879"/>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32</w:t>
              </w:r>
              <w:r w:rsidRPr="00847C7C">
                <w:rPr>
                  <w:b/>
                  <w:bCs/>
                  <w:sz w:val="20"/>
                  <w:szCs w:val="20"/>
                </w:rPr>
                <w:fldChar w:fldCharType="end"/>
              </w:r>
              <w:r w:rsidRPr="00847C7C">
                <w:rPr>
                  <w:b/>
                  <w:sz w:val="20"/>
                  <w:szCs w:val="20"/>
                </w:rPr>
                <w:t xml:space="preserve"> </w:t>
              </w:r>
            </w:sdtContent>
          </w:sdt>
        </w:p>
      </w:tc>
    </w:tr>
  </w:tbl>
  <w:p w:rsidR="00444CB0" w:rsidRPr="00E31E8C" w:rsidRDefault="00444CB0" w:rsidP="00E31E8C">
    <w:pPr>
      <w:pStyle w:val="a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5717"/>
      <w:gridCol w:w="1665"/>
    </w:tblGrid>
    <w:tr w:rsidR="00444CB0" w:rsidRPr="00847C7C" w:rsidTr="00847C7C">
      <w:trPr>
        <w:trHeight w:val="703"/>
        <w:jc w:val="right"/>
      </w:trPr>
      <w:tc>
        <w:tcPr>
          <w:tcW w:w="1045" w:type="pct"/>
          <w:tcBorders>
            <w:right w:val="single" w:sz="4" w:space="0" w:color="auto"/>
          </w:tcBorders>
        </w:tcPr>
        <w:p w:rsidR="00444CB0" w:rsidRPr="00847C7C" w:rsidRDefault="00444CB0" w:rsidP="00E31E8C">
          <w:pPr>
            <w:jc w:val="center"/>
            <w:rPr>
              <w:b/>
              <w:sz w:val="20"/>
              <w:szCs w:val="20"/>
            </w:rPr>
          </w:pPr>
          <w:r w:rsidRPr="00847C7C">
            <w:rPr>
              <w:b/>
              <w:noProof/>
              <w:color w:val="1F4E79"/>
              <w:sz w:val="20"/>
              <w:szCs w:val="20"/>
              <w:lang w:eastAsia="ru-RU"/>
            </w:rPr>
            <w:drawing>
              <wp:inline distT="0" distB="0" distL="0" distR="0" wp14:anchorId="58DFF84B" wp14:editId="23452905">
                <wp:extent cx="409575" cy="448582"/>
                <wp:effectExtent l="0" t="0" r="0" b="8890"/>
                <wp:docPr id="12" name="Рисунок 12"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E31E8C">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E31E8C">
          <w:pPr>
            <w:jc w:val="center"/>
            <w:rPr>
              <w:b/>
              <w:sz w:val="20"/>
              <w:szCs w:val="20"/>
            </w:rPr>
          </w:pPr>
          <w:r w:rsidRPr="00847C7C">
            <w:rPr>
              <w:b/>
              <w:sz w:val="20"/>
              <w:szCs w:val="20"/>
            </w:rPr>
            <w:t xml:space="preserve">«КМГ ИНЖИНИРИНГ» </w:t>
          </w:r>
        </w:p>
      </w:tc>
    </w:tr>
    <w:tr w:rsidR="00444CB0" w:rsidRPr="00847C7C" w:rsidTr="00BA2805">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063" w:type="pct"/>
          <w:tcBorders>
            <w:bottom w:val="single" w:sz="4" w:space="0" w:color="auto"/>
          </w:tcBorders>
          <w:vAlign w:val="center"/>
        </w:tcPr>
        <w:p w:rsidR="00444CB0" w:rsidRPr="00910242" w:rsidRDefault="00444CB0" w:rsidP="00910242">
          <w:pPr>
            <w:spacing w:line="276" w:lineRule="auto"/>
            <w:jc w:val="center"/>
            <w:rPr>
              <w:b/>
              <w:sz w:val="20"/>
              <w:szCs w:val="20"/>
            </w:rPr>
          </w:pPr>
          <w:r w:rsidRPr="00910242">
            <w:rPr>
              <w:b/>
              <w:sz w:val="20"/>
              <w:szCs w:val="20"/>
              <w:lang w:val="kk-KZ"/>
            </w:rPr>
            <w:t>ОТЧЕТ О ВОЗМОЖНЫХ ВОЗДЕЙСТВИЯХ  «ДОПОЛНЕНИЕ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892" w:type="pct"/>
          <w:tcBorders>
            <w:bottom w:val="single" w:sz="4" w:space="0" w:color="auto"/>
          </w:tcBorders>
          <w:vAlign w:val="center"/>
        </w:tcPr>
        <w:p w:rsidR="00444CB0" w:rsidRPr="00847C7C" w:rsidRDefault="00444CB0" w:rsidP="00910242">
          <w:pPr>
            <w:pStyle w:val="af0"/>
            <w:jc w:val="center"/>
            <w:rPr>
              <w:b/>
            </w:rPr>
          </w:pPr>
          <w:sdt>
            <w:sdtPr>
              <w:rPr>
                <w:b/>
              </w:rPr>
              <w:id w:val="-1377302810"/>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32</w:t>
              </w:r>
              <w:r w:rsidRPr="00847C7C">
                <w:rPr>
                  <w:b/>
                  <w:bCs/>
                  <w:sz w:val="20"/>
                  <w:szCs w:val="20"/>
                </w:rPr>
                <w:fldChar w:fldCharType="end"/>
              </w:r>
              <w:r w:rsidRPr="00847C7C">
                <w:rPr>
                  <w:b/>
                  <w:sz w:val="20"/>
                  <w:szCs w:val="20"/>
                </w:rPr>
                <w:t xml:space="preserve"> </w:t>
              </w:r>
            </w:sdtContent>
          </w:sdt>
        </w:p>
      </w:tc>
    </w:tr>
  </w:tbl>
  <w:p w:rsidR="00444CB0" w:rsidRPr="00E31E8C" w:rsidRDefault="00444CB0" w:rsidP="00E31E8C">
    <w:pPr>
      <w:pStyle w:val="a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6"/>
      <w:gridCol w:w="8841"/>
      <w:gridCol w:w="2575"/>
    </w:tblGrid>
    <w:tr w:rsidR="00444CB0" w:rsidRPr="00847C7C" w:rsidTr="00847C7C">
      <w:trPr>
        <w:trHeight w:val="703"/>
        <w:jc w:val="right"/>
      </w:trPr>
      <w:tc>
        <w:tcPr>
          <w:tcW w:w="1045" w:type="pct"/>
          <w:tcBorders>
            <w:right w:val="single" w:sz="4" w:space="0" w:color="auto"/>
          </w:tcBorders>
        </w:tcPr>
        <w:p w:rsidR="00444CB0" w:rsidRPr="00847C7C" w:rsidRDefault="00444CB0" w:rsidP="00E31E8C">
          <w:pPr>
            <w:jc w:val="center"/>
            <w:rPr>
              <w:b/>
              <w:sz w:val="20"/>
              <w:szCs w:val="20"/>
            </w:rPr>
          </w:pPr>
          <w:r w:rsidRPr="00847C7C">
            <w:rPr>
              <w:b/>
              <w:noProof/>
              <w:color w:val="1F4E79"/>
              <w:sz w:val="20"/>
              <w:szCs w:val="20"/>
              <w:lang w:eastAsia="ru-RU"/>
            </w:rPr>
            <w:drawing>
              <wp:inline distT="0" distB="0" distL="0" distR="0" wp14:anchorId="4EE2BE79" wp14:editId="6BB20431">
                <wp:extent cx="409575" cy="448582"/>
                <wp:effectExtent l="0" t="0" r="0" b="8890"/>
                <wp:docPr id="44" name="Рисунок 44"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847C7C" w:rsidRDefault="00444CB0" w:rsidP="00E31E8C">
          <w:pPr>
            <w:jc w:val="center"/>
            <w:rPr>
              <w:b/>
              <w:sz w:val="20"/>
              <w:szCs w:val="20"/>
            </w:rPr>
          </w:pPr>
          <w:r w:rsidRPr="00847C7C">
            <w:rPr>
              <w:b/>
              <w:sz w:val="20"/>
              <w:szCs w:val="20"/>
            </w:rPr>
            <w:t xml:space="preserve">ТОВАРИЩЕСТВО С ОГРАНИЧЕННОЙ ОТВЕТСТВЕННОСТЬЮ </w:t>
          </w:r>
        </w:p>
        <w:p w:rsidR="00444CB0" w:rsidRPr="00847C7C" w:rsidRDefault="00444CB0" w:rsidP="00E31E8C">
          <w:pPr>
            <w:jc w:val="center"/>
            <w:rPr>
              <w:b/>
              <w:sz w:val="20"/>
              <w:szCs w:val="20"/>
            </w:rPr>
          </w:pPr>
          <w:r w:rsidRPr="00847C7C">
            <w:rPr>
              <w:b/>
              <w:sz w:val="20"/>
              <w:szCs w:val="20"/>
            </w:rPr>
            <w:t xml:space="preserve">«КМГ ИНЖИНИРИНГ» </w:t>
          </w:r>
        </w:p>
      </w:tc>
    </w:tr>
    <w:tr w:rsidR="00444CB0" w:rsidRPr="00847C7C" w:rsidTr="00BA2805">
      <w:trPr>
        <w:trHeight w:val="560"/>
        <w:jc w:val="right"/>
      </w:trPr>
      <w:tc>
        <w:tcPr>
          <w:tcW w:w="1045"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3063" w:type="pct"/>
          <w:tcBorders>
            <w:bottom w:val="single" w:sz="4" w:space="0" w:color="auto"/>
          </w:tcBorders>
          <w:vAlign w:val="center"/>
        </w:tcPr>
        <w:p w:rsidR="00444CB0" w:rsidRPr="00910242" w:rsidRDefault="00444CB0" w:rsidP="00910242">
          <w:pPr>
            <w:spacing w:line="276" w:lineRule="auto"/>
            <w:jc w:val="center"/>
            <w:rPr>
              <w:b/>
              <w:sz w:val="20"/>
              <w:szCs w:val="20"/>
            </w:rPr>
          </w:pPr>
          <w:r w:rsidRPr="00910242">
            <w:rPr>
              <w:b/>
              <w:sz w:val="20"/>
              <w:szCs w:val="20"/>
              <w:lang w:val="kk-KZ"/>
            </w:rPr>
            <w:t>ОТЧЕТ О ВОЗМОЖНЫХ ВОЗДЕЙСТВИЯХ  «ДОПОЛНЕНИЕ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892" w:type="pct"/>
          <w:tcBorders>
            <w:bottom w:val="single" w:sz="4" w:space="0" w:color="auto"/>
          </w:tcBorders>
          <w:vAlign w:val="center"/>
        </w:tcPr>
        <w:p w:rsidR="00444CB0" w:rsidRPr="00847C7C" w:rsidRDefault="00444CB0" w:rsidP="00910242">
          <w:pPr>
            <w:pStyle w:val="af0"/>
            <w:jc w:val="center"/>
            <w:rPr>
              <w:b/>
            </w:rPr>
          </w:pPr>
          <w:sdt>
            <w:sdtPr>
              <w:rPr>
                <w:b/>
              </w:rPr>
              <w:id w:val="1320146904"/>
              <w:docPartObj>
                <w:docPartGallery w:val="Page Numbers (Top of Page)"/>
                <w:docPartUnique/>
              </w:docPartObj>
            </w:sdtPr>
            <w:sdtContent>
              <w:r w:rsidRPr="00847C7C">
                <w:rPr>
                  <w:b/>
                  <w:sz w:val="20"/>
                  <w:szCs w:val="20"/>
                </w:rPr>
                <w:t xml:space="preserve">Стр. </w:t>
              </w:r>
              <w:r w:rsidRPr="00847C7C">
                <w:rPr>
                  <w:b/>
                  <w:bCs/>
                  <w:sz w:val="20"/>
                  <w:szCs w:val="20"/>
                </w:rPr>
                <w:fldChar w:fldCharType="begin"/>
              </w:r>
              <w:r w:rsidRPr="00847C7C">
                <w:rPr>
                  <w:b/>
                  <w:bCs/>
                  <w:sz w:val="20"/>
                  <w:szCs w:val="20"/>
                </w:rPr>
                <w:instrText>PAGE</w:instrText>
              </w:r>
              <w:r w:rsidRPr="00847C7C">
                <w:rPr>
                  <w:b/>
                  <w:bCs/>
                  <w:sz w:val="20"/>
                  <w:szCs w:val="20"/>
                </w:rPr>
                <w:fldChar w:fldCharType="separate"/>
              </w:r>
              <w:r w:rsidRPr="00847C7C">
                <w:rPr>
                  <w:b/>
                  <w:bCs/>
                  <w:noProof/>
                  <w:sz w:val="20"/>
                  <w:szCs w:val="20"/>
                </w:rPr>
                <w:t>32</w:t>
              </w:r>
              <w:r w:rsidRPr="00847C7C">
                <w:rPr>
                  <w:b/>
                  <w:bCs/>
                  <w:sz w:val="20"/>
                  <w:szCs w:val="20"/>
                </w:rPr>
                <w:fldChar w:fldCharType="end"/>
              </w:r>
              <w:r w:rsidRPr="00847C7C">
                <w:rPr>
                  <w:b/>
                  <w:sz w:val="20"/>
                  <w:szCs w:val="20"/>
                </w:rPr>
                <w:t xml:space="preserve"> </w:t>
              </w:r>
            </w:sdtContent>
          </w:sdt>
        </w:p>
      </w:tc>
    </w:tr>
  </w:tbl>
  <w:p w:rsidR="00444CB0" w:rsidRPr="00E31E8C" w:rsidRDefault="00444CB0" w:rsidP="00E31E8C">
    <w:pPr>
      <w:pStyle w:val="a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4"/>
      <w:gridCol w:w="17718"/>
      <w:gridCol w:w="1380"/>
    </w:tblGrid>
    <w:tr w:rsidR="00444CB0" w:rsidRPr="00793F87" w:rsidTr="001A1403">
      <w:trPr>
        <w:trHeight w:val="703"/>
        <w:jc w:val="right"/>
      </w:trPr>
      <w:tc>
        <w:tcPr>
          <w:tcW w:w="530" w:type="pct"/>
          <w:tcBorders>
            <w:right w:val="single" w:sz="4" w:space="0" w:color="auto"/>
          </w:tcBorders>
        </w:tcPr>
        <w:p w:rsidR="00444CB0" w:rsidRPr="00793F87" w:rsidRDefault="00444CB0" w:rsidP="00E31E8C">
          <w:pPr>
            <w:jc w:val="center"/>
            <w:rPr>
              <w:b/>
              <w:sz w:val="20"/>
              <w:szCs w:val="20"/>
            </w:rPr>
          </w:pPr>
          <w:r w:rsidRPr="00793F87">
            <w:rPr>
              <w:b/>
              <w:noProof/>
              <w:color w:val="1F4E79"/>
              <w:sz w:val="20"/>
              <w:szCs w:val="20"/>
              <w:lang w:eastAsia="ru-RU"/>
            </w:rPr>
            <w:drawing>
              <wp:inline distT="0" distB="0" distL="0" distR="0" wp14:anchorId="42D5239E" wp14:editId="05C43ADF">
                <wp:extent cx="409575" cy="448582"/>
                <wp:effectExtent l="0" t="0" r="0" b="8890"/>
                <wp:docPr id="63" name="Рисунок 63"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4470" w:type="pct"/>
          <w:gridSpan w:val="2"/>
          <w:tcBorders>
            <w:left w:val="single" w:sz="4" w:space="0" w:color="auto"/>
            <w:right w:val="single" w:sz="4" w:space="0" w:color="auto"/>
          </w:tcBorders>
          <w:vAlign w:val="center"/>
        </w:tcPr>
        <w:p w:rsidR="00444CB0" w:rsidRPr="00793F87" w:rsidRDefault="00444CB0" w:rsidP="00E31E8C">
          <w:pPr>
            <w:jc w:val="center"/>
            <w:rPr>
              <w:b/>
              <w:sz w:val="20"/>
              <w:szCs w:val="20"/>
            </w:rPr>
          </w:pPr>
          <w:r w:rsidRPr="00793F87">
            <w:rPr>
              <w:b/>
              <w:sz w:val="20"/>
              <w:szCs w:val="20"/>
            </w:rPr>
            <w:t xml:space="preserve">ТОВАРИЩЕСТВО С ОГРАНИЧЕННОЙ ОТВЕТСТВЕННОСТЬЮ </w:t>
          </w:r>
        </w:p>
        <w:p w:rsidR="00444CB0" w:rsidRPr="00793F87" w:rsidRDefault="00444CB0" w:rsidP="00E31E8C">
          <w:pPr>
            <w:jc w:val="center"/>
            <w:rPr>
              <w:b/>
              <w:sz w:val="20"/>
              <w:szCs w:val="20"/>
            </w:rPr>
          </w:pPr>
          <w:r w:rsidRPr="00793F87">
            <w:rPr>
              <w:b/>
              <w:sz w:val="20"/>
              <w:szCs w:val="20"/>
            </w:rPr>
            <w:t xml:space="preserve">«КМГ ИНЖИНИРИНГ» </w:t>
          </w:r>
        </w:p>
      </w:tc>
    </w:tr>
    <w:tr w:rsidR="00444CB0" w:rsidRPr="00793F87" w:rsidTr="001A1403">
      <w:trPr>
        <w:trHeight w:val="560"/>
        <w:jc w:val="right"/>
      </w:trPr>
      <w:tc>
        <w:tcPr>
          <w:tcW w:w="530" w:type="pct"/>
          <w:tcBorders>
            <w:bottom w:val="single" w:sz="4" w:space="0" w:color="auto"/>
          </w:tcBorders>
          <w:vAlign w:val="center"/>
        </w:tcPr>
        <w:p w:rsidR="00444CB0" w:rsidRPr="00910242" w:rsidRDefault="00444CB0" w:rsidP="00910242">
          <w:pPr>
            <w:spacing w:line="276" w:lineRule="auto"/>
            <w:jc w:val="center"/>
            <w:rPr>
              <w:b/>
              <w:bCs/>
              <w:sz w:val="20"/>
              <w:szCs w:val="20"/>
              <w:lang w:val="en-US"/>
            </w:rPr>
          </w:pPr>
          <w:r w:rsidRPr="00910242">
            <w:rPr>
              <w:b/>
              <w:bCs/>
              <w:sz w:val="20"/>
              <w:szCs w:val="20"/>
              <w:lang w:val="en-US"/>
            </w:rPr>
            <w:t>P-OVOS</w:t>
          </w:r>
          <w:r w:rsidRPr="00910242">
            <w:rPr>
              <w:b/>
              <w:bCs/>
              <w:sz w:val="20"/>
              <w:szCs w:val="20"/>
              <w:lang w:val="kk-KZ"/>
            </w:rPr>
            <w:t>.02.210</w:t>
          </w:r>
          <w:r w:rsidRPr="00910242">
            <w:rPr>
              <w:b/>
              <w:bCs/>
              <w:sz w:val="20"/>
              <w:szCs w:val="20"/>
              <w:lang w:val="en-US"/>
            </w:rPr>
            <w:t>5</w:t>
          </w:r>
          <w:r w:rsidRPr="00910242">
            <w:rPr>
              <w:b/>
              <w:bCs/>
              <w:sz w:val="20"/>
              <w:szCs w:val="20"/>
              <w:lang w:val="kk-KZ"/>
            </w:rPr>
            <w:t xml:space="preserve"> – </w:t>
          </w:r>
          <w:r w:rsidRPr="00910242">
            <w:rPr>
              <w:b/>
              <w:bCs/>
              <w:sz w:val="20"/>
              <w:szCs w:val="20"/>
              <w:lang w:val="en-US"/>
            </w:rPr>
            <w:t>08/2(15)/</w:t>
          </w:r>
          <w:r w:rsidRPr="00910242">
            <w:rPr>
              <w:b/>
              <w:bCs/>
              <w:sz w:val="20"/>
              <w:szCs w:val="20"/>
              <w:lang w:val="kk-KZ"/>
            </w:rPr>
            <w:t xml:space="preserve">1 – </w:t>
          </w:r>
          <w:r w:rsidRPr="00910242">
            <w:rPr>
              <w:b/>
              <w:bCs/>
              <w:sz w:val="20"/>
              <w:szCs w:val="20"/>
              <w:lang w:val="en-US"/>
            </w:rPr>
            <w:t>31.12.2024</w:t>
          </w:r>
        </w:p>
      </w:tc>
      <w:tc>
        <w:tcPr>
          <w:tcW w:w="4147" w:type="pct"/>
          <w:tcBorders>
            <w:bottom w:val="single" w:sz="4" w:space="0" w:color="auto"/>
          </w:tcBorders>
          <w:vAlign w:val="center"/>
        </w:tcPr>
        <w:p w:rsidR="00444CB0" w:rsidRPr="00910242" w:rsidRDefault="00444CB0" w:rsidP="001A1403">
          <w:pPr>
            <w:spacing w:line="276" w:lineRule="auto"/>
            <w:jc w:val="center"/>
            <w:rPr>
              <w:b/>
              <w:sz w:val="20"/>
              <w:szCs w:val="20"/>
            </w:rPr>
          </w:pPr>
          <w:r w:rsidRPr="00910242">
            <w:rPr>
              <w:b/>
              <w:sz w:val="20"/>
              <w:szCs w:val="20"/>
              <w:lang w:val="kk-KZ"/>
            </w:rPr>
            <w:t>ОТЧЕТ О ВОЗМОЖНЫХ ВОЗДЕЙСТВИЯХ «ДОПОЛНЕНИЕ</w:t>
          </w:r>
          <w:r w:rsidRPr="00910242">
            <w:rPr>
              <w:b/>
              <w:sz w:val="20"/>
              <w:szCs w:val="20"/>
            </w:rPr>
            <w:t xml:space="preserve"> №2</w:t>
          </w:r>
          <w:r w:rsidRPr="00910242">
            <w:rPr>
              <w:b/>
              <w:sz w:val="20"/>
              <w:szCs w:val="20"/>
              <w:lang w:val="kk-KZ"/>
            </w:rPr>
            <w:t xml:space="preserve"> К ПРОЕКТУ РАЗРАБОТКИ</w:t>
          </w:r>
          <w:r w:rsidRPr="00910242">
            <w:rPr>
              <w:b/>
              <w:sz w:val="20"/>
              <w:szCs w:val="20"/>
            </w:rPr>
            <w:t xml:space="preserve"> </w:t>
          </w:r>
          <w:r w:rsidRPr="00910242">
            <w:rPr>
              <w:b/>
              <w:sz w:val="20"/>
              <w:szCs w:val="20"/>
              <w:lang w:val="kk-KZ"/>
            </w:rPr>
            <w:t>МЕСТОРОЖДЕНИЯ ВОСТОЧНЫЙ МАКАТ»</w:t>
          </w:r>
        </w:p>
      </w:tc>
      <w:tc>
        <w:tcPr>
          <w:tcW w:w="323" w:type="pct"/>
          <w:tcBorders>
            <w:bottom w:val="single" w:sz="4" w:space="0" w:color="auto"/>
          </w:tcBorders>
          <w:vAlign w:val="center"/>
        </w:tcPr>
        <w:p w:rsidR="00444CB0" w:rsidRPr="00793F87" w:rsidRDefault="00444CB0" w:rsidP="001A1403">
          <w:pPr>
            <w:pStyle w:val="af0"/>
            <w:jc w:val="center"/>
            <w:rPr>
              <w:b/>
            </w:rPr>
          </w:pPr>
          <w:sdt>
            <w:sdtPr>
              <w:rPr>
                <w:b/>
              </w:rPr>
              <w:id w:val="1672756461"/>
              <w:docPartObj>
                <w:docPartGallery w:val="Page Numbers (Top of Page)"/>
                <w:docPartUnique/>
              </w:docPartObj>
            </w:sdtPr>
            <w:sdtContent>
              <w:r w:rsidRPr="00793F87">
                <w:rPr>
                  <w:b/>
                  <w:sz w:val="20"/>
                  <w:szCs w:val="20"/>
                </w:rPr>
                <w:t xml:space="preserve">Стр. </w:t>
              </w:r>
              <w:r w:rsidRPr="00793F87">
                <w:rPr>
                  <w:b/>
                  <w:bCs/>
                  <w:sz w:val="20"/>
                  <w:szCs w:val="20"/>
                </w:rPr>
                <w:fldChar w:fldCharType="begin"/>
              </w:r>
              <w:r w:rsidRPr="00793F87">
                <w:rPr>
                  <w:b/>
                  <w:bCs/>
                  <w:sz w:val="20"/>
                  <w:szCs w:val="20"/>
                </w:rPr>
                <w:instrText>PAGE</w:instrText>
              </w:r>
              <w:r w:rsidRPr="00793F87">
                <w:rPr>
                  <w:b/>
                  <w:bCs/>
                  <w:sz w:val="20"/>
                  <w:szCs w:val="20"/>
                </w:rPr>
                <w:fldChar w:fldCharType="separate"/>
              </w:r>
              <w:r w:rsidRPr="00793F87">
                <w:rPr>
                  <w:b/>
                  <w:bCs/>
                  <w:noProof/>
                  <w:sz w:val="20"/>
                  <w:szCs w:val="20"/>
                </w:rPr>
                <w:t>40</w:t>
              </w:r>
              <w:r w:rsidRPr="00793F87">
                <w:rPr>
                  <w:b/>
                  <w:bCs/>
                  <w:sz w:val="20"/>
                  <w:szCs w:val="20"/>
                </w:rPr>
                <w:fldChar w:fldCharType="end"/>
              </w:r>
              <w:r w:rsidRPr="00793F87">
                <w:rPr>
                  <w:b/>
                  <w:sz w:val="20"/>
                  <w:szCs w:val="20"/>
                </w:rPr>
                <w:t xml:space="preserve"> </w:t>
              </w:r>
            </w:sdtContent>
          </w:sdt>
        </w:p>
      </w:tc>
    </w:tr>
  </w:tbl>
  <w:p w:rsidR="00444CB0" w:rsidRPr="00E31E8C" w:rsidRDefault="00444CB0" w:rsidP="00E31E8C">
    <w:pPr>
      <w:pStyle w:val="ae"/>
    </w:pPr>
  </w:p>
  <w:p w:rsidR="00444CB0" w:rsidRDefault="00444CB0"/>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4994"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6266"/>
      <w:gridCol w:w="1116"/>
    </w:tblGrid>
    <w:tr w:rsidR="00444CB0" w:rsidRPr="00793F87" w:rsidTr="00793F87">
      <w:trPr>
        <w:trHeight w:val="703"/>
        <w:jc w:val="right"/>
      </w:trPr>
      <w:tc>
        <w:tcPr>
          <w:tcW w:w="1045" w:type="pct"/>
          <w:tcBorders>
            <w:right w:val="single" w:sz="4" w:space="0" w:color="auto"/>
          </w:tcBorders>
        </w:tcPr>
        <w:p w:rsidR="00444CB0" w:rsidRPr="00793F87" w:rsidRDefault="00444CB0" w:rsidP="00E31E8C">
          <w:pPr>
            <w:jc w:val="center"/>
            <w:rPr>
              <w:b/>
              <w:sz w:val="20"/>
              <w:szCs w:val="20"/>
            </w:rPr>
          </w:pPr>
          <w:r w:rsidRPr="00793F87">
            <w:rPr>
              <w:b/>
              <w:noProof/>
              <w:color w:val="1F4E79"/>
              <w:sz w:val="20"/>
              <w:szCs w:val="20"/>
              <w:lang w:eastAsia="ru-RU"/>
            </w:rPr>
            <w:drawing>
              <wp:inline distT="0" distB="0" distL="0" distR="0" wp14:anchorId="504EAFCF" wp14:editId="75BB8B10">
                <wp:extent cx="409575" cy="448582"/>
                <wp:effectExtent l="0" t="0" r="0" b="8890"/>
                <wp:docPr id="48" name="Рисунок 48" descr="C:\Users\Z.Kozhigaliyeva\AppData\Local\Microsoft\Windows\INetCache\Content.Word\Logo_KMG_I_ru_JP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Z.Kozhigaliyeva\AppData\Local\Microsoft\Windows\INetCache\Content.Word\Logo_KMG_I_ru_JPG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1228" cy="450392"/>
                        </a:xfrm>
                        <a:prstGeom prst="rect">
                          <a:avLst/>
                        </a:prstGeom>
                        <a:noFill/>
                        <a:ln>
                          <a:noFill/>
                        </a:ln>
                      </pic:spPr>
                    </pic:pic>
                  </a:graphicData>
                </a:graphic>
              </wp:inline>
            </w:drawing>
          </w:r>
        </w:p>
      </w:tc>
      <w:tc>
        <w:tcPr>
          <w:tcW w:w="3955" w:type="pct"/>
          <w:gridSpan w:val="2"/>
          <w:tcBorders>
            <w:left w:val="single" w:sz="4" w:space="0" w:color="auto"/>
            <w:right w:val="single" w:sz="4" w:space="0" w:color="auto"/>
          </w:tcBorders>
          <w:vAlign w:val="center"/>
        </w:tcPr>
        <w:p w:rsidR="00444CB0" w:rsidRPr="00793F87" w:rsidRDefault="00444CB0" w:rsidP="00E31E8C">
          <w:pPr>
            <w:jc w:val="center"/>
            <w:rPr>
              <w:b/>
              <w:sz w:val="20"/>
              <w:szCs w:val="20"/>
            </w:rPr>
          </w:pPr>
          <w:r w:rsidRPr="00793F87">
            <w:rPr>
              <w:b/>
              <w:sz w:val="20"/>
              <w:szCs w:val="20"/>
            </w:rPr>
            <w:t xml:space="preserve">ТОВАРИЩЕСТВО С ОГРАНИЧЕННОЙ ОТВЕТСТВЕННОСТЬЮ </w:t>
          </w:r>
        </w:p>
        <w:p w:rsidR="00444CB0" w:rsidRPr="00793F87" w:rsidRDefault="00444CB0" w:rsidP="00E31E8C">
          <w:pPr>
            <w:jc w:val="center"/>
            <w:rPr>
              <w:sz w:val="20"/>
              <w:szCs w:val="20"/>
            </w:rPr>
          </w:pPr>
          <w:r w:rsidRPr="00793F87">
            <w:rPr>
              <w:b/>
              <w:sz w:val="20"/>
              <w:szCs w:val="20"/>
            </w:rPr>
            <w:t>«КМГ ИНЖИНИРИНГ»</w:t>
          </w:r>
          <w:r w:rsidRPr="00793F87">
            <w:rPr>
              <w:sz w:val="20"/>
              <w:szCs w:val="20"/>
            </w:rPr>
            <w:t xml:space="preserve"> </w:t>
          </w:r>
        </w:p>
      </w:tc>
    </w:tr>
    <w:tr w:rsidR="00444CB0" w:rsidRPr="00793F87" w:rsidTr="00793F87">
      <w:trPr>
        <w:trHeight w:val="560"/>
        <w:jc w:val="right"/>
      </w:trPr>
      <w:tc>
        <w:tcPr>
          <w:tcW w:w="1045" w:type="pct"/>
          <w:tcBorders>
            <w:bottom w:val="single" w:sz="4" w:space="0" w:color="auto"/>
          </w:tcBorders>
          <w:vAlign w:val="center"/>
        </w:tcPr>
        <w:p w:rsidR="00444CB0" w:rsidRPr="00793F87" w:rsidRDefault="00444CB0" w:rsidP="00793F87">
          <w:pPr>
            <w:spacing w:line="276" w:lineRule="auto"/>
            <w:jc w:val="center"/>
            <w:rPr>
              <w:b/>
              <w:bCs/>
              <w:sz w:val="20"/>
              <w:szCs w:val="20"/>
              <w:lang w:val="en-US"/>
            </w:rPr>
          </w:pPr>
          <w:r w:rsidRPr="00793F87">
            <w:rPr>
              <w:b/>
              <w:bCs/>
              <w:sz w:val="20"/>
              <w:szCs w:val="20"/>
              <w:lang w:val="en-US"/>
            </w:rPr>
            <w:t>P-OVOS</w:t>
          </w:r>
          <w:r w:rsidRPr="00793F87">
            <w:rPr>
              <w:b/>
              <w:bCs/>
              <w:sz w:val="20"/>
              <w:szCs w:val="20"/>
              <w:lang w:val="kk-KZ"/>
            </w:rPr>
            <w:t>.02.210</w:t>
          </w:r>
          <w:r w:rsidRPr="00793F87">
            <w:rPr>
              <w:b/>
              <w:bCs/>
              <w:sz w:val="20"/>
              <w:szCs w:val="20"/>
              <w:lang w:val="en-US"/>
            </w:rPr>
            <w:t>5</w:t>
          </w:r>
          <w:r w:rsidRPr="00793F87">
            <w:rPr>
              <w:b/>
              <w:bCs/>
              <w:sz w:val="20"/>
              <w:szCs w:val="20"/>
              <w:lang w:val="kk-KZ"/>
            </w:rPr>
            <w:t xml:space="preserve"> – </w:t>
          </w:r>
          <w:r w:rsidRPr="00793F87">
            <w:rPr>
              <w:b/>
              <w:bCs/>
              <w:sz w:val="20"/>
              <w:szCs w:val="20"/>
              <w:lang w:val="en-US"/>
            </w:rPr>
            <w:t>08/</w:t>
          </w:r>
          <w:r>
            <w:rPr>
              <w:b/>
              <w:bCs/>
              <w:sz w:val="20"/>
              <w:szCs w:val="20"/>
              <w:lang w:val="en-US"/>
            </w:rPr>
            <w:t>2</w:t>
          </w:r>
          <w:r w:rsidRPr="00793F87">
            <w:rPr>
              <w:b/>
              <w:bCs/>
              <w:sz w:val="20"/>
              <w:szCs w:val="20"/>
              <w:lang w:val="en-US"/>
            </w:rPr>
            <w:t>(</w:t>
          </w:r>
          <w:r>
            <w:rPr>
              <w:b/>
              <w:bCs/>
              <w:sz w:val="20"/>
              <w:szCs w:val="20"/>
              <w:lang w:val="en-US"/>
            </w:rPr>
            <w:t>15</w:t>
          </w:r>
          <w:r w:rsidRPr="00793F87">
            <w:rPr>
              <w:b/>
              <w:bCs/>
              <w:sz w:val="20"/>
              <w:szCs w:val="20"/>
              <w:lang w:val="en-US"/>
            </w:rPr>
            <w:t>)/</w:t>
          </w:r>
          <w:r w:rsidRPr="00793F87">
            <w:rPr>
              <w:b/>
              <w:bCs/>
              <w:sz w:val="20"/>
              <w:szCs w:val="20"/>
              <w:lang w:val="kk-KZ"/>
            </w:rPr>
            <w:t xml:space="preserve">1 – </w:t>
          </w:r>
          <w:r>
            <w:rPr>
              <w:b/>
              <w:bCs/>
              <w:sz w:val="20"/>
              <w:szCs w:val="20"/>
              <w:lang w:val="en-US"/>
            </w:rPr>
            <w:t>31</w:t>
          </w:r>
          <w:r w:rsidRPr="00793F87">
            <w:rPr>
              <w:b/>
              <w:bCs/>
              <w:sz w:val="20"/>
              <w:szCs w:val="20"/>
              <w:lang w:val="en-US"/>
            </w:rPr>
            <w:t>.</w:t>
          </w:r>
          <w:r>
            <w:rPr>
              <w:b/>
              <w:bCs/>
              <w:sz w:val="20"/>
              <w:szCs w:val="20"/>
              <w:lang w:val="en-US"/>
            </w:rPr>
            <w:t>12</w:t>
          </w:r>
          <w:r w:rsidRPr="00793F87">
            <w:rPr>
              <w:b/>
              <w:bCs/>
              <w:sz w:val="20"/>
              <w:szCs w:val="20"/>
              <w:lang w:val="en-US"/>
            </w:rPr>
            <w:t>.2024</w:t>
          </w:r>
        </w:p>
      </w:tc>
      <w:tc>
        <w:tcPr>
          <w:tcW w:w="3357" w:type="pct"/>
          <w:tcBorders>
            <w:bottom w:val="single" w:sz="4" w:space="0" w:color="auto"/>
          </w:tcBorders>
          <w:vAlign w:val="center"/>
        </w:tcPr>
        <w:p w:rsidR="00444CB0" w:rsidRPr="00793F87" w:rsidRDefault="00444CB0" w:rsidP="00793F87">
          <w:pPr>
            <w:spacing w:line="276" w:lineRule="auto"/>
            <w:jc w:val="center"/>
            <w:rPr>
              <w:b/>
              <w:sz w:val="20"/>
              <w:szCs w:val="20"/>
            </w:rPr>
          </w:pPr>
          <w:r w:rsidRPr="00793F87">
            <w:rPr>
              <w:b/>
              <w:sz w:val="20"/>
              <w:szCs w:val="20"/>
              <w:lang w:val="kk-KZ"/>
            </w:rPr>
            <w:t>ОТЧЕТ О ВОЗМОЖНЫХ ВОЗДЕЙСТВИЯХ  «ДОПОЛНЕНИЕ</w:t>
          </w:r>
          <w:r w:rsidRPr="00793F87">
            <w:rPr>
              <w:b/>
              <w:sz w:val="20"/>
              <w:szCs w:val="20"/>
            </w:rPr>
            <w:t xml:space="preserve"> №2</w:t>
          </w:r>
          <w:r w:rsidRPr="00793F87">
            <w:rPr>
              <w:b/>
              <w:sz w:val="20"/>
              <w:szCs w:val="20"/>
              <w:lang w:val="kk-KZ"/>
            </w:rPr>
            <w:t xml:space="preserve"> К ПРОЕКТУ РАЗРАБОТКИ</w:t>
          </w:r>
          <w:r w:rsidRPr="00910242">
            <w:rPr>
              <w:b/>
              <w:sz w:val="20"/>
              <w:szCs w:val="20"/>
            </w:rPr>
            <w:t xml:space="preserve"> </w:t>
          </w:r>
          <w:r w:rsidRPr="00793F87">
            <w:rPr>
              <w:b/>
              <w:sz w:val="20"/>
              <w:szCs w:val="20"/>
              <w:lang w:val="kk-KZ"/>
            </w:rPr>
            <w:t>МЕСТОРОЖДЕНИЯ ВОСТОЧНЫЙ МАКАТ»</w:t>
          </w:r>
        </w:p>
      </w:tc>
      <w:tc>
        <w:tcPr>
          <w:tcW w:w="598" w:type="pct"/>
          <w:tcBorders>
            <w:bottom w:val="single" w:sz="4" w:space="0" w:color="auto"/>
          </w:tcBorders>
          <w:vAlign w:val="center"/>
        </w:tcPr>
        <w:p w:rsidR="00444CB0" w:rsidRPr="00793F87" w:rsidRDefault="00444CB0" w:rsidP="00793F87">
          <w:pPr>
            <w:pStyle w:val="af0"/>
            <w:jc w:val="right"/>
            <w:rPr>
              <w:b/>
            </w:rPr>
          </w:pPr>
          <w:sdt>
            <w:sdtPr>
              <w:rPr>
                <w:b/>
              </w:rPr>
              <w:id w:val="-335847031"/>
              <w:docPartObj>
                <w:docPartGallery w:val="Page Numbers (Top of Page)"/>
                <w:docPartUnique/>
              </w:docPartObj>
            </w:sdtPr>
            <w:sdtContent>
              <w:r w:rsidRPr="00793F87">
                <w:rPr>
                  <w:b/>
                  <w:sz w:val="20"/>
                  <w:szCs w:val="20"/>
                </w:rPr>
                <w:t xml:space="preserve">Стр. </w:t>
              </w:r>
              <w:r w:rsidRPr="00793F87">
                <w:rPr>
                  <w:b/>
                  <w:bCs/>
                  <w:sz w:val="20"/>
                  <w:szCs w:val="20"/>
                </w:rPr>
                <w:fldChar w:fldCharType="begin"/>
              </w:r>
              <w:r w:rsidRPr="00793F87">
                <w:rPr>
                  <w:b/>
                  <w:bCs/>
                  <w:sz w:val="20"/>
                  <w:szCs w:val="20"/>
                </w:rPr>
                <w:instrText>PAGE</w:instrText>
              </w:r>
              <w:r w:rsidRPr="00793F87">
                <w:rPr>
                  <w:b/>
                  <w:bCs/>
                  <w:sz w:val="20"/>
                  <w:szCs w:val="20"/>
                </w:rPr>
                <w:fldChar w:fldCharType="separate"/>
              </w:r>
              <w:r w:rsidRPr="00793F87">
                <w:rPr>
                  <w:b/>
                  <w:bCs/>
                  <w:noProof/>
                  <w:sz w:val="20"/>
                  <w:szCs w:val="20"/>
                </w:rPr>
                <w:t>43</w:t>
              </w:r>
              <w:r w:rsidRPr="00793F87">
                <w:rPr>
                  <w:b/>
                  <w:bCs/>
                  <w:sz w:val="20"/>
                  <w:szCs w:val="20"/>
                </w:rPr>
                <w:fldChar w:fldCharType="end"/>
              </w:r>
              <w:r w:rsidRPr="00793F87">
                <w:rPr>
                  <w:b/>
                  <w:sz w:val="20"/>
                  <w:szCs w:val="20"/>
                </w:rPr>
                <w:t xml:space="preserve"> </w:t>
              </w:r>
            </w:sdtContent>
          </w:sdt>
        </w:p>
      </w:tc>
    </w:tr>
  </w:tbl>
  <w:p w:rsidR="00444CB0" w:rsidRDefault="00444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EB245066"/>
    <w:lvl w:ilvl="0">
      <w:start w:val="1"/>
      <w:numFmt w:val="decimal"/>
      <w:pStyle w:val="a"/>
      <w:lvlText w:val="%1."/>
      <w:lvlJc w:val="left"/>
      <w:pPr>
        <w:tabs>
          <w:tab w:val="num" w:pos="360"/>
        </w:tabs>
        <w:ind w:left="360" w:hanging="360"/>
      </w:pPr>
    </w:lvl>
  </w:abstractNum>
  <w:abstractNum w:abstractNumId="1" w15:restartNumberingAfterBreak="0">
    <w:nsid w:val="FFFFFF89"/>
    <w:multiLevelType w:val="singleLevel"/>
    <w:tmpl w:val="D0F0281A"/>
    <w:lvl w:ilvl="0">
      <w:start w:val="1"/>
      <w:numFmt w:val="bullet"/>
      <w:pStyle w:val="a0"/>
      <w:lvlText w:val=""/>
      <w:lvlJc w:val="left"/>
      <w:pPr>
        <w:tabs>
          <w:tab w:val="num" w:pos="360"/>
        </w:tabs>
        <w:ind w:left="360" w:hanging="360"/>
      </w:pPr>
      <w:rPr>
        <w:rFonts w:ascii="Symbol" w:hAnsi="Symbol" w:hint="default"/>
      </w:rPr>
    </w:lvl>
  </w:abstractNum>
  <w:abstractNum w:abstractNumId="2" w15:restartNumberingAfterBreak="0">
    <w:nsid w:val="00000006"/>
    <w:multiLevelType w:val="singleLevel"/>
    <w:tmpl w:val="58148BE0"/>
    <w:name w:val="WW8Num6"/>
    <w:lvl w:ilvl="0">
      <w:start w:val="1"/>
      <w:numFmt w:val="decimal"/>
      <w:lvlText w:val="%1."/>
      <w:lvlJc w:val="left"/>
      <w:pPr>
        <w:tabs>
          <w:tab w:val="num" w:pos="0"/>
        </w:tabs>
        <w:ind w:left="720" w:hanging="360"/>
      </w:pPr>
      <w:rPr>
        <w:rFonts w:ascii="Times New Roman" w:hAnsi="Times New Roman" w:cs="Times New Roman" w:hint="default"/>
      </w:rPr>
    </w:lvl>
  </w:abstractNum>
  <w:abstractNum w:abstractNumId="3" w15:restartNumberingAfterBreak="0">
    <w:nsid w:val="007F2A46"/>
    <w:multiLevelType w:val="hybridMultilevel"/>
    <w:tmpl w:val="18D055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19307EC"/>
    <w:multiLevelType w:val="hybridMultilevel"/>
    <w:tmpl w:val="A9B4057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28841C3"/>
    <w:multiLevelType w:val="multilevel"/>
    <w:tmpl w:val="D6F869C0"/>
    <w:lvl w:ilvl="0">
      <w:start w:val="3"/>
      <w:numFmt w:val="decimal"/>
      <w:pStyle w:val="TEOGlava"/>
      <w:suff w:val="space"/>
      <w:lvlText w:val="%1."/>
      <w:lvlJc w:val="left"/>
      <w:pPr>
        <w:ind w:left="0" w:firstLine="0"/>
      </w:pPr>
      <w:rPr>
        <w:rFonts w:hint="default"/>
      </w:rPr>
    </w:lvl>
    <w:lvl w:ilvl="1">
      <w:start w:val="4"/>
      <w:numFmt w:val="decimal"/>
      <w:pStyle w:val="TEOrazdel"/>
      <w:suff w:val="space"/>
      <w:lvlText w:val="%1.%2"/>
      <w:lvlJc w:val="left"/>
      <w:pPr>
        <w:ind w:left="1457" w:hanging="720"/>
      </w:pPr>
      <w:rPr>
        <w:rFonts w:hint="default"/>
      </w:rPr>
    </w:lvl>
    <w:lvl w:ilvl="2">
      <w:start w:val="1"/>
      <w:numFmt w:val="decimal"/>
      <w:suff w:val="space"/>
      <w:lvlText w:val="%1.%2.%3"/>
      <w:lvlJc w:val="left"/>
      <w:pPr>
        <w:ind w:left="3028" w:hanging="2177"/>
      </w:pPr>
      <w:rPr>
        <w:rFonts w:hint="default"/>
      </w:rPr>
    </w:lvl>
    <w:lvl w:ilvl="3">
      <w:start w:val="1"/>
      <w:numFmt w:val="decimal"/>
      <w:lvlText w:val="%1.%2.%3.%4"/>
      <w:lvlJc w:val="left"/>
      <w:pPr>
        <w:ind w:left="4011" w:hanging="720"/>
      </w:pPr>
      <w:rPr>
        <w:rFonts w:hint="default"/>
      </w:rPr>
    </w:lvl>
    <w:lvl w:ilvl="4">
      <w:start w:val="1"/>
      <w:numFmt w:val="decimal"/>
      <w:lvlText w:val="%1.%2.%3.%4.%5"/>
      <w:lvlJc w:val="left"/>
      <w:pPr>
        <w:ind w:left="5468" w:hanging="1080"/>
      </w:pPr>
      <w:rPr>
        <w:rFonts w:hint="default"/>
      </w:rPr>
    </w:lvl>
    <w:lvl w:ilvl="5">
      <w:start w:val="1"/>
      <w:numFmt w:val="decimal"/>
      <w:lvlText w:val="%1.%2.%3.%4.%5.%6"/>
      <w:lvlJc w:val="left"/>
      <w:pPr>
        <w:ind w:left="6565" w:hanging="1080"/>
      </w:pPr>
      <w:rPr>
        <w:rFonts w:hint="default"/>
      </w:rPr>
    </w:lvl>
    <w:lvl w:ilvl="6">
      <w:start w:val="1"/>
      <w:numFmt w:val="decimal"/>
      <w:lvlText w:val="%1.%2.%3.%4.%5.%6.%7"/>
      <w:lvlJc w:val="left"/>
      <w:pPr>
        <w:ind w:left="8022" w:hanging="1440"/>
      </w:pPr>
      <w:rPr>
        <w:rFonts w:hint="default"/>
      </w:rPr>
    </w:lvl>
    <w:lvl w:ilvl="7">
      <w:start w:val="1"/>
      <w:numFmt w:val="decimal"/>
      <w:lvlText w:val="%1.%2.%3.%4.%5.%6.%7.%8"/>
      <w:lvlJc w:val="left"/>
      <w:pPr>
        <w:ind w:left="9119" w:hanging="1440"/>
      </w:pPr>
      <w:rPr>
        <w:rFonts w:hint="default"/>
      </w:rPr>
    </w:lvl>
    <w:lvl w:ilvl="8">
      <w:start w:val="1"/>
      <w:numFmt w:val="decimal"/>
      <w:lvlText w:val="%1.%2.%3.%4.%5.%6.%7.%8.%9"/>
      <w:lvlJc w:val="left"/>
      <w:pPr>
        <w:ind w:left="10576" w:hanging="1800"/>
      </w:pPr>
      <w:rPr>
        <w:rFonts w:hint="default"/>
      </w:rPr>
    </w:lvl>
  </w:abstractNum>
  <w:abstractNum w:abstractNumId="6" w15:restartNumberingAfterBreak="0">
    <w:nsid w:val="03894125"/>
    <w:multiLevelType w:val="hybridMultilevel"/>
    <w:tmpl w:val="D8BE76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40151F0"/>
    <w:multiLevelType w:val="hybridMultilevel"/>
    <w:tmpl w:val="48544014"/>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041B417E"/>
    <w:multiLevelType w:val="hybridMultilevel"/>
    <w:tmpl w:val="6FF2FFDA"/>
    <w:styleLink w:val="17"/>
    <w:lvl w:ilvl="0" w:tplc="04190007">
      <w:start w:val="1"/>
      <w:numFmt w:val="bullet"/>
      <w:lvlText w:val=""/>
      <w:lvlJc w:val="left"/>
      <w:pPr>
        <w:tabs>
          <w:tab w:val="num" w:pos="770"/>
        </w:tabs>
        <w:ind w:left="770" w:hanging="360"/>
      </w:pPr>
      <w:rPr>
        <w:rFonts w:ascii="Wingdings" w:hAnsi="Wingdings" w:cs="Times New Roman" w:hint="default"/>
        <w:sz w:val="16"/>
        <w:szCs w:val="16"/>
      </w:rPr>
    </w:lvl>
    <w:lvl w:ilvl="1" w:tplc="04190003">
      <w:start w:val="1"/>
      <w:numFmt w:val="bullet"/>
      <w:lvlText w:val="o"/>
      <w:lvlJc w:val="left"/>
      <w:pPr>
        <w:tabs>
          <w:tab w:val="num" w:pos="1490"/>
        </w:tabs>
        <w:ind w:left="1490" w:hanging="360"/>
      </w:pPr>
      <w:rPr>
        <w:rFonts w:ascii="Courier New" w:hAnsi="Courier New" w:cs="Courier New" w:hint="default"/>
      </w:rPr>
    </w:lvl>
    <w:lvl w:ilvl="2" w:tplc="04190005">
      <w:start w:val="1"/>
      <w:numFmt w:val="bullet"/>
      <w:lvlText w:val=""/>
      <w:lvlJc w:val="left"/>
      <w:pPr>
        <w:tabs>
          <w:tab w:val="num" w:pos="2210"/>
        </w:tabs>
        <w:ind w:left="2210" w:hanging="360"/>
      </w:pPr>
      <w:rPr>
        <w:rFonts w:ascii="Wingdings" w:hAnsi="Wingdings" w:cs="Times New Roman" w:hint="default"/>
      </w:rPr>
    </w:lvl>
    <w:lvl w:ilvl="3" w:tplc="04190001">
      <w:start w:val="1"/>
      <w:numFmt w:val="bullet"/>
      <w:lvlText w:val=""/>
      <w:lvlJc w:val="left"/>
      <w:pPr>
        <w:tabs>
          <w:tab w:val="num" w:pos="2930"/>
        </w:tabs>
        <w:ind w:left="2930" w:hanging="360"/>
      </w:pPr>
      <w:rPr>
        <w:rFonts w:ascii="Symbol" w:hAnsi="Symbol" w:cs="Times New Roman" w:hint="default"/>
      </w:rPr>
    </w:lvl>
    <w:lvl w:ilvl="4" w:tplc="04190003">
      <w:start w:val="1"/>
      <w:numFmt w:val="bullet"/>
      <w:lvlText w:val="o"/>
      <w:lvlJc w:val="left"/>
      <w:pPr>
        <w:tabs>
          <w:tab w:val="num" w:pos="3650"/>
        </w:tabs>
        <w:ind w:left="3650" w:hanging="360"/>
      </w:pPr>
      <w:rPr>
        <w:rFonts w:ascii="Courier New" w:hAnsi="Courier New" w:cs="Courier New" w:hint="default"/>
      </w:rPr>
    </w:lvl>
    <w:lvl w:ilvl="5" w:tplc="04190005">
      <w:start w:val="1"/>
      <w:numFmt w:val="bullet"/>
      <w:lvlText w:val=""/>
      <w:lvlJc w:val="left"/>
      <w:pPr>
        <w:tabs>
          <w:tab w:val="num" w:pos="4370"/>
        </w:tabs>
        <w:ind w:left="4370" w:hanging="360"/>
      </w:pPr>
      <w:rPr>
        <w:rFonts w:ascii="Wingdings" w:hAnsi="Wingdings" w:cs="Times New Roman" w:hint="default"/>
      </w:rPr>
    </w:lvl>
    <w:lvl w:ilvl="6" w:tplc="04190001">
      <w:start w:val="1"/>
      <w:numFmt w:val="bullet"/>
      <w:lvlText w:val=""/>
      <w:lvlJc w:val="left"/>
      <w:pPr>
        <w:tabs>
          <w:tab w:val="num" w:pos="5090"/>
        </w:tabs>
        <w:ind w:left="5090" w:hanging="360"/>
      </w:pPr>
      <w:rPr>
        <w:rFonts w:ascii="Symbol" w:hAnsi="Symbol" w:cs="Times New Roman" w:hint="default"/>
      </w:rPr>
    </w:lvl>
    <w:lvl w:ilvl="7" w:tplc="04190003">
      <w:start w:val="1"/>
      <w:numFmt w:val="bullet"/>
      <w:lvlText w:val="o"/>
      <w:lvlJc w:val="left"/>
      <w:pPr>
        <w:tabs>
          <w:tab w:val="num" w:pos="5810"/>
        </w:tabs>
        <w:ind w:left="5810" w:hanging="360"/>
      </w:pPr>
      <w:rPr>
        <w:rFonts w:ascii="Courier New" w:hAnsi="Courier New" w:cs="Courier New" w:hint="default"/>
      </w:rPr>
    </w:lvl>
    <w:lvl w:ilvl="8" w:tplc="04190005">
      <w:start w:val="1"/>
      <w:numFmt w:val="bullet"/>
      <w:lvlText w:val=""/>
      <w:lvlJc w:val="left"/>
      <w:pPr>
        <w:tabs>
          <w:tab w:val="num" w:pos="6530"/>
        </w:tabs>
        <w:ind w:left="6530" w:hanging="360"/>
      </w:pPr>
      <w:rPr>
        <w:rFonts w:ascii="Wingdings" w:hAnsi="Wingdings" w:cs="Times New Roman" w:hint="default"/>
      </w:rPr>
    </w:lvl>
  </w:abstractNum>
  <w:abstractNum w:abstractNumId="9" w15:restartNumberingAfterBreak="0">
    <w:nsid w:val="044D32F2"/>
    <w:multiLevelType w:val="hybridMultilevel"/>
    <w:tmpl w:val="A7F62458"/>
    <w:lvl w:ilvl="0" w:tplc="0419000F">
      <w:start w:val="1"/>
      <w:numFmt w:val="decimal"/>
      <w:pStyle w:val="2"/>
      <w:lvlText w:val="%1."/>
      <w:lvlJc w:val="left"/>
      <w:pPr>
        <w:tabs>
          <w:tab w:val="num" w:pos="644"/>
        </w:tabs>
        <w:ind w:left="644"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0" w15:restartNumberingAfterBreak="0">
    <w:nsid w:val="04F97C84"/>
    <w:multiLevelType w:val="hybridMultilevel"/>
    <w:tmpl w:val="7BACDCCA"/>
    <w:lvl w:ilvl="0" w:tplc="0CD0D06C">
      <w:start w:val="1"/>
      <w:numFmt w:val="bullet"/>
      <w:pStyle w:val="a1"/>
      <w:lvlText w:val="-"/>
      <w:lvlJc w:val="left"/>
      <w:pPr>
        <w:tabs>
          <w:tab w:val="num" w:pos="453"/>
        </w:tabs>
        <w:ind w:left="453" w:hanging="340"/>
      </w:pPr>
      <w:rPr>
        <w:rFonts w:ascii="Symbol" w:eastAsia="Times New Roman" w:hAnsi="Symbol" w:cs="Times New Roman" w:hint="default"/>
        <w:color w:val="auto"/>
      </w:rPr>
    </w:lvl>
    <w:lvl w:ilvl="1" w:tplc="04190005">
      <w:start w:val="1"/>
      <w:numFmt w:val="bullet"/>
      <w:lvlText w:val=""/>
      <w:lvlJc w:val="left"/>
      <w:pPr>
        <w:tabs>
          <w:tab w:val="num" w:pos="1841"/>
        </w:tabs>
        <w:ind w:left="1841" w:hanging="341"/>
      </w:pPr>
      <w:rPr>
        <w:rFonts w:ascii="Symbol" w:hAnsi="Symbol" w:hint="default"/>
        <w:color w:val="auto"/>
      </w:rPr>
    </w:lvl>
    <w:lvl w:ilvl="2" w:tplc="04190005" w:tentative="1">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color w:val="auto"/>
      </w:rPr>
    </w:lvl>
    <w:lvl w:ilvl="4" w:tplc="04190003" w:tentative="1">
      <w:start w:val="1"/>
      <w:numFmt w:val="bullet"/>
      <w:lvlText w:val="o"/>
      <w:lvlJc w:val="left"/>
      <w:pPr>
        <w:tabs>
          <w:tab w:val="num" w:pos="4020"/>
        </w:tabs>
        <w:ind w:left="4020" w:hanging="360"/>
      </w:pPr>
      <w:rPr>
        <w:rFonts w:ascii="Courier New" w:hAnsi="Courier New" w:cs="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cs="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11" w15:restartNumberingAfterBreak="0">
    <w:nsid w:val="05AC355E"/>
    <w:multiLevelType w:val="hybridMultilevel"/>
    <w:tmpl w:val="E9BA172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95"/>
        </w:tabs>
        <w:ind w:left="1495"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15:restartNumberingAfterBreak="0">
    <w:nsid w:val="063C68AF"/>
    <w:multiLevelType w:val="hybridMultilevel"/>
    <w:tmpl w:val="BE7C51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6D37F46"/>
    <w:multiLevelType w:val="hybridMultilevel"/>
    <w:tmpl w:val="E1DAEF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06E77C2E"/>
    <w:multiLevelType w:val="hybridMultilevel"/>
    <w:tmpl w:val="9A52D300"/>
    <w:lvl w:ilvl="0" w:tplc="0419000F">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087E0A30"/>
    <w:multiLevelType w:val="multilevel"/>
    <w:tmpl w:val="77207740"/>
    <w:lvl w:ilvl="0">
      <w:start w:val="2"/>
      <w:numFmt w:val="decimal"/>
      <w:lvlText w:val="%1"/>
      <w:lvlJc w:val="left"/>
      <w:pPr>
        <w:ind w:left="720" w:hanging="360"/>
      </w:pPr>
      <w:rPr>
        <w:rFonts w:hint="default"/>
      </w:rPr>
    </w:lvl>
    <w:lvl w:ilvl="1">
      <w:start w:val="1"/>
      <w:numFmt w:val="decimal"/>
      <w:lvlText w:val="2.%2."/>
      <w:lvlJc w:val="left"/>
      <w:pPr>
        <w:ind w:left="1070" w:hanging="360"/>
      </w:pPr>
      <w:rPr>
        <w:rFonts w:hint="default"/>
        <w:b/>
        <w:i w:val="0"/>
        <w:sz w:val="24"/>
      </w:rPr>
    </w:lvl>
    <w:lvl w:ilvl="2">
      <w:start w:val="1"/>
      <w:numFmt w:val="decimal"/>
      <w:isLgl/>
      <w:lvlText w:val="%1.%2.%3"/>
      <w:lvlJc w:val="left"/>
      <w:pPr>
        <w:ind w:left="1780" w:hanging="720"/>
      </w:pPr>
      <w:rPr>
        <w:rFonts w:ascii="Times New Roman" w:hAnsi="Times New Roman" w:hint="default"/>
        <w:b/>
        <w:sz w:val="24"/>
      </w:rPr>
    </w:lvl>
    <w:lvl w:ilvl="3">
      <w:start w:val="1"/>
      <w:numFmt w:val="decimal"/>
      <w:isLgl/>
      <w:lvlText w:val="%1.%2.%3.%4"/>
      <w:lvlJc w:val="left"/>
      <w:pPr>
        <w:ind w:left="2490" w:hanging="1080"/>
      </w:pPr>
      <w:rPr>
        <w:rFonts w:ascii="Times New Roman" w:hAnsi="Times New Roman" w:hint="default"/>
        <w:b/>
        <w:sz w:val="24"/>
      </w:rPr>
    </w:lvl>
    <w:lvl w:ilvl="4">
      <w:start w:val="1"/>
      <w:numFmt w:val="decimal"/>
      <w:isLgl/>
      <w:lvlText w:val="%1.%2.%3.%4.%5"/>
      <w:lvlJc w:val="left"/>
      <w:pPr>
        <w:ind w:left="2840" w:hanging="1080"/>
      </w:pPr>
      <w:rPr>
        <w:rFonts w:ascii="Times New Roman" w:hAnsi="Times New Roman" w:hint="default"/>
        <w:b/>
        <w:sz w:val="24"/>
      </w:rPr>
    </w:lvl>
    <w:lvl w:ilvl="5">
      <w:start w:val="1"/>
      <w:numFmt w:val="decimal"/>
      <w:isLgl/>
      <w:lvlText w:val="%1.%2.%3.%4.%5.%6"/>
      <w:lvlJc w:val="left"/>
      <w:pPr>
        <w:ind w:left="3550" w:hanging="1440"/>
      </w:pPr>
      <w:rPr>
        <w:rFonts w:ascii="Times New Roman" w:hAnsi="Times New Roman" w:hint="default"/>
        <w:b/>
        <w:sz w:val="24"/>
      </w:rPr>
    </w:lvl>
    <w:lvl w:ilvl="6">
      <w:start w:val="1"/>
      <w:numFmt w:val="decimal"/>
      <w:isLgl/>
      <w:lvlText w:val="%1.%2.%3.%4.%5.%6.%7"/>
      <w:lvlJc w:val="left"/>
      <w:pPr>
        <w:ind w:left="3900" w:hanging="1440"/>
      </w:pPr>
      <w:rPr>
        <w:rFonts w:ascii="Times New Roman" w:hAnsi="Times New Roman" w:hint="default"/>
        <w:b/>
        <w:sz w:val="24"/>
      </w:rPr>
    </w:lvl>
    <w:lvl w:ilvl="7">
      <w:start w:val="1"/>
      <w:numFmt w:val="decimal"/>
      <w:isLgl/>
      <w:lvlText w:val="%1.%2.%3.%4.%5.%6.%7.%8"/>
      <w:lvlJc w:val="left"/>
      <w:pPr>
        <w:ind w:left="4610" w:hanging="1800"/>
      </w:pPr>
      <w:rPr>
        <w:rFonts w:ascii="Times New Roman" w:hAnsi="Times New Roman" w:hint="default"/>
        <w:b/>
        <w:sz w:val="24"/>
      </w:rPr>
    </w:lvl>
    <w:lvl w:ilvl="8">
      <w:start w:val="1"/>
      <w:numFmt w:val="decimal"/>
      <w:isLgl/>
      <w:lvlText w:val="%1.%2.%3.%4.%5.%6.%7.%8.%9"/>
      <w:lvlJc w:val="left"/>
      <w:pPr>
        <w:ind w:left="5320" w:hanging="2160"/>
      </w:pPr>
      <w:rPr>
        <w:rFonts w:ascii="Times New Roman" w:hAnsi="Times New Roman" w:hint="default"/>
        <w:b/>
        <w:sz w:val="24"/>
      </w:rPr>
    </w:lvl>
  </w:abstractNum>
  <w:abstractNum w:abstractNumId="16" w15:restartNumberingAfterBreak="0">
    <w:nsid w:val="089D2FDD"/>
    <w:multiLevelType w:val="hybridMultilevel"/>
    <w:tmpl w:val="D78C8CE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7" w15:restartNumberingAfterBreak="0">
    <w:nsid w:val="0AAF0C2B"/>
    <w:multiLevelType w:val="hybridMultilevel"/>
    <w:tmpl w:val="F10A922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CBA6B92"/>
    <w:multiLevelType w:val="hybridMultilevel"/>
    <w:tmpl w:val="2CA89D4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9" w15:restartNumberingAfterBreak="0">
    <w:nsid w:val="0D8B4F61"/>
    <w:multiLevelType w:val="hybridMultilevel"/>
    <w:tmpl w:val="EAF8C2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DB63FB1"/>
    <w:multiLevelType w:val="hybridMultilevel"/>
    <w:tmpl w:val="D274587E"/>
    <w:lvl w:ilvl="0" w:tplc="04190001">
      <w:start w:val="1"/>
      <w:numFmt w:val="bullet"/>
      <w:lvlText w:val=""/>
      <w:lvlJc w:val="left"/>
      <w:pPr>
        <w:ind w:left="6740"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F283599"/>
    <w:multiLevelType w:val="hybridMultilevel"/>
    <w:tmpl w:val="B8EA97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0CB638D"/>
    <w:multiLevelType w:val="hybridMultilevel"/>
    <w:tmpl w:val="A4BC405E"/>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23" w15:restartNumberingAfterBreak="0">
    <w:nsid w:val="122D00D5"/>
    <w:multiLevelType w:val="hybridMultilevel"/>
    <w:tmpl w:val="98068E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34A3287"/>
    <w:multiLevelType w:val="hybridMultilevel"/>
    <w:tmpl w:val="FD7C41A8"/>
    <w:name w:val="WW8Num32"/>
    <w:lvl w:ilvl="0" w:tplc="EAB4B2E8">
      <w:start w:val="1"/>
      <w:numFmt w:val="bullet"/>
      <w:lvlText w:val=""/>
      <w:lvlJc w:val="left"/>
      <w:pPr>
        <w:tabs>
          <w:tab w:val="num" w:pos="720"/>
        </w:tabs>
        <w:ind w:left="720" w:hanging="360"/>
      </w:pPr>
      <w:rPr>
        <w:rFonts w:ascii="Symbol" w:hAnsi="Symbol" w:hint="default"/>
      </w:rPr>
    </w:lvl>
    <w:lvl w:ilvl="1" w:tplc="EE46ACF4">
      <w:start w:val="1"/>
      <w:numFmt w:val="decimal"/>
      <w:lvlText w:val="%2."/>
      <w:lvlJc w:val="left"/>
      <w:pPr>
        <w:tabs>
          <w:tab w:val="num" w:pos="1440"/>
        </w:tabs>
        <w:ind w:left="1440" w:hanging="360"/>
      </w:pPr>
    </w:lvl>
    <w:lvl w:ilvl="2" w:tplc="9E3C0BFA">
      <w:start w:val="1"/>
      <w:numFmt w:val="bullet"/>
      <w:lvlText w:val=""/>
      <w:lvlJc w:val="left"/>
      <w:pPr>
        <w:tabs>
          <w:tab w:val="num" w:pos="2160"/>
        </w:tabs>
        <w:ind w:left="2160" w:hanging="360"/>
      </w:pPr>
      <w:rPr>
        <w:rFonts w:ascii="Symbol" w:hAnsi="Symbol" w:hint="default"/>
      </w:rPr>
    </w:lvl>
    <w:lvl w:ilvl="3" w:tplc="CBCA8A10" w:tentative="1">
      <w:start w:val="1"/>
      <w:numFmt w:val="bullet"/>
      <w:lvlText w:val=""/>
      <w:lvlJc w:val="left"/>
      <w:pPr>
        <w:tabs>
          <w:tab w:val="num" w:pos="2880"/>
        </w:tabs>
        <w:ind w:left="2880" w:hanging="360"/>
      </w:pPr>
      <w:rPr>
        <w:rFonts w:ascii="Symbol" w:hAnsi="Symbol" w:hint="default"/>
      </w:rPr>
    </w:lvl>
    <w:lvl w:ilvl="4" w:tplc="F6826D68" w:tentative="1">
      <w:start w:val="1"/>
      <w:numFmt w:val="bullet"/>
      <w:lvlText w:val="o"/>
      <w:lvlJc w:val="left"/>
      <w:pPr>
        <w:tabs>
          <w:tab w:val="num" w:pos="3600"/>
        </w:tabs>
        <w:ind w:left="3600" w:hanging="360"/>
      </w:pPr>
      <w:rPr>
        <w:rFonts w:ascii="Courier New" w:hAnsi="Courier New" w:hint="default"/>
      </w:rPr>
    </w:lvl>
    <w:lvl w:ilvl="5" w:tplc="CF3CD316" w:tentative="1">
      <w:start w:val="1"/>
      <w:numFmt w:val="bullet"/>
      <w:lvlText w:val=""/>
      <w:lvlJc w:val="left"/>
      <w:pPr>
        <w:tabs>
          <w:tab w:val="num" w:pos="4320"/>
        </w:tabs>
        <w:ind w:left="4320" w:hanging="360"/>
      </w:pPr>
      <w:rPr>
        <w:rFonts w:ascii="Wingdings" w:hAnsi="Wingdings" w:hint="default"/>
      </w:rPr>
    </w:lvl>
    <w:lvl w:ilvl="6" w:tplc="ABE04382" w:tentative="1">
      <w:start w:val="1"/>
      <w:numFmt w:val="bullet"/>
      <w:lvlText w:val=""/>
      <w:lvlJc w:val="left"/>
      <w:pPr>
        <w:tabs>
          <w:tab w:val="num" w:pos="5040"/>
        </w:tabs>
        <w:ind w:left="5040" w:hanging="360"/>
      </w:pPr>
      <w:rPr>
        <w:rFonts w:ascii="Symbol" w:hAnsi="Symbol" w:hint="default"/>
      </w:rPr>
    </w:lvl>
    <w:lvl w:ilvl="7" w:tplc="370293BA" w:tentative="1">
      <w:start w:val="1"/>
      <w:numFmt w:val="bullet"/>
      <w:lvlText w:val="o"/>
      <w:lvlJc w:val="left"/>
      <w:pPr>
        <w:tabs>
          <w:tab w:val="num" w:pos="5760"/>
        </w:tabs>
        <w:ind w:left="5760" w:hanging="360"/>
      </w:pPr>
      <w:rPr>
        <w:rFonts w:ascii="Courier New" w:hAnsi="Courier New" w:hint="default"/>
      </w:rPr>
    </w:lvl>
    <w:lvl w:ilvl="8" w:tplc="E042C94C"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58D66E6"/>
    <w:multiLevelType w:val="hybridMultilevel"/>
    <w:tmpl w:val="B784ED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5A75A96"/>
    <w:multiLevelType w:val="hybridMultilevel"/>
    <w:tmpl w:val="0F42A2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5E82049"/>
    <w:multiLevelType w:val="hybridMultilevel"/>
    <w:tmpl w:val="7436B9FE"/>
    <w:lvl w:ilvl="0" w:tplc="04190001">
      <w:start w:val="1"/>
      <w:numFmt w:val="bullet"/>
      <w:pStyle w:val="a2"/>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8" w15:restartNumberingAfterBreak="0">
    <w:nsid w:val="17111081"/>
    <w:multiLevelType w:val="hybridMultilevel"/>
    <w:tmpl w:val="ABE4C1C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7D62BE5"/>
    <w:multiLevelType w:val="hybridMultilevel"/>
    <w:tmpl w:val="4F584D3E"/>
    <w:styleLink w:val="1ai7"/>
    <w:lvl w:ilvl="0" w:tplc="5698691C">
      <w:start w:val="1"/>
      <w:numFmt w:val="bullet"/>
      <w:lvlText w:val="­"/>
      <w:lvlJc w:val="left"/>
      <w:pPr>
        <w:tabs>
          <w:tab w:val="num" w:pos="1440"/>
        </w:tabs>
        <w:ind w:left="1440" w:hanging="360"/>
      </w:pPr>
      <w:rPr>
        <w:rFonts w:ascii="Courier New" w:hAnsi="Courier New" w:hint="default"/>
      </w:rPr>
    </w:lvl>
    <w:lvl w:ilvl="1" w:tplc="9ABED8F6">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17F13BA4"/>
    <w:multiLevelType w:val="hybridMultilevel"/>
    <w:tmpl w:val="A4E43A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15:restartNumberingAfterBreak="0">
    <w:nsid w:val="18AB7CC2"/>
    <w:multiLevelType w:val="multilevel"/>
    <w:tmpl w:val="AC98ADC0"/>
    <w:lvl w:ilvl="0">
      <w:start w:val="1"/>
      <w:numFmt w:val="decimal"/>
      <w:lvlText w:val="%1."/>
      <w:lvlJc w:val="left"/>
      <w:pPr>
        <w:ind w:left="720" w:hanging="360"/>
      </w:pPr>
      <w:rPr>
        <w:rFonts w:ascii="Times New Roman" w:eastAsia="Times New Roman" w:hAnsi="Times New Roman" w:cs="Times New Roman"/>
      </w:rPr>
    </w:lvl>
    <w:lvl w:ilvl="1">
      <w:start w:val="1"/>
      <w:numFmt w:val="decimal"/>
      <w:isLgl/>
      <w:lvlText w:val="%1.%2"/>
      <w:lvlJc w:val="left"/>
      <w:pPr>
        <w:ind w:left="908" w:hanging="360"/>
      </w:pPr>
      <w:rPr>
        <w:rFonts w:hint="default"/>
      </w:rPr>
    </w:lvl>
    <w:lvl w:ilvl="2">
      <w:start w:val="1"/>
      <w:numFmt w:val="decimal"/>
      <w:isLgl/>
      <w:lvlText w:val="%1.%2.%3"/>
      <w:lvlJc w:val="left"/>
      <w:pPr>
        <w:ind w:left="1456" w:hanging="720"/>
      </w:pPr>
      <w:rPr>
        <w:rFonts w:hint="default"/>
      </w:rPr>
    </w:lvl>
    <w:lvl w:ilvl="3">
      <w:start w:val="1"/>
      <w:numFmt w:val="decimal"/>
      <w:isLgl/>
      <w:lvlText w:val="%1.%2.%3.%4"/>
      <w:lvlJc w:val="left"/>
      <w:pPr>
        <w:ind w:left="1644" w:hanging="720"/>
      </w:pPr>
      <w:rPr>
        <w:rFonts w:hint="default"/>
      </w:rPr>
    </w:lvl>
    <w:lvl w:ilvl="4">
      <w:start w:val="1"/>
      <w:numFmt w:val="decimal"/>
      <w:isLgl/>
      <w:lvlText w:val="%1.%2.%3.%4.%5"/>
      <w:lvlJc w:val="left"/>
      <w:pPr>
        <w:ind w:left="2192" w:hanging="1080"/>
      </w:pPr>
      <w:rPr>
        <w:rFonts w:hint="default"/>
      </w:rPr>
    </w:lvl>
    <w:lvl w:ilvl="5">
      <w:start w:val="1"/>
      <w:numFmt w:val="decimal"/>
      <w:isLgl/>
      <w:lvlText w:val="%1.%2.%3.%4.%5.%6"/>
      <w:lvlJc w:val="left"/>
      <w:pPr>
        <w:ind w:left="2380" w:hanging="1080"/>
      </w:pPr>
      <w:rPr>
        <w:rFonts w:hint="default"/>
      </w:rPr>
    </w:lvl>
    <w:lvl w:ilvl="6">
      <w:start w:val="1"/>
      <w:numFmt w:val="decimal"/>
      <w:isLgl/>
      <w:lvlText w:val="%1.%2.%3.%4.%5.%6.%7"/>
      <w:lvlJc w:val="left"/>
      <w:pPr>
        <w:ind w:left="2928" w:hanging="1440"/>
      </w:pPr>
      <w:rPr>
        <w:rFonts w:hint="default"/>
      </w:rPr>
    </w:lvl>
    <w:lvl w:ilvl="7">
      <w:start w:val="1"/>
      <w:numFmt w:val="decimal"/>
      <w:isLgl/>
      <w:lvlText w:val="%1.%2.%3.%4.%5.%6.%7.%8"/>
      <w:lvlJc w:val="left"/>
      <w:pPr>
        <w:ind w:left="3116" w:hanging="1440"/>
      </w:pPr>
      <w:rPr>
        <w:rFonts w:hint="default"/>
      </w:rPr>
    </w:lvl>
    <w:lvl w:ilvl="8">
      <w:start w:val="1"/>
      <w:numFmt w:val="decimal"/>
      <w:isLgl/>
      <w:lvlText w:val="%1.%2.%3.%4.%5.%6.%7.%8.%9"/>
      <w:lvlJc w:val="left"/>
      <w:pPr>
        <w:ind w:left="3664" w:hanging="1800"/>
      </w:pPr>
      <w:rPr>
        <w:rFonts w:hint="default"/>
      </w:rPr>
    </w:lvl>
  </w:abstractNum>
  <w:abstractNum w:abstractNumId="32" w15:restartNumberingAfterBreak="0">
    <w:nsid w:val="1C924FDB"/>
    <w:multiLevelType w:val="hybridMultilevel"/>
    <w:tmpl w:val="AF18B558"/>
    <w:lvl w:ilvl="0" w:tplc="49BACB04">
      <w:numFmt w:val="bullet"/>
      <w:lvlText w:val="•"/>
      <w:lvlJc w:val="left"/>
      <w:pPr>
        <w:ind w:left="1457" w:hanging="360"/>
      </w:pPr>
      <w:rPr>
        <w:rFonts w:ascii="Times New Roman" w:eastAsia="Times New Roman" w:hAnsi="Times New Roman" w:cs="Times New Roman" w:hint="default"/>
      </w:rPr>
    </w:lvl>
    <w:lvl w:ilvl="1" w:tplc="04190003">
      <w:start w:val="1"/>
      <w:numFmt w:val="bullet"/>
      <w:lvlText w:val="o"/>
      <w:lvlJc w:val="left"/>
      <w:pPr>
        <w:ind w:left="2177" w:hanging="360"/>
      </w:pPr>
      <w:rPr>
        <w:rFonts w:ascii="Courier New" w:hAnsi="Courier New" w:cs="Courier New" w:hint="default"/>
      </w:rPr>
    </w:lvl>
    <w:lvl w:ilvl="2" w:tplc="04190005">
      <w:start w:val="1"/>
      <w:numFmt w:val="bullet"/>
      <w:lvlText w:val=""/>
      <w:lvlJc w:val="left"/>
      <w:pPr>
        <w:ind w:left="2897" w:hanging="360"/>
      </w:pPr>
      <w:rPr>
        <w:rFonts w:ascii="Wingdings" w:hAnsi="Wingdings" w:hint="default"/>
      </w:rPr>
    </w:lvl>
    <w:lvl w:ilvl="3" w:tplc="04190001">
      <w:start w:val="1"/>
      <w:numFmt w:val="bullet"/>
      <w:lvlText w:val=""/>
      <w:lvlJc w:val="left"/>
      <w:pPr>
        <w:ind w:left="3617" w:hanging="360"/>
      </w:pPr>
      <w:rPr>
        <w:rFonts w:ascii="Symbol" w:hAnsi="Symbol" w:hint="default"/>
      </w:rPr>
    </w:lvl>
    <w:lvl w:ilvl="4" w:tplc="04190003">
      <w:start w:val="1"/>
      <w:numFmt w:val="bullet"/>
      <w:lvlText w:val="o"/>
      <w:lvlJc w:val="left"/>
      <w:pPr>
        <w:ind w:left="4337" w:hanging="360"/>
      </w:pPr>
      <w:rPr>
        <w:rFonts w:ascii="Courier New" w:hAnsi="Courier New" w:cs="Courier New" w:hint="default"/>
      </w:rPr>
    </w:lvl>
    <w:lvl w:ilvl="5" w:tplc="04190005">
      <w:start w:val="1"/>
      <w:numFmt w:val="bullet"/>
      <w:lvlText w:val=""/>
      <w:lvlJc w:val="left"/>
      <w:pPr>
        <w:ind w:left="5057" w:hanging="360"/>
      </w:pPr>
      <w:rPr>
        <w:rFonts w:ascii="Wingdings" w:hAnsi="Wingdings" w:hint="default"/>
      </w:rPr>
    </w:lvl>
    <w:lvl w:ilvl="6" w:tplc="04190001">
      <w:start w:val="1"/>
      <w:numFmt w:val="bullet"/>
      <w:lvlText w:val=""/>
      <w:lvlJc w:val="left"/>
      <w:pPr>
        <w:ind w:left="5777" w:hanging="360"/>
      </w:pPr>
      <w:rPr>
        <w:rFonts w:ascii="Symbol" w:hAnsi="Symbol" w:hint="default"/>
      </w:rPr>
    </w:lvl>
    <w:lvl w:ilvl="7" w:tplc="04190003">
      <w:start w:val="1"/>
      <w:numFmt w:val="bullet"/>
      <w:lvlText w:val="o"/>
      <w:lvlJc w:val="left"/>
      <w:pPr>
        <w:ind w:left="6497" w:hanging="360"/>
      </w:pPr>
      <w:rPr>
        <w:rFonts w:ascii="Courier New" w:hAnsi="Courier New" w:cs="Courier New" w:hint="default"/>
      </w:rPr>
    </w:lvl>
    <w:lvl w:ilvl="8" w:tplc="04190005">
      <w:start w:val="1"/>
      <w:numFmt w:val="bullet"/>
      <w:lvlText w:val=""/>
      <w:lvlJc w:val="left"/>
      <w:pPr>
        <w:ind w:left="7217" w:hanging="360"/>
      </w:pPr>
      <w:rPr>
        <w:rFonts w:ascii="Wingdings" w:hAnsi="Wingdings" w:hint="default"/>
      </w:rPr>
    </w:lvl>
  </w:abstractNum>
  <w:abstractNum w:abstractNumId="33" w15:restartNumberingAfterBreak="0">
    <w:nsid w:val="1C9A69E5"/>
    <w:multiLevelType w:val="hybridMultilevel"/>
    <w:tmpl w:val="6D2A82D2"/>
    <w:lvl w:ilvl="0" w:tplc="04190001">
      <w:start w:val="1"/>
      <w:numFmt w:val="bullet"/>
      <w:lvlText w:val=""/>
      <w:lvlJc w:val="left"/>
      <w:pPr>
        <w:ind w:left="1724" w:hanging="360"/>
      </w:pPr>
      <w:rPr>
        <w:rFonts w:ascii="Symbol" w:hAnsi="Symbol" w:hint="default"/>
      </w:rPr>
    </w:lvl>
    <w:lvl w:ilvl="1" w:tplc="04190003" w:tentative="1">
      <w:start w:val="1"/>
      <w:numFmt w:val="bullet"/>
      <w:lvlText w:val="o"/>
      <w:lvlJc w:val="left"/>
      <w:pPr>
        <w:ind w:left="2444" w:hanging="360"/>
      </w:pPr>
      <w:rPr>
        <w:rFonts w:ascii="Courier New" w:hAnsi="Courier New" w:cs="Courier New" w:hint="default"/>
      </w:rPr>
    </w:lvl>
    <w:lvl w:ilvl="2" w:tplc="04190005" w:tentative="1">
      <w:start w:val="1"/>
      <w:numFmt w:val="bullet"/>
      <w:lvlText w:val=""/>
      <w:lvlJc w:val="left"/>
      <w:pPr>
        <w:ind w:left="3164" w:hanging="360"/>
      </w:pPr>
      <w:rPr>
        <w:rFonts w:ascii="Wingdings" w:hAnsi="Wingdings" w:hint="default"/>
      </w:rPr>
    </w:lvl>
    <w:lvl w:ilvl="3" w:tplc="04190001" w:tentative="1">
      <w:start w:val="1"/>
      <w:numFmt w:val="bullet"/>
      <w:lvlText w:val=""/>
      <w:lvlJc w:val="left"/>
      <w:pPr>
        <w:ind w:left="3884" w:hanging="360"/>
      </w:pPr>
      <w:rPr>
        <w:rFonts w:ascii="Symbol" w:hAnsi="Symbol" w:hint="default"/>
      </w:rPr>
    </w:lvl>
    <w:lvl w:ilvl="4" w:tplc="04190003" w:tentative="1">
      <w:start w:val="1"/>
      <w:numFmt w:val="bullet"/>
      <w:lvlText w:val="o"/>
      <w:lvlJc w:val="left"/>
      <w:pPr>
        <w:ind w:left="4604" w:hanging="360"/>
      </w:pPr>
      <w:rPr>
        <w:rFonts w:ascii="Courier New" w:hAnsi="Courier New" w:cs="Courier New" w:hint="default"/>
      </w:rPr>
    </w:lvl>
    <w:lvl w:ilvl="5" w:tplc="04190005" w:tentative="1">
      <w:start w:val="1"/>
      <w:numFmt w:val="bullet"/>
      <w:lvlText w:val=""/>
      <w:lvlJc w:val="left"/>
      <w:pPr>
        <w:ind w:left="5324" w:hanging="360"/>
      </w:pPr>
      <w:rPr>
        <w:rFonts w:ascii="Wingdings" w:hAnsi="Wingdings" w:hint="default"/>
      </w:rPr>
    </w:lvl>
    <w:lvl w:ilvl="6" w:tplc="04190001" w:tentative="1">
      <w:start w:val="1"/>
      <w:numFmt w:val="bullet"/>
      <w:lvlText w:val=""/>
      <w:lvlJc w:val="left"/>
      <w:pPr>
        <w:ind w:left="6044" w:hanging="360"/>
      </w:pPr>
      <w:rPr>
        <w:rFonts w:ascii="Symbol" w:hAnsi="Symbol" w:hint="default"/>
      </w:rPr>
    </w:lvl>
    <w:lvl w:ilvl="7" w:tplc="04190003" w:tentative="1">
      <w:start w:val="1"/>
      <w:numFmt w:val="bullet"/>
      <w:lvlText w:val="o"/>
      <w:lvlJc w:val="left"/>
      <w:pPr>
        <w:ind w:left="6764" w:hanging="360"/>
      </w:pPr>
      <w:rPr>
        <w:rFonts w:ascii="Courier New" w:hAnsi="Courier New" w:cs="Courier New" w:hint="default"/>
      </w:rPr>
    </w:lvl>
    <w:lvl w:ilvl="8" w:tplc="04190005" w:tentative="1">
      <w:start w:val="1"/>
      <w:numFmt w:val="bullet"/>
      <w:lvlText w:val=""/>
      <w:lvlJc w:val="left"/>
      <w:pPr>
        <w:ind w:left="7484" w:hanging="360"/>
      </w:pPr>
      <w:rPr>
        <w:rFonts w:ascii="Wingdings" w:hAnsi="Wingdings" w:hint="default"/>
      </w:rPr>
    </w:lvl>
  </w:abstractNum>
  <w:abstractNum w:abstractNumId="34" w15:restartNumberingAfterBreak="0">
    <w:nsid w:val="1CCB53F9"/>
    <w:multiLevelType w:val="hybridMultilevel"/>
    <w:tmpl w:val="7C74F24E"/>
    <w:lvl w:ilvl="0" w:tplc="04190005">
      <w:start w:val="1"/>
      <w:numFmt w:val="bullet"/>
      <w:lvlText w:val=""/>
      <w:lvlJc w:val="left"/>
      <w:pPr>
        <w:ind w:left="780" w:hanging="360"/>
      </w:pPr>
      <w:rPr>
        <w:rFonts w:ascii="Wingdings" w:hAnsi="Wingdings"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35" w15:restartNumberingAfterBreak="0">
    <w:nsid w:val="1DC244DB"/>
    <w:multiLevelType w:val="hybridMultilevel"/>
    <w:tmpl w:val="6E0C50F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6" w15:restartNumberingAfterBreak="0">
    <w:nsid w:val="1F4F5659"/>
    <w:multiLevelType w:val="hybridMultilevel"/>
    <w:tmpl w:val="D1E4D3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0B20A2E"/>
    <w:multiLevelType w:val="multilevel"/>
    <w:tmpl w:val="0FEAE07A"/>
    <w:lvl w:ilvl="0">
      <w:start w:val="10"/>
      <w:numFmt w:val="decimal"/>
      <w:lvlText w:val="%1."/>
      <w:lvlJc w:val="left"/>
      <w:pPr>
        <w:ind w:left="360" w:hanging="360"/>
      </w:pPr>
      <w:rPr>
        <w:rFonts w:hint="default"/>
        <w:b/>
        <w:i w:val="0"/>
        <w:sz w:val="24"/>
      </w:rPr>
    </w:lvl>
    <w:lvl w:ilvl="1">
      <w:start w:val="1"/>
      <w:numFmt w:val="decimal"/>
      <w:lvlText w:val="7.%2"/>
      <w:lvlJc w:val="left"/>
      <w:pPr>
        <w:ind w:left="1070" w:hanging="360"/>
      </w:pPr>
      <w:rPr>
        <w:rFonts w:ascii="Arial" w:hAnsi="Arial" w:cs="Arial" w:hint="default"/>
        <w:b/>
        <w:i w:val="0"/>
        <w:sz w:val="24"/>
        <w:szCs w:val="24"/>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38" w15:restartNumberingAfterBreak="0">
    <w:nsid w:val="21B424D1"/>
    <w:multiLevelType w:val="hybridMultilevel"/>
    <w:tmpl w:val="4A1A27FA"/>
    <w:lvl w:ilvl="0" w:tplc="0419000F">
      <w:start w:val="1"/>
      <w:numFmt w:val="decimal"/>
      <w:lvlText w:val="%1."/>
      <w:lvlJc w:val="left"/>
      <w:pPr>
        <w:ind w:left="4188" w:hanging="360"/>
      </w:pPr>
    </w:lvl>
    <w:lvl w:ilvl="1" w:tplc="04190019" w:tentative="1">
      <w:start w:val="1"/>
      <w:numFmt w:val="lowerLetter"/>
      <w:lvlText w:val="%2."/>
      <w:lvlJc w:val="left"/>
      <w:pPr>
        <w:ind w:left="4908" w:hanging="360"/>
      </w:pPr>
    </w:lvl>
    <w:lvl w:ilvl="2" w:tplc="0419001B" w:tentative="1">
      <w:start w:val="1"/>
      <w:numFmt w:val="lowerRoman"/>
      <w:lvlText w:val="%3."/>
      <w:lvlJc w:val="right"/>
      <w:pPr>
        <w:ind w:left="5628" w:hanging="180"/>
      </w:pPr>
    </w:lvl>
    <w:lvl w:ilvl="3" w:tplc="0419000F" w:tentative="1">
      <w:start w:val="1"/>
      <w:numFmt w:val="decimal"/>
      <w:lvlText w:val="%4."/>
      <w:lvlJc w:val="left"/>
      <w:pPr>
        <w:ind w:left="6348" w:hanging="360"/>
      </w:pPr>
    </w:lvl>
    <w:lvl w:ilvl="4" w:tplc="04190019" w:tentative="1">
      <w:start w:val="1"/>
      <w:numFmt w:val="lowerLetter"/>
      <w:lvlText w:val="%5."/>
      <w:lvlJc w:val="left"/>
      <w:pPr>
        <w:ind w:left="7068" w:hanging="360"/>
      </w:pPr>
    </w:lvl>
    <w:lvl w:ilvl="5" w:tplc="0419001B" w:tentative="1">
      <w:start w:val="1"/>
      <w:numFmt w:val="lowerRoman"/>
      <w:lvlText w:val="%6."/>
      <w:lvlJc w:val="right"/>
      <w:pPr>
        <w:ind w:left="7788" w:hanging="180"/>
      </w:pPr>
    </w:lvl>
    <w:lvl w:ilvl="6" w:tplc="0419000F" w:tentative="1">
      <w:start w:val="1"/>
      <w:numFmt w:val="decimal"/>
      <w:lvlText w:val="%7."/>
      <w:lvlJc w:val="left"/>
      <w:pPr>
        <w:ind w:left="8508" w:hanging="360"/>
      </w:pPr>
    </w:lvl>
    <w:lvl w:ilvl="7" w:tplc="04190019" w:tentative="1">
      <w:start w:val="1"/>
      <w:numFmt w:val="lowerLetter"/>
      <w:lvlText w:val="%8."/>
      <w:lvlJc w:val="left"/>
      <w:pPr>
        <w:ind w:left="9228" w:hanging="360"/>
      </w:pPr>
    </w:lvl>
    <w:lvl w:ilvl="8" w:tplc="0419001B" w:tentative="1">
      <w:start w:val="1"/>
      <w:numFmt w:val="lowerRoman"/>
      <w:lvlText w:val="%9."/>
      <w:lvlJc w:val="right"/>
      <w:pPr>
        <w:ind w:left="9948" w:hanging="180"/>
      </w:pPr>
    </w:lvl>
  </w:abstractNum>
  <w:abstractNum w:abstractNumId="39" w15:restartNumberingAfterBreak="0">
    <w:nsid w:val="23813A5A"/>
    <w:multiLevelType w:val="hybridMultilevel"/>
    <w:tmpl w:val="AC04A720"/>
    <w:lvl w:ilvl="0" w:tplc="0419000F">
      <w:start w:val="1"/>
      <w:numFmt w:val="decimal"/>
      <w:pStyle w:val="a3"/>
      <w:lvlText w:val="%1."/>
      <w:lvlJc w:val="left"/>
      <w:pPr>
        <w:tabs>
          <w:tab w:val="num" w:pos="540"/>
        </w:tabs>
        <w:ind w:left="54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40" w15:restartNumberingAfterBreak="0">
    <w:nsid w:val="23EC5B81"/>
    <w:multiLevelType w:val="hybridMultilevel"/>
    <w:tmpl w:val="801C15BA"/>
    <w:lvl w:ilvl="0" w:tplc="0C000001">
      <w:start w:val="1"/>
      <w:numFmt w:val="bullet"/>
      <w:lvlText w:val=""/>
      <w:lvlJc w:val="left"/>
      <w:pPr>
        <w:ind w:left="1429" w:hanging="360"/>
      </w:pPr>
      <w:rPr>
        <w:rFonts w:ascii="Symbol" w:hAnsi="Symbol" w:hint="default"/>
      </w:rPr>
    </w:lvl>
    <w:lvl w:ilvl="1" w:tplc="10000003" w:tentative="1">
      <w:start w:val="1"/>
      <w:numFmt w:val="bullet"/>
      <w:lvlText w:val="o"/>
      <w:lvlJc w:val="left"/>
      <w:pPr>
        <w:ind w:left="2149" w:hanging="360"/>
      </w:pPr>
      <w:rPr>
        <w:rFonts w:ascii="Courier New" w:hAnsi="Courier New" w:cs="Courier New" w:hint="default"/>
      </w:rPr>
    </w:lvl>
    <w:lvl w:ilvl="2" w:tplc="10000005" w:tentative="1">
      <w:start w:val="1"/>
      <w:numFmt w:val="bullet"/>
      <w:lvlText w:val=""/>
      <w:lvlJc w:val="left"/>
      <w:pPr>
        <w:ind w:left="2869" w:hanging="360"/>
      </w:pPr>
      <w:rPr>
        <w:rFonts w:ascii="Wingdings" w:hAnsi="Wingdings" w:hint="default"/>
      </w:rPr>
    </w:lvl>
    <w:lvl w:ilvl="3" w:tplc="10000001" w:tentative="1">
      <w:start w:val="1"/>
      <w:numFmt w:val="bullet"/>
      <w:lvlText w:val=""/>
      <w:lvlJc w:val="left"/>
      <w:pPr>
        <w:ind w:left="3589" w:hanging="360"/>
      </w:pPr>
      <w:rPr>
        <w:rFonts w:ascii="Symbol" w:hAnsi="Symbol" w:hint="default"/>
      </w:rPr>
    </w:lvl>
    <w:lvl w:ilvl="4" w:tplc="10000003" w:tentative="1">
      <w:start w:val="1"/>
      <w:numFmt w:val="bullet"/>
      <w:lvlText w:val="o"/>
      <w:lvlJc w:val="left"/>
      <w:pPr>
        <w:ind w:left="4309" w:hanging="360"/>
      </w:pPr>
      <w:rPr>
        <w:rFonts w:ascii="Courier New" w:hAnsi="Courier New" w:cs="Courier New" w:hint="default"/>
      </w:rPr>
    </w:lvl>
    <w:lvl w:ilvl="5" w:tplc="10000005" w:tentative="1">
      <w:start w:val="1"/>
      <w:numFmt w:val="bullet"/>
      <w:lvlText w:val=""/>
      <w:lvlJc w:val="left"/>
      <w:pPr>
        <w:ind w:left="5029" w:hanging="360"/>
      </w:pPr>
      <w:rPr>
        <w:rFonts w:ascii="Wingdings" w:hAnsi="Wingdings" w:hint="default"/>
      </w:rPr>
    </w:lvl>
    <w:lvl w:ilvl="6" w:tplc="10000001" w:tentative="1">
      <w:start w:val="1"/>
      <w:numFmt w:val="bullet"/>
      <w:lvlText w:val=""/>
      <w:lvlJc w:val="left"/>
      <w:pPr>
        <w:ind w:left="5749" w:hanging="360"/>
      </w:pPr>
      <w:rPr>
        <w:rFonts w:ascii="Symbol" w:hAnsi="Symbol" w:hint="default"/>
      </w:rPr>
    </w:lvl>
    <w:lvl w:ilvl="7" w:tplc="10000003" w:tentative="1">
      <w:start w:val="1"/>
      <w:numFmt w:val="bullet"/>
      <w:lvlText w:val="o"/>
      <w:lvlJc w:val="left"/>
      <w:pPr>
        <w:ind w:left="6469" w:hanging="360"/>
      </w:pPr>
      <w:rPr>
        <w:rFonts w:ascii="Courier New" w:hAnsi="Courier New" w:cs="Courier New" w:hint="default"/>
      </w:rPr>
    </w:lvl>
    <w:lvl w:ilvl="8" w:tplc="10000005" w:tentative="1">
      <w:start w:val="1"/>
      <w:numFmt w:val="bullet"/>
      <w:lvlText w:val=""/>
      <w:lvlJc w:val="left"/>
      <w:pPr>
        <w:ind w:left="7189" w:hanging="360"/>
      </w:pPr>
      <w:rPr>
        <w:rFonts w:ascii="Wingdings" w:hAnsi="Wingdings" w:hint="default"/>
      </w:rPr>
    </w:lvl>
  </w:abstractNum>
  <w:abstractNum w:abstractNumId="41" w15:restartNumberingAfterBreak="0">
    <w:nsid w:val="24370436"/>
    <w:multiLevelType w:val="hybridMultilevel"/>
    <w:tmpl w:val="7CE6F22A"/>
    <w:lvl w:ilvl="0" w:tplc="BAF86C96">
      <w:start w:val="1"/>
      <w:numFmt w:val="bullet"/>
      <w:lvlText w:val=""/>
      <w:lvlJc w:val="left"/>
      <w:pPr>
        <w:tabs>
          <w:tab w:val="num" w:pos="994"/>
        </w:tabs>
        <w:ind w:left="994" w:hanging="28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24EF112E"/>
    <w:multiLevelType w:val="hybridMultilevel"/>
    <w:tmpl w:val="8342E4CC"/>
    <w:lvl w:ilvl="0" w:tplc="0419000F">
      <w:start w:val="1"/>
      <w:numFmt w:val="decimal"/>
      <w:pStyle w:val="a4"/>
      <w:lvlText w:val="%1."/>
      <w:lvlJc w:val="left"/>
      <w:pPr>
        <w:tabs>
          <w:tab w:val="num" w:pos="644"/>
        </w:tabs>
        <w:ind w:left="644" w:hanging="360"/>
      </w:p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3" w15:restartNumberingAfterBreak="0">
    <w:nsid w:val="2762248D"/>
    <w:multiLevelType w:val="hybridMultilevel"/>
    <w:tmpl w:val="F03CC5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91C6351"/>
    <w:multiLevelType w:val="hybridMultilevel"/>
    <w:tmpl w:val="EA8A5380"/>
    <w:lvl w:ilvl="0" w:tplc="01DEFEC8">
      <w:start w:val="1"/>
      <w:numFmt w:val="decimal"/>
      <w:lvlText w:val="4.%1"/>
      <w:lvlJc w:val="left"/>
      <w:pPr>
        <w:ind w:left="1430" w:hanging="360"/>
      </w:pPr>
      <w:rPr>
        <w:rFonts w:ascii="Times New Roman" w:hAnsi="Times New Roman" w:cs="Times New Roman" w:hint="default"/>
        <w:b/>
        <w:i w:val="0"/>
        <w:sz w:val="24"/>
      </w:rPr>
    </w:lvl>
    <w:lvl w:ilvl="1" w:tplc="04190019" w:tentative="1">
      <w:start w:val="1"/>
      <w:numFmt w:val="lowerLetter"/>
      <w:lvlText w:val="%2."/>
      <w:lvlJc w:val="left"/>
      <w:pPr>
        <w:ind w:left="2150" w:hanging="360"/>
      </w:pPr>
    </w:lvl>
    <w:lvl w:ilvl="2" w:tplc="0419001B" w:tentative="1">
      <w:start w:val="1"/>
      <w:numFmt w:val="lowerRoman"/>
      <w:lvlText w:val="%3."/>
      <w:lvlJc w:val="right"/>
      <w:pPr>
        <w:ind w:left="2870" w:hanging="180"/>
      </w:pPr>
    </w:lvl>
    <w:lvl w:ilvl="3" w:tplc="0419000F" w:tentative="1">
      <w:start w:val="1"/>
      <w:numFmt w:val="decimal"/>
      <w:lvlText w:val="%4."/>
      <w:lvlJc w:val="left"/>
      <w:pPr>
        <w:ind w:left="3590" w:hanging="360"/>
      </w:pPr>
    </w:lvl>
    <w:lvl w:ilvl="4" w:tplc="04190019" w:tentative="1">
      <w:start w:val="1"/>
      <w:numFmt w:val="lowerLetter"/>
      <w:lvlText w:val="%5."/>
      <w:lvlJc w:val="left"/>
      <w:pPr>
        <w:ind w:left="4310" w:hanging="360"/>
      </w:pPr>
    </w:lvl>
    <w:lvl w:ilvl="5" w:tplc="0419001B" w:tentative="1">
      <w:start w:val="1"/>
      <w:numFmt w:val="lowerRoman"/>
      <w:lvlText w:val="%6."/>
      <w:lvlJc w:val="right"/>
      <w:pPr>
        <w:ind w:left="5030" w:hanging="180"/>
      </w:pPr>
    </w:lvl>
    <w:lvl w:ilvl="6" w:tplc="0419000F" w:tentative="1">
      <w:start w:val="1"/>
      <w:numFmt w:val="decimal"/>
      <w:lvlText w:val="%7."/>
      <w:lvlJc w:val="left"/>
      <w:pPr>
        <w:ind w:left="5750" w:hanging="360"/>
      </w:pPr>
    </w:lvl>
    <w:lvl w:ilvl="7" w:tplc="04190019" w:tentative="1">
      <w:start w:val="1"/>
      <w:numFmt w:val="lowerLetter"/>
      <w:lvlText w:val="%8."/>
      <w:lvlJc w:val="left"/>
      <w:pPr>
        <w:ind w:left="6470" w:hanging="360"/>
      </w:pPr>
    </w:lvl>
    <w:lvl w:ilvl="8" w:tplc="0419001B" w:tentative="1">
      <w:start w:val="1"/>
      <w:numFmt w:val="lowerRoman"/>
      <w:lvlText w:val="%9."/>
      <w:lvlJc w:val="right"/>
      <w:pPr>
        <w:ind w:left="7190" w:hanging="180"/>
      </w:pPr>
    </w:lvl>
  </w:abstractNum>
  <w:abstractNum w:abstractNumId="45" w15:restartNumberingAfterBreak="0">
    <w:nsid w:val="293F2165"/>
    <w:multiLevelType w:val="hybridMultilevel"/>
    <w:tmpl w:val="8BD4D17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299C0568"/>
    <w:multiLevelType w:val="multilevel"/>
    <w:tmpl w:val="974A8310"/>
    <w:lvl w:ilvl="0">
      <w:start w:val="6"/>
      <w:numFmt w:val="decimal"/>
      <w:lvlText w:val="%1."/>
      <w:lvlJc w:val="left"/>
      <w:pPr>
        <w:ind w:left="360" w:hanging="360"/>
      </w:pPr>
      <w:rPr>
        <w:rFonts w:hint="default"/>
        <w:b/>
        <w:i w:val="0"/>
        <w:sz w:val="24"/>
      </w:rPr>
    </w:lvl>
    <w:lvl w:ilvl="1">
      <w:start w:val="6"/>
      <w:numFmt w:val="decimal"/>
      <w:lvlText w:val="7.%2"/>
      <w:lvlJc w:val="left"/>
      <w:pPr>
        <w:ind w:left="1070" w:hanging="360"/>
      </w:pPr>
      <w:rPr>
        <w:rFonts w:ascii="Times New Roman" w:hAnsi="Times New Roman" w:cs="Times New Roman" w:hint="default"/>
        <w:b/>
        <w:i w:val="0"/>
        <w:sz w:val="24"/>
        <w:szCs w:val="24"/>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47" w15:restartNumberingAfterBreak="0">
    <w:nsid w:val="29EF7AC9"/>
    <w:multiLevelType w:val="hybridMultilevel"/>
    <w:tmpl w:val="EB0A9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AED099C"/>
    <w:multiLevelType w:val="hybridMultilevel"/>
    <w:tmpl w:val="90048352"/>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49" w15:restartNumberingAfterBreak="0">
    <w:nsid w:val="2C6C751C"/>
    <w:multiLevelType w:val="hybridMultilevel"/>
    <w:tmpl w:val="E59C1182"/>
    <w:lvl w:ilvl="0" w:tplc="FFFFFFFF">
      <w:start w:val="1"/>
      <w:numFmt w:val="bullet"/>
      <w:lvlText w:val=""/>
      <w:lvlJc w:val="left"/>
      <w:pPr>
        <w:tabs>
          <w:tab w:val="num" w:pos="624"/>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C975608"/>
    <w:multiLevelType w:val="hybridMultilevel"/>
    <w:tmpl w:val="856AC26C"/>
    <w:lvl w:ilvl="0" w:tplc="BAF86C96">
      <w:start w:val="3"/>
      <w:numFmt w:val="bullet"/>
      <w:pStyle w:val="20"/>
      <w:lvlText w:val="-"/>
      <w:lvlJc w:val="left"/>
      <w:pPr>
        <w:tabs>
          <w:tab w:val="num" w:pos="1620"/>
        </w:tabs>
        <w:ind w:left="1620" w:hanging="360"/>
      </w:pPr>
      <w:rPr>
        <w:rFonts w:hint="default"/>
      </w:rPr>
    </w:lvl>
    <w:lvl w:ilvl="1" w:tplc="04190001">
      <w:start w:val="1"/>
      <w:numFmt w:val="bullet"/>
      <w:lvlText w:val=""/>
      <w:lvlJc w:val="left"/>
      <w:pPr>
        <w:tabs>
          <w:tab w:val="num" w:pos="1980"/>
        </w:tabs>
        <w:ind w:left="1980" w:hanging="360"/>
      </w:pPr>
      <w:rPr>
        <w:rFonts w:ascii="Symbol" w:hAnsi="Symbol" w:hint="default"/>
      </w:rPr>
    </w:lvl>
    <w:lvl w:ilvl="2" w:tplc="04190005">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51" w15:restartNumberingAfterBreak="0">
    <w:nsid w:val="2E924FFB"/>
    <w:multiLevelType w:val="hybridMultilevel"/>
    <w:tmpl w:val="12AA822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2F03314F"/>
    <w:multiLevelType w:val="hybridMultilevel"/>
    <w:tmpl w:val="B40E2590"/>
    <w:lvl w:ilvl="0" w:tplc="04190001">
      <w:start w:val="1"/>
      <w:numFmt w:val="bullet"/>
      <w:lvlText w:val=""/>
      <w:lvlJc w:val="left"/>
      <w:pPr>
        <w:tabs>
          <w:tab w:val="num" w:pos="1457"/>
        </w:tabs>
        <w:ind w:left="145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310C4C0B"/>
    <w:multiLevelType w:val="hybridMultilevel"/>
    <w:tmpl w:val="1E4EF974"/>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1554357"/>
    <w:multiLevelType w:val="hybridMultilevel"/>
    <w:tmpl w:val="47084CA2"/>
    <w:lvl w:ilvl="0" w:tplc="0419000F">
      <w:start w:val="1"/>
      <w:numFmt w:val="decimal"/>
      <w:lvlText w:val="%1."/>
      <w:lvlJc w:val="left"/>
      <w:pPr>
        <w:ind w:left="2204" w:hanging="360"/>
      </w:pPr>
    </w:lvl>
    <w:lvl w:ilvl="1" w:tplc="04190019">
      <w:start w:val="1"/>
      <w:numFmt w:val="lowerLetter"/>
      <w:lvlText w:val="%2."/>
      <w:lvlJc w:val="left"/>
      <w:pPr>
        <w:ind w:left="1843" w:hanging="360"/>
      </w:pPr>
    </w:lvl>
    <w:lvl w:ilvl="2" w:tplc="0419001B" w:tentative="1">
      <w:start w:val="1"/>
      <w:numFmt w:val="lowerRoman"/>
      <w:lvlText w:val="%3."/>
      <w:lvlJc w:val="right"/>
      <w:pPr>
        <w:ind w:left="2563" w:hanging="180"/>
      </w:pPr>
    </w:lvl>
    <w:lvl w:ilvl="3" w:tplc="0419000F" w:tentative="1">
      <w:start w:val="1"/>
      <w:numFmt w:val="decimal"/>
      <w:lvlText w:val="%4."/>
      <w:lvlJc w:val="left"/>
      <w:pPr>
        <w:ind w:left="3283" w:hanging="360"/>
      </w:pPr>
    </w:lvl>
    <w:lvl w:ilvl="4" w:tplc="04190019" w:tentative="1">
      <w:start w:val="1"/>
      <w:numFmt w:val="lowerLetter"/>
      <w:lvlText w:val="%5."/>
      <w:lvlJc w:val="left"/>
      <w:pPr>
        <w:ind w:left="4003" w:hanging="360"/>
      </w:pPr>
    </w:lvl>
    <w:lvl w:ilvl="5" w:tplc="0419001B" w:tentative="1">
      <w:start w:val="1"/>
      <w:numFmt w:val="lowerRoman"/>
      <w:lvlText w:val="%6."/>
      <w:lvlJc w:val="right"/>
      <w:pPr>
        <w:ind w:left="4723" w:hanging="180"/>
      </w:pPr>
    </w:lvl>
    <w:lvl w:ilvl="6" w:tplc="0419000F" w:tentative="1">
      <w:start w:val="1"/>
      <w:numFmt w:val="decimal"/>
      <w:lvlText w:val="%7."/>
      <w:lvlJc w:val="left"/>
      <w:pPr>
        <w:ind w:left="5443" w:hanging="360"/>
      </w:pPr>
    </w:lvl>
    <w:lvl w:ilvl="7" w:tplc="04190019" w:tentative="1">
      <w:start w:val="1"/>
      <w:numFmt w:val="lowerLetter"/>
      <w:lvlText w:val="%8."/>
      <w:lvlJc w:val="left"/>
      <w:pPr>
        <w:ind w:left="6163" w:hanging="360"/>
      </w:pPr>
    </w:lvl>
    <w:lvl w:ilvl="8" w:tplc="0419001B" w:tentative="1">
      <w:start w:val="1"/>
      <w:numFmt w:val="lowerRoman"/>
      <w:lvlText w:val="%9."/>
      <w:lvlJc w:val="right"/>
      <w:pPr>
        <w:ind w:left="6883" w:hanging="180"/>
      </w:pPr>
    </w:lvl>
  </w:abstractNum>
  <w:abstractNum w:abstractNumId="55" w15:restartNumberingAfterBreak="0">
    <w:nsid w:val="316D72B7"/>
    <w:multiLevelType w:val="hybridMultilevel"/>
    <w:tmpl w:val="3A482F5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4EB661C"/>
    <w:multiLevelType w:val="hybridMultilevel"/>
    <w:tmpl w:val="84286728"/>
    <w:lvl w:ilvl="0" w:tplc="1CFC2F9A">
      <w:start w:val="1"/>
      <w:numFmt w:val="decimal"/>
      <w:lvlText w:val="%1."/>
      <w:lvlJc w:val="left"/>
      <w:pPr>
        <w:ind w:left="720" w:hanging="360"/>
      </w:pPr>
      <w:rPr>
        <w:rFonts w:eastAsia="Times New Roman" w:hint="default"/>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35374668"/>
    <w:multiLevelType w:val="hybridMultilevel"/>
    <w:tmpl w:val="6D70ECA8"/>
    <w:lvl w:ilvl="0" w:tplc="04190001">
      <w:start w:val="1"/>
      <w:numFmt w:val="bullet"/>
      <w:lvlText w:val=""/>
      <w:lvlJc w:val="left"/>
      <w:pPr>
        <w:ind w:left="1296" w:hanging="360"/>
      </w:pPr>
      <w:rPr>
        <w:rFonts w:ascii="Symbol" w:hAnsi="Symbol" w:hint="default"/>
      </w:rPr>
    </w:lvl>
    <w:lvl w:ilvl="1" w:tplc="04190003" w:tentative="1">
      <w:start w:val="1"/>
      <w:numFmt w:val="bullet"/>
      <w:lvlText w:val="o"/>
      <w:lvlJc w:val="left"/>
      <w:pPr>
        <w:ind w:left="2016" w:hanging="360"/>
      </w:pPr>
      <w:rPr>
        <w:rFonts w:ascii="Courier New" w:hAnsi="Courier New" w:cs="Courier New" w:hint="default"/>
      </w:rPr>
    </w:lvl>
    <w:lvl w:ilvl="2" w:tplc="04190005" w:tentative="1">
      <w:start w:val="1"/>
      <w:numFmt w:val="bullet"/>
      <w:lvlText w:val=""/>
      <w:lvlJc w:val="left"/>
      <w:pPr>
        <w:ind w:left="2736" w:hanging="360"/>
      </w:pPr>
      <w:rPr>
        <w:rFonts w:ascii="Wingdings" w:hAnsi="Wingdings" w:hint="default"/>
      </w:rPr>
    </w:lvl>
    <w:lvl w:ilvl="3" w:tplc="04190001" w:tentative="1">
      <w:start w:val="1"/>
      <w:numFmt w:val="bullet"/>
      <w:lvlText w:val=""/>
      <w:lvlJc w:val="left"/>
      <w:pPr>
        <w:ind w:left="3456" w:hanging="360"/>
      </w:pPr>
      <w:rPr>
        <w:rFonts w:ascii="Symbol" w:hAnsi="Symbol" w:hint="default"/>
      </w:rPr>
    </w:lvl>
    <w:lvl w:ilvl="4" w:tplc="04190003" w:tentative="1">
      <w:start w:val="1"/>
      <w:numFmt w:val="bullet"/>
      <w:lvlText w:val="o"/>
      <w:lvlJc w:val="left"/>
      <w:pPr>
        <w:ind w:left="4176" w:hanging="360"/>
      </w:pPr>
      <w:rPr>
        <w:rFonts w:ascii="Courier New" w:hAnsi="Courier New" w:cs="Courier New" w:hint="default"/>
      </w:rPr>
    </w:lvl>
    <w:lvl w:ilvl="5" w:tplc="04190005" w:tentative="1">
      <w:start w:val="1"/>
      <w:numFmt w:val="bullet"/>
      <w:lvlText w:val=""/>
      <w:lvlJc w:val="left"/>
      <w:pPr>
        <w:ind w:left="4896" w:hanging="360"/>
      </w:pPr>
      <w:rPr>
        <w:rFonts w:ascii="Wingdings" w:hAnsi="Wingdings" w:hint="default"/>
      </w:rPr>
    </w:lvl>
    <w:lvl w:ilvl="6" w:tplc="04190001" w:tentative="1">
      <w:start w:val="1"/>
      <w:numFmt w:val="bullet"/>
      <w:lvlText w:val=""/>
      <w:lvlJc w:val="left"/>
      <w:pPr>
        <w:ind w:left="5616" w:hanging="360"/>
      </w:pPr>
      <w:rPr>
        <w:rFonts w:ascii="Symbol" w:hAnsi="Symbol" w:hint="default"/>
      </w:rPr>
    </w:lvl>
    <w:lvl w:ilvl="7" w:tplc="04190003" w:tentative="1">
      <w:start w:val="1"/>
      <w:numFmt w:val="bullet"/>
      <w:lvlText w:val="o"/>
      <w:lvlJc w:val="left"/>
      <w:pPr>
        <w:ind w:left="6336" w:hanging="360"/>
      </w:pPr>
      <w:rPr>
        <w:rFonts w:ascii="Courier New" w:hAnsi="Courier New" w:cs="Courier New" w:hint="default"/>
      </w:rPr>
    </w:lvl>
    <w:lvl w:ilvl="8" w:tplc="04190005" w:tentative="1">
      <w:start w:val="1"/>
      <w:numFmt w:val="bullet"/>
      <w:lvlText w:val=""/>
      <w:lvlJc w:val="left"/>
      <w:pPr>
        <w:ind w:left="7056" w:hanging="360"/>
      </w:pPr>
      <w:rPr>
        <w:rFonts w:ascii="Wingdings" w:hAnsi="Wingdings" w:hint="default"/>
      </w:rPr>
    </w:lvl>
  </w:abstractNum>
  <w:abstractNum w:abstractNumId="58" w15:restartNumberingAfterBreak="0">
    <w:nsid w:val="37A0257C"/>
    <w:multiLevelType w:val="hybridMultilevel"/>
    <w:tmpl w:val="A3EAD344"/>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59" w15:restartNumberingAfterBreak="0">
    <w:nsid w:val="37D0674A"/>
    <w:multiLevelType w:val="hybridMultilevel"/>
    <w:tmpl w:val="C130F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A047C6E"/>
    <w:multiLevelType w:val="hybridMultilevel"/>
    <w:tmpl w:val="DD0E0956"/>
    <w:lvl w:ilvl="0" w:tplc="04190001">
      <w:start w:val="1"/>
      <w:numFmt w:val="bullet"/>
      <w:lvlText w:val=""/>
      <w:lvlJc w:val="left"/>
      <w:pPr>
        <w:ind w:left="1277" w:hanging="360"/>
      </w:pPr>
      <w:rPr>
        <w:rFonts w:ascii="Symbol" w:hAnsi="Symbol" w:hint="default"/>
      </w:rPr>
    </w:lvl>
    <w:lvl w:ilvl="1" w:tplc="04190003">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61" w15:restartNumberingAfterBreak="0">
    <w:nsid w:val="3D35481C"/>
    <w:multiLevelType w:val="hybridMultilevel"/>
    <w:tmpl w:val="5BA8BED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3DF641E5"/>
    <w:multiLevelType w:val="hybridMultilevel"/>
    <w:tmpl w:val="58148374"/>
    <w:lvl w:ilvl="0" w:tplc="04190011">
      <w:start w:val="1"/>
      <w:numFmt w:val="decimal"/>
      <w:lvlText w:val="%1)"/>
      <w:lvlJc w:val="left"/>
      <w:pPr>
        <w:ind w:left="1211" w:hanging="360"/>
      </w:p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63" w15:restartNumberingAfterBreak="0">
    <w:nsid w:val="3E3A717E"/>
    <w:multiLevelType w:val="hybridMultilevel"/>
    <w:tmpl w:val="76C0200E"/>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64" w15:restartNumberingAfterBreak="0">
    <w:nsid w:val="3EFE66DF"/>
    <w:multiLevelType w:val="hybridMultilevel"/>
    <w:tmpl w:val="6DD4CB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3F525B3F"/>
    <w:multiLevelType w:val="hybridMultilevel"/>
    <w:tmpl w:val="95A68AE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6" w15:restartNumberingAfterBreak="0">
    <w:nsid w:val="433A54FA"/>
    <w:multiLevelType w:val="hybridMultilevel"/>
    <w:tmpl w:val="87BA7A12"/>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67" w15:restartNumberingAfterBreak="0">
    <w:nsid w:val="433D3F67"/>
    <w:multiLevelType w:val="hybridMultilevel"/>
    <w:tmpl w:val="9EC680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51D1A8D"/>
    <w:multiLevelType w:val="hybridMultilevel"/>
    <w:tmpl w:val="7F08D426"/>
    <w:lvl w:ilvl="0" w:tplc="42820732">
      <w:start w:val="1"/>
      <w:numFmt w:val="bullet"/>
      <w:lvlText w:val=""/>
      <w:lvlJc w:val="left"/>
      <w:pPr>
        <w:tabs>
          <w:tab w:val="num" w:pos="680"/>
        </w:tabs>
        <w:ind w:left="68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454530D4"/>
    <w:multiLevelType w:val="hybridMultilevel"/>
    <w:tmpl w:val="D85E076C"/>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70" w15:restartNumberingAfterBreak="0">
    <w:nsid w:val="454C437F"/>
    <w:multiLevelType w:val="hybridMultilevel"/>
    <w:tmpl w:val="48BE079E"/>
    <w:lvl w:ilvl="0" w:tplc="04190001">
      <w:start w:val="1"/>
      <w:numFmt w:val="bullet"/>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1" w15:restartNumberingAfterBreak="0">
    <w:nsid w:val="4715367F"/>
    <w:multiLevelType w:val="multilevel"/>
    <w:tmpl w:val="B2585278"/>
    <w:lvl w:ilvl="0">
      <w:start w:val="6"/>
      <w:numFmt w:val="decimal"/>
      <w:lvlText w:val="%1"/>
      <w:lvlJc w:val="left"/>
      <w:pPr>
        <w:ind w:left="390" w:hanging="390"/>
      </w:pPr>
      <w:rPr>
        <w:rFonts w:hint="default"/>
      </w:rPr>
    </w:lvl>
    <w:lvl w:ilvl="1">
      <w:start w:val="1"/>
      <w:numFmt w:val="decimal"/>
      <w:lvlText w:val="5.%2."/>
      <w:lvlJc w:val="left"/>
      <w:pPr>
        <w:ind w:left="390" w:hanging="390"/>
      </w:pPr>
      <w:rPr>
        <w:rFonts w:hint="default"/>
        <w:b/>
        <w:i w:val="0"/>
        <w:sz w:val="24"/>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47CE5F67"/>
    <w:multiLevelType w:val="hybridMultilevel"/>
    <w:tmpl w:val="5F361570"/>
    <w:lvl w:ilvl="0" w:tplc="20000001">
      <w:start w:val="1"/>
      <w:numFmt w:val="bullet"/>
      <w:lvlText w:val=""/>
      <w:lvlJc w:val="left"/>
      <w:pPr>
        <w:ind w:left="1429" w:hanging="360"/>
      </w:pPr>
      <w:rPr>
        <w:rFonts w:ascii="Symbol" w:hAnsi="Symbol" w:hint="default"/>
      </w:rPr>
    </w:lvl>
    <w:lvl w:ilvl="1" w:tplc="20000003" w:tentative="1">
      <w:start w:val="1"/>
      <w:numFmt w:val="bullet"/>
      <w:lvlText w:val="o"/>
      <w:lvlJc w:val="left"/>
      <w:pPr>
        <w:ind w:left="2149" w:hanging="360"/>
      </w:pPr>
      <w:rPr>
        <w:rFonts w:ascii="Courier New" w:hAnsi="Courier New" w:cs="Courier New" w:hint="default"/>
      </w:rPr>
    </w:lvl>
    <w:lvl w:ilvl="2" w:tplc="20000005" w:tentative="1">
      <w:start w:val="1"/>
      <w:numFmt w:val="bullet"/>
      <w:lvlText w:val=""/>
      <w:lvlJc w:val="left"/>
      <w:pPr>
        <w:ind w:left="2869" w:hanging="360"/>
      </w:pPr>
      <w:rPr>
        <w:rFonts w:ascii="Wingdings" w:hAnsi="Wingdings" w:hint="default"/>
      </w:rPr>
    </w:lvl>
    <w:lvl w:ilvl="3" w:tplc="20000001" w:tentative="1">
      <w:start w:val="1"/>
      <w:numFmt w:val="bullet"/>
      <w:lvlText w:val=""/>
      <w:lvlJc w:val="left"/>
      <w:pPr>
        <w:ind w:left="3589" w:hanging="360"/>
      </w:pPr>
      <w:rPr>
        <w:rFonts w:ascii="Symbol" w:hAnsi="Symbol" w:hint="default"/>
      </w:rPr>
    </w:lvl>
    <w:lvl w:ilvl="4" w:tplc="20000003" w:tentative="1">
      <w:start w:val="1"/>
      <w:numFmt w:val="bullet"/>
      <w:lvlText w:val="o"/>
      <w:lvlJc w:val="left"/>
      <w:pPr>
        <w:ind w:left="4309" w:hanging="360"/>
      </w:pPr>
      <w:rPr>
        <w:rFonts w:ascii="Courier New" w:hAnsi="Courier New" w:cs="Courier New" w:hint="default"/>
      </w:rPr>
    </w:lvl>
    <w:lvl w:ilvl="5" w:tplc="20000005" w:tentative="1">
      <w:start w:val="1"/>
      <w:numFmt w:val="bullet"/>
      <w:lvlText w:val=""/>
      <w:lvlJc w:val="left"/>
      <w:pPr>
        <w:ind w:left="5029" w:hanging="360"/>
      </w:pPr>
      <w:rPr>
        <w:rFonts w:ascii="Wingdings" w:hAnsi="Wingdings" w:hint="default"/>
      </w:rPr>
    </w:lvl>
    <w:lvl w:ilvl="6" w:tplc="20000001" w:tentative="1">
      <w:start w:val="1"/>
      <w:numFmt w:val="bullet"/>
      <w:lvlText w:val=""/>
      <w:lvlJc w:val="left"/>
      <w:pPr>
        <w:ind w:left="5749" w:hanging="360"/>
      </w:pPr>
      <w:rPr>
        <w:rFonts w:ascii="Symbol" w:hAnsi="Symbol" w:hint="default"/>
      </w:rPr>
    </w:lvl>
    <w:lvl w:ilvl="7" w:tplc="20000003" w:tentative="1">
      <w:start w:val="1"/>
      <w:numFmt w:val="bullet"/>
      <w:lvlText w:val="o"/>
      <w:lvlJc w:val="left"/>
      <w:pPr>
        <w:ind w:left="6469" w:hanging="360"/>
      </w:pPr>
      <w:rPr>
        <w:rFonts w:ascii="Courier New" w:hAnsi="Courier New" w:cs="Courier New" w:hint="default"/>
      </w:rPr>
    </w:lvl>
    <w:lvl w:ilvl="8" w:tplc="20000005" w:tentative="1">
      <w:start w:val="1"/>
      <w:numFmt w:val="bullet"/>
      <w:lvlText w:val=""/>
      <w:lvlJc w:val="left"/>
      <w:pPr>
        <w:ind w:left="7189" w:hanging="360"/>
      </w:pPr>
      <w:rPr>
        <w:rFonts w:ascii="Wingdings" w:hAnsi="Wingdings" w:hint="default"/>
      </w:rPr>
    </w:lvl>
  </w:abstractNum>
  <w:abstractNum w:abstractNumId="73" w15:restartNumberingAfterBreak="0">
    <w:nsid w:val="48DB3928"/>
    <w:multiLevelType w:val="hybridMultilevel"/>
    <w:tmpl w:val="F5DA65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4A5F64B2"/>
    <w:multiLevelType w:val="hybridMultilevel"/>
    <w:tmpl w:val="B7EEDAAA"/>
    <w:lvl w:ilvl="0" w:tplc="04190001">
      <w:start w:val="1"/>
      <w:numFmt w:val="bullet"/>
      <w:lvlText w:val=""/>
      <w:lvlJc w:val="left"/>
      <w:pPr>
        <w:tabs>
          <w:tab w:val="num" w:pos="1440"/>
        </w:tabs>
        <w:ind w:left="144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5" w15:restartNumberingAfterBreak="0">
    <w:nsid w:val="4ABF4BFD"/>
    <w:multiLevelType w:val="hybridMultilevel"/>
    <w:tmpl w:val="1A2A0D8E"/>
    <w:lvl w:ilvl="0" w:tplc="04190001">
      <w:start w:val="1"/>
      <w:numFmt w:val="bullet"/>
      <w:lvlText w:val=""/>
      <w:lvlJc w:val="left"/>
      <w:pPr>
        <w:ind w:left="1200" w:hanging="360"/>
      </w:pPr>
      <w:rPr>
        <w:rFonts w:ascii="Symbol" w:hAnsi="Symbol" w:hint="default"/>
      </w:rPr>
    </w:lvl>
    <w:lvl w:ilvl="1" w:tplc="04190003" w:tentative="1">
      <w:start w:val="1"/>
      <w:numFmt w:val="bullet"/>
      <w:lvlText w:val="o"/>
      <w:lvlJc w:val="left"/>
      <w:pPr>
        <w:ind w:left="1920" w:hanging="360"/>
      </w:pPr>
      <w:rPr>
        <w:rFonts w:ascii="Courier New" w:hAnsi="Courier New" w:cs="Courier New" w:hint="default"/>
      </w:rPr>
    </w:lvl>
    <w:lvl w:ilvl="2" w:tplc="04190005" w:tentative="1">
      <w:start w:val="1"/>
      <w:numFmt w:val="bullet"/>
      <w:lvlText w:val=""/>
      <w:lvlJc w:val="left"/>
      <w:pPr>
        <w:ind w:left="2640" w:hanging="360"/>
      </w:pPr>
      <w:rPr>
        <w:rFonts w:ascii="Wingdings" w:hAnsi="Wingdings" w:hint="default"/>
      </w:rPr>
    </w:lvl>
    <w:lvl w:ilvl="3" w:tplc="04190001" w:tentative="1">
      <w:start w:val="1"/>
      <w:numFmt w:val="bullet"/>
      <w:lvlText w:val=""/>
      <w:lvlJc w:val="left"/>
      <w:pPr>
        <w:ind w:left="3360" w:hanging="360"/>
      </w:pPr>
      <w:rPr>
        <w:rFonts w:ascii="Symbol" w:hAnsi="Symbol" w:hint="default"/>
      </w:rPr>
    </w:lvl>
    <w:lvl w:ilvl="4" w:tplc="04190003" w:tentative="1">
      <w:start w:val="1"/>
      <w:numFmt w:val="bullet"/>
      <w:lvlText w:val="o"/>
      <w:lvlJc w:val="left"/>
      <w:pPr>
        <w:ind w:left="4080" w:hanging="360"/>
      </w:pPr>
      <w:rPr>
        <w:rFonts w:ascii="Courier New" w:hAnsi="Courier New" w:cs="Courier New" w:hint="default"/>
      </w:rPr>
    </w:lvl>
    <w:lvl w:ilvl="5" w:tplc="04190005" w:tentative="1">
      <w:start w:val="1"/>
      <w:numFmt w:val="bullet"/>
      <w:lvlText w:val=""/>
      <w:lvlJc w:val="left"/>
      <w:pPr>
        <w:ind w:left="4800" w:hanging="360"/>
      </w:pPr>
      <w:rPr>
        <w:rFonts w:ascii="Wingdings" w:hAnsi="Wingdings" w:hint="default"/>
      </w:rPr>
    </w:lvl>
    <w:lvl w:ilvl="6" w:tplc="04190001" w:tentative="1">
      <w:start w:val="1"/>
      <w:numFmt w:val="bullet"/>
      <w:lvlText w:val=""/>
      <w:lvlJc w:val="left"/>
      <w:pPr>
        <w:ind w:left="5520" w:hanging="360"/>
      </w:pPr>
      <w:rPr>
        <w:rFonts w:ascii="Symbol" w:hAnsi="Symbol" w:hint="default"/>
      </w:rPr>
    </w:lvl>
    <w:lvl w:ilvl="7" w:tplc="04190003" w:tentative="1">
      <w:start w:val="1"/>
      <w:numFmt w:val="bullet"/>
      <w:lvlText w:val="o"/>
      <w:lvlJc w:val="left"/>
      <w:pPr>
        <w:ind w:left="6240" w:hanging="360"/>
      </w:pPr>
      <w:rPr>
        <w:rFonts w:ascii="Courier New" w:hAnsi="Courier New" w:cs="Courier New" w:hint="default"/>
      </w:rPr>
    </w:lvl>
    <w:lvl w:ilvl="8" w:tplc="04190005" w:tentative="1">
      <w:start w:val="1"/>
      <w:numFmt w:val="bullet"/>
      <w:lvlText w:val=""/>
      <w:lvlJc w:val="left"/>
      <w:pPr>
        <w:ind w:left="6960" w:hanging="360"/>
      </w:pPr>
      <w:rPr>
        <w:rFonts w:ascii="Wingdings" w:hAnsi="Wingdings" w:hint="default"/>
      </w:rPr>
    </w:lvl>
  </w:abstractNum>
  <w:abstractNum w:abstractNumId="76" w15:restartNumberingAfterBreak="0">
    <w:nsid w:val="4DBF63CA"/>
    <w:multiLevelType w:val="hybridMultilevel"/>
    <w:tmpl w:val="8C1C7C40"/>
    <w:lvl w:ilvl="0" w:tplc="85C2ED4C">
      <w:start w:val="1"/>
      <w:numFmt w:val="decimal"/>
      <w:lvlText w:val="1.4.%1."/>
      <w:lvlJc w:val="left"/>
      <w:pPr>
        <w:ind w:left="1428" w:hanging="360"/>
      </w:pPr>
      <w:rPr>
        <w:rFonts w:hint="default"/>
        <w:b/>
        <w:i w:val="0"/>
        <w:color w:val="auto"/>
        <w:sz w:val="24"/>
        <w:szCs w:val="24"/>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77" w15:restartNumberingAfterBreak="0">
    <w:nsid w:val="4E3A4407"/>
    <w:multiLevelType w:val="hybridMultilevel"/>
    <w:tmpl w:val="431AA722"/>
    <w:lvl w:ilvl="0" w:tplc="FFFFFFFF">
      <w:start w:val="1"/>
      <w:numFmt w:val="bullet"/>
      <w:lvlText w:val=""/>
      <w:lvlJc w:val="left"/>
      <w:pPr>
        <w:tabs>
          <w:tab w:val="num" w:pos="1446"/>
        </w:tabs>
        <w:ind w:left="1446" w:hanging="360"/>
      </w:pPr>
      <w:rPr>
        <w:rFonts w:ascii="Symbol" w:hAnsi="Symbol" w:hint="default"/>
      </w:rPr>
    </w:lvl>
    <w:lvl w:ilvl="1" w:tplc="04190001">
      <w:start w:val="1"/>
      <w:numFmt w:val="bullet"/>
      <w:lvlText w:val=""/>
      <w:lvlJc w:val="left"/>
      <w:pPr>
        <w:tabs>
          <w:tab w:val="num" w:pos="2166"/>
        </w:tabs>
        <w:ind w:left="2166" w:hanging="360"/>
      </w:pPr>
      <w:rPr>
        <w:rFonts w:ascii="Symbol" w:hAnsi="Symbol" w:hint="default"/>
      </w:rPr>
    </w:lvl>
    <w:lvl w:ilvl="2" w:tplc="FFFFFFFF">
      <w:start w:val="1"/>
      <w:numFmt w:val="bullet"/>
      <w:lvlText w:val=""/>
      <w:lvlJc w:val="left"/>
      <w:pPr>
        <w:tabs>
          <w:tab w:val="num" w:pos="2886"/>
        </w:tabs>
        <w:ind w:left="2886" w:hanging="360"/>
      </w:pPr>
      <w:rPr>
        <w:rFonts w:ascii="Wingdings" w:hAnsi="Wingdings"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8" w15:restartNumberingAfterBreak="0">
    <w:nsid w:val="504F33A6"/>
    <w:multiLevelType w:val="hybridMultilevel"/>
    <w:tmpl w:val="529A6A1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9" w15:restartNumberingAfterBreak="0">
    <w:nsid w:val="50B748EC"/>
    <w:multiLevelType w:val="hybridMultilevel"/>
    <w:tmpl w:val="9EF6AB80"/>
    <w:lvl w:ilvl="0" w:tplc="04190001">
      <w:start w:val="1"/>
      <w:numFmt w:val="bullet"/>
      <w:lvlText w:val=""/>
      <w:lvlJc w:val="left"/>
      <w:pPr>
        <w:ind w:left="1277" w:hanging="360"/>
      </w:pPr>
      <w:rPr>
        <w:rFonts w:ascii="Symbol" w:hAnsi="Symbol" w:hint="default"/>
      </w:rPr>
    </w:lvl>
    <w:lvl w:ilvl="1" w:tplc="04190003" w:tentative="1">
      <w:start w:val="1"/>
      <w:numFmt w:val="bullet"/>
      <w:lvlText w:val="o"/>
      <w:lvlJc w:val="left"/>
      <w:pPr>
        <w:ind w:left="1997" w:hanging="360"/>
      </w:pPr>
      <w:rPr>
        <w:rFonts w:ascii="Courier New" w:hAnsi="Courier New" w:cs="Courier New" w:hint="default"/>
      </w:rPr>
    </w:lvl>
    <w:lvl w:ilvl="2" w:tplc="04190005" w:tentative="1">
      <w:start w:val="1"/>
      <w:numFmt w:val="bullet"/>
      <w:lvlText w:val=""/>
      <w:lvlJc w:val="left"/>
      <w:pPr>
        <w:ind w:left="2717" w:hanging="360"/>
      </w:pPr>
      <w:rPr>
        <w:rFonts w:ascii="Wingdings" w:hAnsi="Wingdings" w:hint="default"/>
      </w:rPr>
    </w:lvl>
    <w:lvl w:ilvl="3" w:tplc="04190001" w:tentative="1">
      <w:start w:val="1"/>
      <w:numFmt w:val="bullet"/>
      <w:lvlText w:val=""/>
      <w:lvlJc w:val="left"/>
      <w:pPr>
        <w:ind w:left="3437" w:hanging="360"/>
      </w:pPr>
      <w:rPr>
        <w:rFonts w:ascii="Symbol" w:hAnsi="Symbol" w:hint="default"/>
      </w:rPr>
    </w:lvl>
    <w:lvl w:ilvl="4" w:tplc="04190003" w:tentative="1">
      <w:start w:val="1"/>
      <w:numFmt w:val="bullet"/>
      <w:lvlText w:val="o"/>
      <w:lvlJc w:val="left"/>
      <w:pPr>
        <w:ind w:left="4157" w:hanging="360"/>
      </w:pPr>
      <w:rPr>
        <w:rFonts w:ascii="Courier New" w:hAnsi="Courier New" w:cs="Courier New" w:hint="default"/>
      </w:rPr>
    </w:lvl>
    <w:lvl w:ilvl="5" w:tplc="04190005" w:tentative="1">
      <w:start w:val="1"/>
      <w:numFmt w:val="bullet"/>
      <w:lvlText w:val=""/>
      <w:lvlJc w:val="left"/>
      <w:pPr>
        <w:ind w:left="4877" w:hanging="360"/>
      </w:pPr>
      <w:rPr>
        <w:rFonts w:ascii="Wingdings" w:hAnsi="Wingdings" w:hint="default"/>
      </w:rPr>
    </w:lvl>
    <w:lvl w:ilvl="6" w:tplc="04190001" w:tentative="1">
      <w:start w:val="1"/>
      <w:numFmt w:val="bullet"/>
      <w:lvlText w:val=""/>
      <w:lvlJc w:val="left"/>
      <w:pPr>
        <w:ind w:left="5597" w:hanging="360"/>
      </w:pPr>
      <w:rPr>
        <w:rFonts w:ascii="Symbol" w:hAnsi="Symbol" w:hint="default"/>
      </w:rPr>
    </w:lvl>
    <w:lvl w:ilvl="7" w:tplc="04190003" w:tentative="1">
      <w:start w:val="1"/>
      <w:numFmt w:val="bullet"/>
      <w:lvlText w:val="o"/>
      <w:lvlJc w:val="left"/>
      <w:pPr>
        <w:ind w:left="6317" w:hanging="360"/>
      </w:pPr>
      <w:rPr>
        <w:rFonts w:ascii="Courier New" w:hAnsi="Courier New" w:cs="Courier New" w:hint="default"/>
      </w:rPr>
    </w:lvl>
    <w:lvl w:ilvl="8" w:tplc="04190005" w:tentative="1">
      <w:start w:val="1"/>
      <w:numFmt w:val="bullet"/>
      <w:lvlText w:val=""/>
      <w:lvlJc w:val="left"/>
      <w:pPr>
        <w:ind w:left="7037" w:hanging="360"/>
      </w:pPr>
      <w:rPr>
        <w:rFonts w:ascii="Wingdings" w:hAnsi="Wingdings" w:hint="default"/>
      </w:rPr>
    </w:lvl>
  </w:abstractNum>
  <w:abstractNum w:abstractNumId="80" w15:restartNumberingAfterBreak="0">
    <w:nsid w:val="51CF3A48"/>
    <w:multiLevelType w:val="hybridMultilevel"/>
    <w:tmpl w:val="28384CDE"/>
    <w:lvl w:ilvl="0" w:tplc="04190001">
      <w:start w:val="1"/>
      <w:numFmt w:val="bullet"/>
      <w:lvlText w:val=""/>
      <w:lvlJc w:val="left"/>
      <w:pPr>
        <w:ind w:left="1020" w:hanging="360"/>
      </w:pPr>
      <w:rPr>
        <w:rFonts w:ascii="Symbol" w:hAnsi="Symbol" w:hint="default"/>
      </w:rPr>
    </w:lvl>
    <w:lvl w:ilvl="1" w:tplc="04190003" w:tentative="1">
      <w:start w:val="1"/>
      <w:numFmt w:val="bullet"/>
      <w:lvlText w:val="o"/>
      <w:lvlJc w:val="left"/>
      <w:pPr>
        <w:ind w:left="1740" w:hanging="360"/>
      </w:pPr>
      <w:rPr>
        <w:rFonts w:ascii="Courier New" w:hAnsi="Courier New" w:cs="Courier New" w:hint="default"/>
      </w:rPr>
    </w:lvl>
    <w:lvl w:ilvl="2" w:tplc="04190005" w:tentative="1">
      <w:start w:val="1"/>
      <w:numFmt w:val="bullet"/>
      <w:lvlText w:val=""/>
      <w:lvlJc w:val="left"/>
      <w:pPr>
        <w:ind w:left="2460" w:hanging="360"/>
      </w:pPr>
      <w:rPr>
        <w:rFonts w:ascii="Wingdings" w:hAnsi="Wingdings" w:hint="default"/>
      </w:rPr>
    </w:lvl>
    <w:lvl w:ilvl="3" w:tplc="04190001" w:tentative="1">
      <w:start w:val="1"/>
      <w:numFmt w:val="bullet"/>
      <w:lvlText w:val=""/>
      <w:lvlJc w:val="left"/>
      <w:pPr>
        <w:ind w:left="3180" w:hanging="360"/>
      </w:pPr>
      <w:rPr>
        <w:rFonts w:ascii="Symbol" w:hAnsi="Symbol" w:hint="default"/>
      </w:rPr>
    </w:lvl>
    <w:lvl w:ilvl="4" w:tplc="04190003" w:tentative="1">
      <w:start w:val="1"/>
      <w:numFmt w:val="bullet"/>
      <w:lvlText w:val="o"/>
      <w:lvlJc w:val="left"/>
      <w:pPr>
        <w:ind w:left="3900" w:hanging="360"/>
      </w:pPr>
      <w:rPr>
        <w:rFonts w:ascii="Courier New" w:hAnsi="Courier New" w:cs="Courier New" w:hint="default"/>
      </w:rPr>
    </w:lvl>
    <w:lvl w:ilvl="5" w:tplc="04190005" w:tentative="1">
      <w:start w:val="1"/>
      <w:numFmt w:val="bullet"/>
      <w:lvlText w:val=""/>
      <w:lvlJc w:val="left"/>
      <w:pPr>
        <w:ind w:left="4620" w:hanging="360"/>
      </w:pPr>
      <w:rPr>
        <w:rFonts w:ascii="Wingdings" w:hAnsi="Wingdings" w:hint="default"/>
      </w:rPr>
    </w:lvl>
    <w:lvl w:ilvl="6" w:tplc="04190001" w:tentative="1">
      <w:start w:val="1"/>
      <w:numFmt w:val="bullet"/>
      <w:lvlText w:val=""/>
      <w:lvlJc w:val="left"/>
      <w:pPr>
        <w:ind w:left="5340" w:hanging="360"/>
      </w:pPr>
      <w:rPr>
        <w:rFonts w:ascii="Symbol" w:hAnsi="Symbol" w:hint="default"/>
      </w:rPr>
    </w:lvl>
    <w:lvl w:ilvl="7" w:tplc="04190003" w:tentative="1">
      <w:start w:val="1"/>
      <w:numFmt w:val="bullet"/>
      <w:lvlText w:val="o"/>
      <w:lvlJc w:val="left"/>
      <w:pPr>
        <w:ind w:left="6060" w:hanging="360"/>
      </w:pPr>
      <w:rPr>
        <w:rFonts w:ascii="Courier New" w:hAnsi="Courier New" w:cs="Courier New" w:hint="default"/>
      </w:rPr>
    </w:lvl>
    <w:lvl w:ilvl="8" w:tplc="04190005" w:tentative="1">
      <w:start w:val="1"/>
      <w:numFmt w:val="bullet"/>
      <w:lvlText w:val=""/>
      <w:lvlJc w:val="left"/>
      <w:pPr>
        <w:ind w:left="6780" w:hanging="360"/>
      </w:pPr>
      <w:rPr>
        <w:rFonts w:ascii="Wingdings" w:hAnsi="Wingdings" w:hint="default"/>
      </w:rPr>
    </w:lvl>
  </w:abstractNum>
  <w:abstractNum w:abstractNumId="81" w15:restartNumberingAfterBreak="0">
    <w:nsid w:val="51EA4B3B"/>
    <w:multiLevelType w:val="hybridMultilevel"/>
    <w:tmpl w:val="0EA4298C"/>
    <w:lvl w:ilvl="0" w:tplc="0409000F">
      <w:start w:val="1"/>
      <w:numFmt w:val="bullet"/>
      <w:lvlText w:val=""/>
      <w:lvlJc w:val="left"/>
      <w:pPr>
        <w:tabs>
          <w:tab w:val="num" w:pos="1134"/>
        </w:tabs>
        <w:ind w:left="1134" w:hanging="397"/>
      </w:pPr>
      <w:rPr>
        <w:rFonts w:ascii="Symbol" w:hAnsi="Symbol" w:hint="default"/>
      </w:rPr>
    </w:lvl>
    <w:lvl w:ilvl="1" w:tplc="04090019">
      <w:start w:val="1"/>
      <w:numFmt w:val="bullet"/>
      <w:lvlText w:val="o"/>
      <w:lvlJc w:val="left"/>
      <w:pPr>
        <w:tabs>
          <w:tab w:val="num" w:pos="2064"/>
        </w:tabs>
        <w:ind w:left="2064" w:hanging="360"/>
      </w:pPr>
      <w:rPr>
        <w:rFonts w:ascii="Courier New" w:hAnsi="Courier New" w:cs="Times New Roman" w:hint="default"/>
      </w:rPr>
    </w:lvl>
    <w:lvl w:ilvl="2" w:tplc="0409001B">
      <w:start w:val="1"/>
      <w:numFmt w:val="bullet"/>
      <w:lvlText w:val=""/>
      <w:lvlJc w:val="left"/>
      <w:pPr>
        <w:tabs>
          <w:tab w:val="num" w:pos="2784"/>
        </w:tabs>
        <w:ind w:left="2784" w:hanging="360"/>
      </w:pPr>
      <w:rPr>
        <w:rFonts w:ascii="Wingdings" w:hAnsi="Wingdings" w:hint="default"/>
      </w:rPr>
    </w:lvl>
    <w:lvl w:ilvl="3" w:tplc="0409000F">
      <w:start w:val="1"/>
      <w:numFmt w:val="bullet"/>
      <w:lvlText w:val=""/>
      <w:lvlJc w:val="left"/>
      <w:pPr>
        <w:tabs>
          <w:tab w:val="num" w:pos="3504"/>
        </w:tabs>
        <w:ind w:left="3504" w:hanging="360"/>
      </w:pPr>
      <w:rPr>
        <w:rFonts w:ascii="Symbol" w:hAnsi="Symbol" w:hint="default"/>
      </w:rPr>
    </w:lvl>
    <w:lvl w:ilvl="4" w:tplc="04090019">
      <w:start w:val="1"/>
      <w:numFmt w:val="bullet"/>
      <w:lvlText w:val="o"/>
      <w:lvlJc w:val="left"/>
      <w:pPr>
        <w:tabs>
          <w:tab w:val="num" w:pos="4224"/>
        </w:tabs>
        <w:ind w:left="4224" w:hanging="360"/>
      </w:pPr>
      <w:rPr>
        <w:rFonts w:ascii="Courier New" w:hAnsi="Courier New" w:cs="Times New Roman" w:hint="default"/>
      </w:rPr>
    </w:lvl>
    <w:lvl w:ilvl="5" w:tplc="0409001B">
      <w:start w:val="1"/>
      <w:numFmt w:val="bullet"/>
      <w:lvlText w:val=""/>
      <w:lvlJc w:val="left"/>
      <w:pPr>
        <w:tabs>
          <w:tab w:val="num" w:pos="4944"/>
        </w:tabs>
        <w:ind w:left="4944" w:hanging="360"/>
      </w:pPr>
      <w:rPr>
        <w:rFonts w:ascii="Wingdings" w:hAnsi="Wingdings" w:hint="default"/>
      </w:rPr>
    </w:lvl>
    <w:lvl w:ilvl="6" w:tplc="0409000F">
      <w:start w:val="1"/>
      <w:numFmt w:val="bullet"/>
      <w:lvlText w:val=""/>
      <w:lvlJc w:val="left"/>
      <w:pPr>
        <w:tabs>
          <w:tab w:val="num" w:pos="5664"/>
        </w:tabs>
        <w:ind w:left="5664" w:hanging="360"/>
      </w:pPr>
      <w:rPr>
        <w:rFonts w:ascii="Symbol" w:hAnsi="Symbol" w:hint="default"/>
      </w:rPr>
    </w:lvl>
    <w:lvl w:ilvl="7" w:tplc="04090019">
      <w:start w:val="1"/>
      <w:numFmt w:val="bullet"/>
      <w:lvlText w:val="o"/>
      <w:lvlJc w:val="left"/>
      <w:pPr>
        <w:tabs>
          <w:tab w:val="num" w:pos="6384"/>
        </w:tabs>
        <w:ind w:left="6384" w:hanging="360"/>
      </w:pPr>
      <w:rPr>
        <w:rFonts w:ascii="Courier New" w:hAnsi="Courier New" w:cs="Times New Roman" w:hint="default"/>
      </w:rPr>
    </w:lvl>
    <w:lvl w:ilvl="8" w:tplc="0409001B">
      <w:start w:val="1"/>
      <w:numFmt w:val="bullet"/>
      <w:lvlText w:val=""/>
      <w:lvlJc w:val="left"/>
      <w:pPr>
        <w:tabs>
          <w:tab w:val="num" w:pos="7104"/>
        </w:tabs>
        <w:ind w:left="7104" w:hanging="360"/>
      </w:pPr>
      <w:rPr>
        <w:rFonts w:ascii="Wingdings" w:hAnsi="Wingdings" w:hint="default"/>
      </w:rPr>
    </w:lvl>
  </w:abstractNum>
  <w:abstractNum w:abstractNumId="82" w15:restartNumberingAfterBreak="0">
    <w:nsid w:val="520E33A6"/>
    <w:multiLevelType w:val="hybridMultilevel"/>
    <w:tmpl w:val="633C8714"/>
    <w:styleLink w:val="171"/>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83" w15:restartNumberingAfterBreak="0">
    <w:nsid w:val="55D339AC"/>
    <w:multiLevelType w:val="hybridMultilevel"/>
    <w:tmpl w:val="AABA3AC0"/>
    <w:lvl w:ilvl="0" w:tplc="633A2A7A">
      <w:start w:val="1"/>
      <w:numFmt w:val="bullet"/>
      <w:lvlText w:val=""/>
      <w:lvlJc w:val="left"/>
      <w:pPr>
        <w:ind w:left="1429" w:hanging="360"/>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4" w15:restartNumberingAfterBreak="0">
    <w:nsid w:val="56AA0908"/>
    <w:multiLevelType w:val="hybridMultilevel"/>
    <w:tmpl w:val="8FC4EA62"/>
    <w:lvl w:ilvl="0" w:tplc="562ADACC">
      <w:start w:val="1"/>
      <w:numFmt w:val="bullet"/>
      <w:pStyle w:val="21"/>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6C50FD8"/>
    <w:multiLevelType w:val="hybridMultilevel"/>
    <w:tmpl w:val="A26EE15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592C2E35"/>
    <w:multiLevelType w:val="hybridMultilevel"/>
    <w:tmpl w:val="ACC6DD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5937670F"/>
    <w:multiLevelType w:val="multilevel"/>
    <w:tmpl w:val="9E6ACBA2"/>
    <w:lvl w:ilvl="0">
      <w:start w:val="1"/>
      <w:numFmt w:val="decimal"/>
      <w:lvlText w:val="%1."/>
      <w:lvlJc w:val="left"/>
      <w:pPr>
        <w:ind w:left="1778" w:hanging="360"/>
      </w:pPr>
      <w:rPr>
        <w:b/>
      </w:rPr>
    </w:lvl>
    <w:lvl w:ilvl="1">
      <w:start w:val="1"/>
      <w:numFmt w:val="decimal"/>
      <w:pStyle w:val="TCpodrazdel"/>
      <w:isLgl/>
      <w:lvlText w:val="%1.%2"/>
      <w:lvlJc w:val="left"/>
      <w:pPr>
        <w:ind w:left="2128" w:hanging="360"/>
      </w:pPr>
      <w:rPr>
        <w:rFonts w:hint="default"/>
        <w:color w:val="auto"/>
        <w:sz w:val="24"/>
        <w:szCs w:val="24"/>
      </w:rPr>
    </w:lvl>
    <w:lvl w:ilvl="2">
      <w:start w:val="1"/>
      <w:numFmt w:val="decimal"/>
      <w:isLgl/>
      <w:lvlText w:val="%1.%2.%3"/>
      <w:lvlJc w:val="left"/>
      <w:pPr>
        <w:ind w:left="2838" w:hanging="720"/>
      </w:pPr>
      <w:rPr>
        <w:rFonts w:hint="default"/>
      </w:rPr>
    </w:lvl>
    <w:lvl w:ilvl="3">
      <w:start w:val="1"/>
      <w:numFmt w:val="decimal"/>
      <w:isLgl/>
      <w:lvlText w:val="%1.%2.%3.%4"/>
      <w:lvlJc w:val="left"/>
      <w:pPr>
        <w:ind w:left="3188" w:hanging="720"/>
      </w:pPr>
      <w:rPr>
        <w:rFonts w:hint="default"/>
      </w:rPr>
    </w:lvl>
    <w:lvl w:ilvl="4">
      <w:start w:val="1"/>
      <w:numFmt w:val="decimal"/>
      <w:isLgl/>
      <w:lvlText w:val="%1.%2.%3.%4.%5"/>
      <w:lvlJc w:val="left"/>
      <w:pPr>
        <w:ind w:left="3898" w:hanging="1080"/>
      </w:pPr>
      <w:rPr>
        <w:rFonts w:hint="default"/>
      </w:rPr>
    </w:lvl>
    <w:lvl w:ilvl="5">
      <w:start w:val="1"/>
      <w:numFmt w:val="decimal"/>
      <w:isLgl/>
      <w:lvlText w:val="%1.%2.%3.%4.%5.%6"/>
      <w:lvlJc w:val="left"/>
      <w:pPr>
        <w:ind w:left="4248" w:hanging="1080"/>
      </w:pPr>
      <w:rPr>
        <w:rFonts w:hint="default"/>
      </w:rPr>
    </w:lvl>
    <w:lvl w:ilvl="6">
      <w:start w:val="1"/>
      <w:numFmt w:val="decimal"/>
      <w:isLgl/>
      <w:lvlText w:val="%1.%2.%3.%4.%5.%6.%7"/>
      <w:lvlJc w:val="left"/>
      <w:pPr>
        <w:ind w:left="4958" w:hanging="1440"/>
      </w:pPr>
      <w:rPr>
        <w:rFonts w:hint="default"/>
      </w:rPr>
    </w:lvl>
    <w:lvl w:ilvl="7">
      <w:start w:val="1"/>
      <w:numFmt w:val="decimal"/>
      <w:isLgl/>
      <w:lvlText w:val="%1.%2.%3.%4.%5.%6.%7.%8"/>
      <w:lvlJc w:val="left"/>
      <w:pPr>
        <w:ind w:left="5308" w:hanging="1440"/>
      </w:pPr>
      <w:rPr>
        <w:rFonts w:hint="default"/>
      </w:rPr>
    </w:lvl>
    <w:lvl w:ilvl="8">
      <w:start w:val="1"/>
      <w:numFmt w:val="decimal"/>
      <w:isLgl/>
      <w:lvlText w:val="%1.%2.%3.%4.%5.%6.%7.%8.%9"/>
      <w:lvlJc w:val="left"/>
      <w:pPr>
        <w:ind w:left="6018" w:hanging="1800"/>
      </w:pPr>
      <w:rPr>
        <w:rFonts w:hint="default"/>
      </w:rPr>
    </w:lvl>
  </w:abstractNum>
  <w:abstractNum w:abstractNumId="88" w15:restartNumberingAfterBreak="0">
    <w:nsid w:val="59EF687D"/>
    <w:multiLevelType w:val="hybridMultilevel"/>
    <w:tmpl w:val="86A25BC2"/>
    <w:lvl w:ilvl="0" w:tplc="4634A55E">
      <w:start w:val="1"/>
      <w:numFmt w:val="bullet"/>
      <w:lvlText w:val="-"/>
      <w:lvlJc w:val="left"/>
      <w:pPr>
        <w:ind w:left="644" w:hanging="360"/>
      </w:pPr>
      <w:rPr>
        <w:rFonts w:ascii="Courier New" w:hAnsi="Courier New"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89" w15:restartNumberingAfterBreak="0">
    <w:nsid w:val="5BDB213D"/>
    <w:multiLevelType w:val="hybridMultilevel"/>
    <w:tmpl w:val="DDCC7F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5C347A4D"/>
    <w:multiLevelType w:val="hybridMultilevel"/>
    <w:tmpl w:val="8166ADD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5CDB1943"/>
    <w:multiLevelType w:val="hybridMultilevel"/>
    <w:tmpl w:val="95F21168"/>
    <w:lvl w:ilvl="0" w:tplc="04190001">
      <w:start w:val="1"/>
      <w:numFmt w:val="bullet"/>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92" w15:restartNumberingAfterBreak="0">
    <w:nsid w:val="5CDE0577"/>
    <w:multiLevelType w:val="hybridMultilevel"/>
    <w:tmpl w:val="CCD6B442"/>
    <w:lvl w:ilvl="0" w:tplc="3FF27A9A">
      <w:start w:val="1"/>
      <w:numFmt w:val="bullet"/>
      <w:lvlText w:val=""/>
      <w:lvlJc w:val="left"/>
      <w:pPr>
        <w:tabs>
          <w:tab w:val="num" w:pos="680"/>
        </w:tabs>
        <w:ind w:left="680" w:hanging="34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5D414308"/>
    <w:multiLevelType w:val="hybridMultilevel"/>
    <w:tmpl w:val="84FA071E"/>
    <w:lvl w:ilvl="0" w:tplc="04190001">
      <w:start w:val="1"/>
      <w:numFmt w:val="bullet"/>
      <w:lvlText w:val=""/>
      <w:lvlJc w:val="left"/>
      <w:pPr>
        <w:ind w:left="147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4" w15:restartNumberingAfterBreak="0">
    <w:nsid w:val="615F5570"/>
    <w:multiLevelType w:val="hybridMultilevel"/>
    <w:tmpl w:val="DD0814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5" w15:restartNumberingAfterBreak="0">
    <w:nsid w:val="659979F2"/>
    <w:multiLevelType w:val="hybridMultilevel"/>
    <w:tmpl w:val="47642BE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96" w15:restartNumberingAfterBreak="0">
    <w:nsid w:val="65E552B8"/>
    <w:multiLevelType w:val="multilevel"/>
    <w:tmpl w:val="A84C1E7E"/>
    <w:lvl w:ilvl="0">
      <w:start w:val="1"/>
      <w:numFmt w:val="decimal"/>
      <w:pStyle w:val="a5"/>
      <w:lvlText w:val="%1"/>
      <w:lvlJc w:val="left"/>
      <w:pPr>
        <w:ind w:left="480" w:hanging="480"/>
      </w:pPr>
      <w:rPr>
        <w:rFonts w:hint="default"/>
      </w:rPr>
    </w:lvl>
    <w:lvl w:ilvl="1">
      <w:start w:val="1"/>
      <w:numFmt w:val="decimal"/>
      <w:lvlText w:val="%1.%2"/>
      <w:lvlJc w:val="left"/>
      <w:pPr>
        <w:ind w:left="1028" w:hanging="480"/>
      </w:pPr>
      <w:rPr>
        <w:rFonts w:hint="default"/>
      </w:rPr>
    </w:lvl>
    <w:lvl w:ilvl="2">
      <w:start w:val="2"/>
      <w:numFmt w:val="decimal"/>
      <w:lvlText w:val="%1.%2.%3"/>
      <w:lvlJc w:val="left"/>
      <w:pPr>
        <w:ind w:left="1816" w:hanging="720"/>
      </w:pPr>
      <w:rPr>
        <w:rFonts w:hint="default"/>
      </w:rPr>
    </w:lvl>
    <w:lvl w:ilvl="3">
      <w:start w:val="1"/>
      <w:numFmt w:val="decimal"/>
      <w:lvlText w:val="%1.%2.%3.%4"/>
      <w:lvlJc w:val="left"/>
      <w:pPr>
        <w:ind w:left="2364" w:hanging="720"/>
      </w:pPr>
      <w:rPr>
        <w:rFonts w:hint="default"/>
      </w:rPr>
    </w:lvl>
    <w:lvl w:ilvl="4">
      <w:start w:val="1"/>
      <w:numFmt w:val="decimal"/>
      <w:lvlText w:val="%1.%2.%3.%4.%5"/>
      <w:lvlJc w:val="left"/>
      <w:pPr>
        <w:ind w:left="3272" w:hanging="1080"/>
      </w:pPr>
      <w:rPr>
        <w:rFonts w:hint="default"/>
      </w:rPr>
    </w:lvl>
    <w:lvl w:ilvl="5">
      <w:start w:val="1"/>
      <w:numFmt w:val="decimal"/>
      <w:lvlText w:val="%1.%2.%3.%4.%5.%6"/>
      <w:lvlJc w:val="left"/>
      <w:pPr>
        <w:ind w:left="3820" w:hanging="1080"/>
      </w:pPr>
      <w:rPr>
        <w:rFonts w:hint="default"/>
      </w:rPr>
    </w:lvl>
    <w:lvl w:ilvl="6">
      <w:start w:val="1"/>
      <w:numFmt w:val="decimal"/>
      <w:lvlText w:val="%1.%2.%3.%4.%5.%6.%7"/>
      <w:lvlJc w:val="left"/>
      <w:pPr>
        <w:ind w:left="4728" w:hanging="1440"/>
      </w:pPr>
      <w:rPr>
        <w:rFonts w:hint="default"/>
      </w:rPr>
    </w:lvl>
    <w:lvl w:ilvl="7">
      <w:start w:val="1"/>
      <w:numFmt w:val="decimal"/>
      <w:lvlText w:val="%1.%2.%3.%4.%5.%6.%7.%8"/>
      <w:lvlJc w:val="left"/>
      <w:pPr>
        <w:ind w:left="5276" w:hanging="1440"/>
      </w:pPr>
      <w:rPr>
        <w:rFonts w:hint="default"/>
      </w:rPr>
    </w:lvl>
    <w:lvl w:ilvl="8">
      <w:start w:val="1"/>
      <w:numFmt w:val="decimal"/>
      <w:lvlText w:val="%1.%2.%3.%4.%5.%6.%7.%8.%9"/>
      <w:lvlJc w:val="left"/>
      <w:pPr>
        <w:ind w:left="6184" w:hanging="1800"/>
      </w:pPr>
      <w:rPr>
        <w:rFonts w:hint="default"/>
      </w:rPr>
    </w:lvl>
  </w:abstractNum>
  <w:abstractNum w:abstractNumId="97" w15:restartNumberingAfterBreak="0">
    <w:nsid w:val="65ED73C9"/>
    <w:multiLevelType w:val="hybridMultilevel"/>
    <w:tmpl w:val="82289CE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8" w15:restartNumberingAfterBreak="0">
    <w:nsid w:val="66AD537B"/>
    <w:multiLevelType w:val="multilevel"/>
    <w:tmpl w:val="803639E8"/>
    <w:lvl w:ilvl="0">
      <w:start w:val="2"/>
      <w:numFmt w:val="decimal"/>
      <w:lvlText w:val="%1"/>
      <w:lvlJc w:val="left"/>
      <w:pPr>
        <w:ind w:left="720" w:hanging="360"/>
      </w:pPr>
      <w:rPr>
        <w:rFonts w:hint="default"/>
      </w:rPr>
    </w:lvl>
    <w:lvl w:ilvl="1">
      <w:start w:val="3"/>
      <w:numFmt w:val="decimal"/>
      <w:lvlText w:val="%2."/>
      <w:lvlJc w:val="left"/>
      <w:pPr>
        <w:ind w:left="1070" w:hanging="360"/>
      </w:pPr>
      <w:rPr>
        <w:rFonts w:hint="default"/>
        <w:b/>
        <w:i w:val="0"/>
        <w:sz w:val="24"/>
      </w:rPr>
    </w:lvl>
    <w:lvl w:ilvl="2">
      <w:start w:val="1"/>
      <w:numFmt w:val="decimal"/>
      <w:isLgl/>
      <w:lvlText w:val="%1.%2.%3"/>
      <w:lvlJc w:val="left"/>
      <w:pPr>
        <w:ind w:left="1780" w:hanging="720"/>
      </w:pPr>
      <w:rPr>
        <w:rFonts w:ascii="Times New Roman" w:hAnsi="Times New Roman" w:hint="default"/>
        <w:b/>
        <w:sz w:val="24"/>
      </w:rPr>
    </w:lvl>
    <w:lvl w:ilvl="3">
      <w:start w:val="1"/>
      <w:numFmt w:val="decimal"/>
      <w:isLgl/>
      <w:lvlText w:val="%1.%2.%3.%4"/>
      <w:lvlJc w:val="left"/>
      <w:pPr>
        <w:ind w:left="2490" w:hanging="1080"/>
      </w:pPr>
      <w:rPr>
        <w:rFonts w:ascii="Times New Roman" w:hAnsi="Times New Roman" w:hint="default"/>
        <w:b/>
        <w:sz w:val="24"/>
      </w:rPr>
    </w:lvl>
    <w:lvl w:ilvl="4">
      <w:start w:val="1"/>
      <w:numFmt w:val="decimal"/>
      <w:isLgl/>
      <w:lvlText w:val="%1.%2.%3.%4.%5"/>
      <w:lvlJc w:val="left"/>
      <w:pPr>
        <w:ind w:left="2840" w:hanging="1080"/>
      </w:pPr>
      <w:rPr>
        <w:rFonts w:ascii="Times New Roman" w:hAnsi="Times New Roman" w:hint="default"/>
        <w:b/>
        <w:sz w:val="24"/>
      </w:rPr>
    </w:lvl>
    <w:lvl w:ilvl="5">
      <w:start w:val="1"/>
      <w:numFmt w:val="decimal"/>
      <w:isLgl/>
      <w:lvlText w:val="%1.%2.%3.%4.%5.%6"/>
      <w:lvlJc w:val="left"/>
      <w:pPr>
        <w:ind w:left="3550" w:hanging="1440"/>
      </w:pPr>
      <w:rPr>
        <w:rFonts w:ascii="Times New Roman" w:hAnsi="Times New Roman" w:hint="default"/>
        <w:b/>
        <w:sz w:val="24"/>
      </w:rPr>
    </w:lvl>
    <w:lvl w:ilvl="6">
      <w:start w:val="1"/>
      <w:numFmt w:val="decimal"/>
      <w:isLgl/>
      <w:lvlText w:val="%1.%2.%3.%4.%5.%6.%7"/>
      <w:lvlJc w:val="left"/>
      <w:pPr>
        <w:ind w:left="3900" w:hanging="1440"/>
      </w:pPr>
      <w:rPr>
        <w:rFonts w:ascii="Times New Roman" w:hAnsi="Times New Roman" w:hint="default"/>
        <w:b/>
        <w:sz w:val="24"/>
      </w:rPr>
    </w:lvl>
    <w:lvl w:ilvl="7">
      <w:start w:val="1"/>
      <w:numFmt w:val="decimal"/>
      <w:isLgl/>
      <w:lvlText w:val="%1.%2.%3.%4.%5.%6.%7.%8"/>
      <w:lvlJc w:val="left"/>
      <w:pPr>
        <w:ind w:left="4610" w:hanging="1800"/>
      </w:pPr>
      <w:rPr>
        <w:rFonts w:ascii="Times New Roman" w:hAnsi="Times New Roman" w:hint="default"/>
        <w:b/>
        <w:sz w:val="24"/>
      </w:rPr>
    </w:lvl>
    <w:lvl w:ilvl="8">
      <w:start w:val="1"/>
      <w:numFmt w:val="decimal"/>
      <w:isLgl/>
      <w:lvlText w:val="%1.%2.%3.%4.%5.%6.%7.%8.%9"/>
      <w:lvlJc w:val="left"/>
      <w:pPr>
        <w:ind w:left="5320" w:hanging="2160"/>
      </w:pPr>
      <w:rPr>
        <w:rFonts w:ascii="Times New Roman" w:hAnsi="Times New Roman" w:hint="default"/>
        <w:b/>
        <w:sz w:val="24"/>
      </w:rPr>
    </w:lvl>
  </w:abstractNum>
  <w:abstractNum w:abstractNumId="99" w15:restartNumberingAfterBreak="0">
    <w:nsid w:val="69C624B6"/>
    <w:multiLevelType w:val="hybridMultilevel"/>
    <w:tmpl w:val="3F0C149E"/>
    <w:styleLink w:val="1ai71"/>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0" w15:restartNumberingAfterBreak="0">
    <w:nsid w:val="6A8112F6"/>
    <w:multiLevelType w:val="hybridMultilevel"/>
    <w:tmpl w:val="1ABE56CC"/>
    <w:lvl w:ilvl="0" w:tplc="E2848C28">
      <w:start w:val="65535"/>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1" w15:restartNumberingAfterBreak="0">
    <w:nsid w:val="6B2D72DB"/>
    <w:multiLevelType w:val="singleLevel"/>
    <w:tmpl w:val="406A95DA"/>
    <w:lvl w:ilvl="0">
      <w:start w:val="1"/>
      <w:numFmt w:val="bullet"/>
      <w:pStyle w:val="Bullet"/>
      <w:lvlText w:val=""/>
      <w:lvlJc w:val="left"/>
      <w:pPr>
        <w:tabs>
          <w:tab w:val="num" w:pos="397"/>
        </w:tabs>
        <w:ind w:left="397" w:hanging="397"/>
      </w:pPr>
      <w:rPr>
        <w:rFonts w:ascii="Symbol" w:hAnsi="Symbol" w:hint="default"/>
        <w:sz w:val="16"/>
      </w:rPr>
    </w:lvl>
  </w:abstractNum>
  <w:abstractNum w:abstractNumId="102" w15:restartNumberingAfterBreak="0">
    <w:nsid w:val="6B8F1322"/>
    <w:multiLevelType w:val="multilevel"/>
    <w:tmpl w:val="5A528F02"/>
    <w:lvl w:ilvl="0">
      <w:start w:val="1"/>
      <w:numFmt w:val="decimal"/>
      <w:lvlText w:val="%1."/>
      <w:lvlJc w:val="left"/>
      <w:pPr>
        <w:ind w:left="720" w:hanging="360"/>
      </w:pPr>
      <w:rPr>
        <w:rFonts w:ascii="Cambria" w:eastAsia="Times New Roman" w:hAnsi="Cambria" w:cs="Times New Roman"/>
        <w:i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3" w15:restartNumberingAfterBreak="0">
    <w:nsid w:val="6BEE58CE"/>
    <w:multiLevelType w:val="hybridMultilevel"/>
    <w:tmpl w:val="5D108530"/>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4" w15:restartNumberingAfterBreak="0">
    <w:nsid w:val="70A253A4"/>
    <w:multiLevelType w:val="hybridMultilevel"/>
    <w:tmpl w:val="0D6C4EA4"/>
    <w:lvl w:ilvl="0" w:tplc="ED4CFB6C">
      <w:start w:val="5"/>
      <w:numFmt w:val="decimal"/>
      <w:lvlText w:val="%1."/>
      <w:lvlJc w:val="left"/>
      <w:pPr>
        <w:ind w:left="1430" w:hanging="360"/>
      </w:pPr>
      <w:rPr>
        <w:rFonts w:hint="default"/>
        <w:b/>
        <w:i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15:restartNumberingAfterBreak="0">
    <w:nsid w:val="72627C60"/>
    <w:multiLevelType w:val="hybridMultilevel"/>
    <w:tmpl w:val="62826F4E"/>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6" w15:restartNumberingAfterBreak="0">
    <w:nsid w:val="739916F4"/>
    <w:multiLevelType w:val="multilevel"/>
    <w:tmpl w:val="424E29E4"/>
    <w:lvl w:ilvl="0">
      <w:start w:val="1"/>
      <w:numFmt w:val="decimal"/>
      <w:pStyle w:val="Numbered"/>
      <w:lvlText w:val="%1."/>
      <w:lvlJc w:val="left"/>
      <w:pPr>
        <w:tabs>
          <w:tab w:val="num" w:pos="717"/>
        </w:tabs>
        <w:ind w:left="717" w:hanging="360"/>
      </w:pPr>
      <w:rPr>
        <w:rFonts w:hint="default"/>
      </w:rPr>
    </w:lvl>
    <w:lvl w:ilvl="1">
      <w:start w:val="1"/>
      <w:numFmt w:val="lowerLetter"/>
      <w:lvlText w:val="%2."/>
      <w:lvlJc w:val="left"/>
      <w:pPr>
        <w:tabs>
          <w:tab w:val="num" w:pos="1077"/>
        </w:tabs>
        <w:ind w:left="1077" w:hanging="360"/>
      </w:pPr>
      <w:rPr>
        <w:rFonts w:hint="default"/>
      </w:rPr>
    </w:lvl>
    <w:lvl w:ilvl="2">
      <w:start w:val="1"/>
      <w:numFmt w:val="lowerRoman"/>
      <w:lvlText w:val="%3."/>
      <w:lvlJc w:val="left"/>
      <w:pPr>
        <w:tabs>
          <w:tab w:val="num" w:pos="1437"/>
        </w:tabs>
        <w:ind w:left="1437" w:hanging="360"/>
      </w:pPr>
      <w:rPr>
        <w:rFonts w:hint="default"/>
      </w:rPr>
    </w:lvl>
    <w:lvl w:ilvl="3">
      <w:start w:val="1"/>
      <w:numFmt w:val="decimal"/>
      <w:lvlText w:val="(%4)"/>
      <w:lvlJc w:val="left"/>
      <w:pPr>
        <w:tabs>
          <w:tab w:val="num" w:pos="1797"/>
        </w:tabs>
        <w:ind w:left="1797" w:hanging="360"/>
      </w:pPr>
      <w:rPr>
        <w:rFonts w:hint="default"/>
      </w:rPr>
    </w:lvl>
    <w:lvl w:ilvl="4">
      <w:start w:val="1"/>
      <w:numFmt w:val="lowerLetter"/>
      <w:lvlText w:val="(%5)"/>
      <w:lvlJc w:val="left"/>
      <w:pPr>
        <w:tabs>
          <w:tab w:val="num" w:pos="2157"/>
        </w:tabs>
        <w:ind w:left="2157" w:hanging="360"/>
      </w:pPr>
      <w:rPr>
        <w:rFonts w:hint="default"/>
      </w:rPr>
    </w:lvl>
    <w:lvl w:ilvl="5">
      <w:start w:val="1"/>
      <w:numFmt w:val="lowerRoman"/>
      <w:lvlText w:val="(%6)"/>
      <w:lvlJc w:val="left"/>
      <w:pPr>
        <w:tabs>
          <w:tab w:val="num" w:pos="2517"/>
        </w:tabs>
        <w:ind w:left="2517" w:hanging="360"/>
      </w:pPr>
      <w:rPr>
        <w:rFonts w:hint="default"/>
      </w:rPr>
    </w:lvl>
    <w:lvl w:ilvl="6">
      <w:start w:val="1"/>
      <w:numFmt w:val="decimal"/>
      <w:lvlText w:val="%7."/>
      <w:lvlJc w:val="left"/>
      <w:pPr>
        <w:tabs>
          <w:tab w:val="num" w:pos="2877"/>
        </w:tabs>
        <w:ind w:left="2877" w:hanging="360"/>
      </w:pPr>
      <w:rPr>
        <w:rFonts w:hint="default"/>
      </w:rPr>
    </w:lvl>
    <w:lvl w:ilvl="7">
      <w:start w:val="1"/>
      <w:numFmt w:val="lowerLetter"/>
      <w:lvlText w:val="%8."/>
      <w:lvlJc w:val="left"/>
      <w:pPr>
        <w:tabs>
          <w:tab w:val="num" w:pos="3237"/>
        </w:tabs>
        <w:ind w:left="3237" w:hanging="360"/>
      </w:pPr>
      <w:rPr>
        <w:rFonts w:hint="default"/>
      </w:rPr>
    </w:lvl>
    <w:lvl w:ilvl="8">
      <w:start w:val="1"/>
      <w:numFmt w:val="lowerRoman"/>
      <w:lvlText w:val="%9."/>
      <w:lvlJc w:val="left"/>
      <w:pPr>
        <w:tabs>
          <w:tab w:val="num" w:pos="3597"/>
        </w:tabs>
        <w:ind w:left="3597" w:hanging="360"/>
      </w:pPr>
      <w:rPr>
        <w:rFonts w:hint="default"/>
      </w:rPr>
    </w:lvl>
  </w:abstractNum>
  <w:abstractNum w:abstractNumId="107" w15:restartNumberingAfterBreak="0">
    <w:nsid w:val="74B525D7"/>
    <w:multiLevelType w:val="hybridMultilevel"/>
    <w:tmpl w:val="BD9A4E4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08" w15:restartNumberingAfterBreak="0">
    <w:nsid w:val="77D02A76"/>
    <w:multiLevelType w:val="hybridMultilevel"/>
    <w:tmpl w:val="7C4A7FB8"/>
    <w:lvl w:ilvl="0" w:tplc="B59233FA">
      <w:start w:val="1"/>
      <w:numFmt w:val="decimal"/>
      <w:lvlText w:val="%1."/>
      <w:lvlJc w:val="righ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77DE637E"/>
    <w:multiLevelType w:val="hybridMultilevel"/>
    <w:tmpl w:val="29EC8824"/>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0" w15:restartNumberingAfterBreak="0">
    <w:nsid w:val="79324050"/>
    <w:multiLevelType w:val="hybridMultilevel"/>
    <w:tmpl w:val="A7EEDDC6"/>
    <w:lvl w:ilvl="0" w:tplc="04190001">
      <w:start w:val="1"/>
      <w:numFmt w:val="bullet"/>
      <w:lvlText w:val=""/>
      <w:lvlJc w:val="left"/>
      <w:pPr>
        <w:tabs>
          <w:tab w:val="num" w:pos="540"/>
        </w:tabs>
        <w:ind w:left="540" w:hanging="360"/>
      </w:pPr>
      <w:rPr>
        <w:rFonts w:ascii="Symbol" w:hAnsi="Symbol" w:hint="default"/>
      </w:rPr>
    </w:lvl>
    <w:lvl w:ilvl="1" w:tplc="45100368">
      <w:start w:val="1"/>
      <w:numFmt w:val="decimal"/>
      <w:lvlText w:val="4.%2"/>
      <w:lvlJc w:val="left"/>
      <w:pPr>
        <w:tabs>
          <w:tab w:val="num" w:pos="1440"/>
        </w:tabs>
        <w:ind w:left="1440" w:hanging="360"/>
      </w:pPr>
      <w:rPr>
        <w:rFonts w:ascii="Arial" w:hAnsi="Arial" w:cs="Arial" w:hint="default"/>
        <w:b/>
        <w:i w:val="0"/>
        <w:sz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7A3179A6"/>
    <w:multiLevelType w:val="hybridMultilevel"/>
    <w:tmpl w:val="5C1863D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A560155"/>
    <w:multiLevelType w:val="hybridMultilevel"/>
    <w:tmpl w:val="747E9A2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7B3A3444"/>
    <w:multiLevelType w:val="multilevel"/>
    <w:tmpl w:val="81727C4A"/>
    <w:lvl w:ilvl="0">
      <w:start w:val="6"/>
      <w:numFmt w:val="decimal"/>
      <w:lvlText w:val="%1."/>
      <w:lvlJc w:val="left"/>
      <w:pPr>
        <w:ind w:left="360" w:hanging="360"/>
      </w:pPr>
      <w:rPr>
        <w:rFonts w:hint="default"/>
      </w:rPr>
    </w:lvl>
    <w:lvl w:ilvl="1">
      <w:start w:val="3"/>
      <w:numFmt w:val="decimal"/>
      <w:lvlText w:val="%1.%2."/>
      <w:lvlJc w:val="left"/>
      <w:pPr>
        <w:ind w:left="857"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4" w15:restartNumberingAfterBreak="0">
    <w:nsid w:val="7B6C303B"/>
    <w:multiLevelType w:val="multilevel"/>
    <w:tmpl w:val="F1B8C1BA"/>
    <w:lvl w:ilvl="0">
      <w:start w:val="7"/>
      <w:numFmt w:val="decimal"/>
      <w:lvlText w:val="%1."/>
      <w:lvlJc w:val="left"/>
      <w:pPr>
        <w:ind w:left="360" w:hanging="360"/>
      </w:pPr>
      <w:rPr>
        <w:rFonts w:hint="default"/>
        <w:b/>
        <w:i w:val="0"/>
        <w:sz w:val="24"/>
      </w:rPr>
    </w:lvl>
    <w:lvl w:ilvl="1">
      <w:start w:val="1"/>
      <w:numFmt w:val="decimal"/>
      <w:lvlText w:val="7.%2"/>
      <w:lvlJc w:val="left"/>
      <w:pPr>
        <w:ind w:left="1070" w:hanging="360"/>
      </w:pPr>
      <w:rPr>
        <w:rFonts w:ascii="Times New Roman" w:hAnsi="Times New Roman" w:cs="Times New Roman" w:hint="default"/>
        <w:b/>
        <w:i w:val="0"/>
        <w:sz w:val="24"/>
        <w:szCs w:val="24"/>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15" w15:restartNumberingAfterBreak="0">
    <w:nsid w:val="7BE60354"/>
    <w:multiLevelType w:val="hybridMultilevel"/>
    <w:tmpl w:val="97B441AE"/>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16" w15:restartNumberingAfterBreak="0">
    <w:nsid w:val="7C051AE1"/>
    <w:multiLevelType w:val="hybridMultilevel"/>
    <w:tmpl w:val="C32623D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7" w15:restartNumberingAfterBreak="0">
    <w:nsid w:val="7CD664E1"/>
    <w:multiLevelType w:val="hybridMultilevel"/>
    <w:tmpl w:val="B2F2672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42"/>
  </w:num>
  <w:num w:numId="2">
    <w:abstractNumId w:val="39"/>
  </w:num>
  <w:num w:numId="3">
    <w:abstractNumId w:val="9"/>
  </w:num>
  <w:num w:numId="4">
    <w:abstractNumId w:val="18"/>
  </w:num>
  <w:num w:numId="5">
    <w:abstractNumId w:val="96"/>
  </w:num>
  <w:num w:numId="6">
    <w:abstractNumId w:val="82"/>
  </w:num>
  <w:num w:numId="7">
    <w:abstractNumId w:val="99"/>
  </w:num>
  <w:num w:numId="8">
    <w:abstractNumId w:val="0"/>
  </w:num>
  <w:num w:numId="9">
    <w:abstractNumId w:val="1"/>
  </w:num>
  <w:num w:numId="10">
    <w:abstractNumId w:val="27"/>
  </w:num>
  <w:num w:numId="11">
    <w:abstractNumId w:val="10"/>
  </w:num>
  <w:num w:numId="12">
    <w:abstractNumId w:val="50"/>
  </w:num>
  <w:num w:numId="13">
    <w:abstractNumId w:val="84"/>
  </w:num>
  <w:num w:numId="14">
    <w:abstractNumId w:val="9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7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7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num>
  <w:num w:numId="24">
    <w:abstractNumId w:val="52"/>
  </w:num>
  <w:num w:numId="25">
    <w:abstractNumId w:val="111"/>
  </w:num>
  <w:num w:numId="26">
    <w:abstractNumId w:val="17"/>
  </w:num>
  <w:num w:numId="27">
    <w:abstractNumId w:val="26"/>
  </w:num>
  <w:num w:numId="28">
    <w:abstractNumId w:val="73"/>
  </w:num>
  <w:num w:numId="29">
    <w:abstractNumId w:val="55"/>
  </w:num>
  <w:num w:numId="30">
    <w:abstractNumId w:val="51"/>
  </w:num>
  <w:num w:numId="31">
    <w:abstractNumId w:val="7"/>
  </w:num>
  <w:num w:numId="32">
    <w:abstractNumId w:val="6"/>
  </w:num>
  <w:num w:numId="33">
    <w:abstractNumId w:val="86"/>
  </w:num>
  <w:num w:numId="34">
    <w:abstractNumId w:val="21"/>
  </w:num>
  <w:num w:numId="35">
    <w:abstractNumId w:val="36"/>
  </w:num>
  <w:num w:numId="36">
    <w:abstractNumId w:val="90"/>
  </w:num>
  <w:num w:numId="37">
    <w:abstractNumId w:val="23"/>
  </w:num>
  <w:num w:numId="38">
    <w:abstractNumId w:val="16"/>
  </w:num>
  <w:num w:numId="39">
    <w:abstractNumId w:val="91"/>
  </w:num>
  <w:num w:numId="40">
    <w:abstractNumId w:val="33"/>
  </w:num>
  <w:num w:numId="41">
    <w:abstractNumId w:val="100"/>
  </w:num>
  <w:num w:numId="42">
    <w:abstractNumId w:val="22"/>
  </w:num>
  <w:num w:numId="43">
    <w:abstractNumId w:val="79"/>
  </w:num>
  <w:num w:numId="44">
    <w:abstractNumId w:val="60"/>
  </w:num>
  <w:num w:numId="45">
    <w:abstractNumId w:val="30"/>
  </w:num>
  <w:num w:numId="46">
    <w:abstractNumId w:val="107"/>
  </w:num>
  <w:num w:numId="47">
    <w:abstractNumId w:val="112"/>
  </w:num>
  <w:num w:numId="48">
    <w:abstractNumId w:val="67"/>
  </w:num>
  <w:num w:numId="49">
    <w:abstractNumId w:val="94"/>
  </w:num>
  <w:num w:numId="50">
    <w:abstractNumId w:val="69"/>
  </w:num>
  <w:num w:numId="51">
    <w:abstractNumId w:val="58"/>
  </w:num>
  <w:num w:numId="52">
    <w:abstractNumId w:val="66"/>
  </w:num>
  <w:num w:numId="53">
    <w:abstractNumId w:val="63"/>
  </w:num>
  <w:num w:numId="54">
    <w:abstractNumId w:val="57"/>
  </w:num>
  <w:num w:numId="55">
    <w:abstractNumId w:val="43"/>
  </w:num>
  <w:num w:numId="56">
    <w:abstractNumId w:val="116"/>
  </w:num>
  <w:num w:numId="57">
    <w:abstractNumId w:val="87"/>
  </w:num>
  <w:num w:numId="58">
    <w:abstractNumId w:val="64"/>
  </w:num>
  <w:num w:numId="59">
    <w:abstractNumId w:val="31"/>
  </w:num>
  <w:num w:numId="60">
    <w:abstractNumId w:val="54"/>
  </w:num>
  <w:num w:numId="61">
    <w:abstractNumId w:val="62"/>
  </w:num>
  <w:num w:numId="62">
    <w:abstractNumId w:val="8"/>
  </w:num>
  <w:num w:numId="63">
    <w:abstractNumId w:val="29"/>
  </w:num>
  <w:num w:numId="64">
    <w:abstractNumId w:val="106"/>
  </w:num>
  <w:num w:numId="65">
    <w:abstractNumId w:val="12"/>
  </w:num>
  <w:num w:numId="66">
    <w:abstractNumId w:val="110"/>
  </w:num>
  <w:num w:numId="67">
    <w:abstractNumId w:val="15"/>
  </w:num>
  <w:num w:numId="68">
    <w:abstractNumId w:val="46"/>
  </w:num>
  <w:num w:numId="69">
    <w:abstractNumId w:val="102"/>
  </w:num>
  <w:num w:numId="70">
    <w:abstractNumId w:val="76"/>
  </w:num>
  <w:num w:numId="71">
    <w:abstractNumId w:val="85"/>
  </w:num>
  <w:num w:numId="72">
    <w:abstractNumId w:val="75"/>
  </w:num>
  <w:num w:numId="73">
    <w:abstractNumId w:val="80"/>
  </w:num>
  <w:num w:numId="74">
    <w:abstractNumId w:val="98"/>
  </w:num>
  <w:num w:numId="75">
    <w:abstractNumId w:val="44"/>
  </w:num>
  <w:num w:numId="76">
    <w:abstractNumId w:val="53"/>
  </w:num>
  <w:num w:numId="77">
    <w:abstractNumId w:val="25"/>
  </w:num>
  <w:num w:numId="78">
    <w:abstractNumId w:val="59"/>
  </w:num>
  <w:num w:numId="79">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5"/>
  </w:num>
  <w:num w:numId="84">
    <w:abstractNumId w:val="48"/>
  </w:num>
  <w:num w:numId="85">
    <w:abstractNumId w:val="104"/>
  </w:num>
  <w:num w:numId="86">
    <w:abstractNumId w:val="19"/>
  </w:num>
  <w:num w:numId="87">
    <w:abstractNumId w:val="71"/>
  </w:num>
  <w:num w:numId="88">
    <w:abstractNumId w:val="92"/>
  </w:num>
  <w:num w:numId="89">
    <w:abstractNumId w:val="68"/>
  </w:num>
  <w:num w:numId="90">
    <w:abstractNumId w:val="89"/>
  </w:num>
  <w:num w:numId="91">
    <w:abstractNumId w:val="78"/>
  </w:num>
  <w:num w:numId="92">
    <w:abstractNumId w:val="108"/>
  </w:num>
  <w:num w:numId="93">
    <w:abstractNumId w:val="95"/>
  </w:num>
  <w:num w:numId="94">
    <w:abstractNumId w:val="20"/>
  </w:num>
  <w:num w:numId="95">
    <w:abstractNumId w:val="114"/>
  </w:num>
  <w:num w:numId="96">
    <w:abstractNumId w:val="81"/>
  </w:num>
  <w:num w:numId="97">
    <w:abstractNumId w:val="41"/>
  </w:num>
  <w:num w:numId="98">
    <w:abstractNumId w:val="45"/>
  </w:num>
  <w:num w:numId="99">
    <w:abstractNumId w:val="61"/>
  </w:num>
  <w:num w:numId="100">
    <w:abstractNumId w:val="28"/>
  </w:num>
  <w:num w:numId="101">
    <w:abstractNumId w:val="37"/>
  </w:num>
  <w:num w:numId="102">
    <w:abstractNumId w:val="34"/>
  </w:num>
  <w:num w:numId="103">
    <w:abstractNumId w:val="32"/>
  </w:num>
  <w:num w:numId="104">
    <w:abstractNumId w:val="113"/>
  </w:num>
  <w:num w:numId="105">
    <w:abstractNumId w:val="72"/>
  </w:num>
  <w:num w:numId="106">
    <w:abstractNumId w:val="38"/>
  </w:num>
  <w:num w:numId="107">
    <w:abstractNumId w:val="40"/>
  </w:num>
  <w:num w:numId="108">
    <w:abstractNumId w:val="13"/>
  </w:num>
  <w:num w:numId="109">
    <w:abstractNumId w:val="4"/>
  </w:num>
  <w:num w:numId="110">
    <w:abstractNumId w:val="56"/>
  </w:num>
  <w:num w:numId="111">
    <w:abstractNumId w:val="65"/>
  </w:num>
  <w:num w:numId="112">
    <w:abstractNumId w:val="14"/>
  </w:num>
  <w:num w:numId="113">
    <w:abstractNumId w:val="47"/>
  </w:num>
  <w:num w:numId="114">
    <w:abstractNumId w:val="49"/>
  </w:num>
  <w:num w:numId="115">
    <w:abstractNumId w:val="88"/>
  </w:num>
  <w:num w:numId="116">
    <w:abstractNumId w:val="5"/>
  </w:num>
  <w:num w:numId="117">
    <w:abstractNumId w:val="101"/>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1AD2"/>
    <w:rsid w:val="000001CA"/>
    <w:rsid w:val="00001C06"/>
    <w:rsid w:val="00001DB9"/>
    <w:rsid w:val="00003C94"/>
    <w:rsid w:val="0001026C"/>
    <w:rsid w:val="000113DC"/>
    <w:rsid w:val="00011C8B"/>
    <w:rsid w:val="00013283"/>
    <w:rsid w:val="00013E45"/>
    <w:rsid w:val="000151F9"/>
    <w:rsid w:val="00015E91"/>
    <w:rsid w:val="000171B6"/>
    <w:rsid w:val="00020388"/>
    <w:rsid w:val="000246A2"/>
    <w:rsid w:val="00025806"/>
    <w:rsid w:val="000272A4"/>
    <w:rsid w:val="00030309"/>
    <w:rsid w:val="00031227"/>
    <w:rsid w:val="00035814"/>
    <w:rsid w:val="000405BD"/>
    <w:rsid w:val="00041B4C"/>
    <w:rsid w:val="0004546B"/>
    <w:rsid w:val="0005255C"/>
    <w:rsid w:val="0005310F"/>
    <w:rsid w:val="00057D69"/>
    <w:rsid w:val="00060B6E"/>
    <w:rsid w:val="00063D80"/>
    <w:rsid w:val="00063F58"/>
    <w:rsid w:val="00065003"/>
    <w:rsid w:val="00070012"/>
    <w:rsid w:val="00070B97"/>
    <w:rsid w:val="0007136C"/>
    <w:rsid w:val="00076AF9"/>
    <w:rsid w:val="00080423"/>
    <w:rsid w:val="000806D7"/>
    <w:rsid w:val="00081452"/>
    <w:rsid w:val="00081456"/>
    <w:rsid w:val="0008250E"/>
    <w:rsid w:val="00087382"/>
    <w:rsid w:val="00087418"/>
    <w:rsid w:val="00092DAC"/>
    <w:rsid w:val="00097B21"/>
    <w:rsid w:val="000A041E"/>
    <w:rsid w:val="000A1C59"/>
    <w:rsid w:val="000A42FC"/>
    <w:rsid w:val="000A58B8"/>
    <w:rsid w:val="000A6FFA"/>
    <w:rsid w:val="000B1894"/>
    <w:rsid w:val="000B2C15"/>
    <w:rsid w:val="000B3CBF"/>
    <w:rsid w:val="000B3EB1"/>
    <w:rsid w:val="000B3F41"/>
    <w:rsid w:val="000B5C3A"/>
    <w:rsid w:val="000C0FB6"/>
    <w:rsid w:val="000C13F9"/>
    <w:rsid w:val="000C3D6C"/>
    <w:rsid w:val="000C484C"/>
    <w:rsid w:val="000C660A"/>
    <w:rsid w:val="000C6B38"/>
    <w:rsid w:val="000D0B01"/>
    <w:rsid w:val="000D2BAD"/>
    <w:rsid w:val="000D4F36"/>
    <w:rsid w:val="000E103C"/>
    <w:rsid w:val="000E5DC1"/>
    <w:rsid w:val="000E7815"/>
    <w:rsid w:val="000E78AD"/>
    <w:rsid w:val="000F01FD"/>
    <w:rsid w:val="000F03D2"/>
    <w:rsid w:val="000F06A4"/>
    <w:rsid w:val="000F3FF4"/>
    <w:rsid w:val="000F4F1D"/>
    <w:rsid w:val="00101BAD"/>
    <w:rsid w:val="001023B6"/>
    <w:rsid w:val="001050AB"/>
    <w:rsid w:val="0010579A"/>
    <w:rsid w:val="00105F1D"/>
    <w:rsid w:val="00106A3A"/>
    <w:rsid w:val="001078CB"/>
    <w:rsid w:val="00110CB8"/>
    <w:rsid w:val="00111C9D"/>
    <w:rsid w:val="0011465F"/>
    <w:rsid w:val="00123502"/>
    <w:rsid w:val="001242DB"/>
    <w:rsid w:val="00124C3E"/>
    <w:rsid w:val="001275FE"/>
    <w:rsid w:val="00130690"/>
    <w:rsid w:val="001318A9"/>
    <w:rsid w:val="0013304F"/>
    <w:rsid w:val="00137D74"/>
    <w:rsid w:val="001420D2"/>
    <w:rsid w:val="00144C95"/>
    <w:rsid w:val="00150AC6"/>
    <w:rsid w:val="00150EEF"/>
    <w:rsid w:val="00160031"/>
    <w:rsid w:val="001632D7"/>
    <w:rsid w:val="00163567"/>
    <w:rsid w:val="00163E43"/>
    <w:rsid w:val="0016666F"/>
    <w:rsid w:val="00166AA5"/>
    <w:rsid w:val="001723AD"/>
    <w:rsid w:val="00172D93"/>
    <w:rsid w:val="00175BD0"/>
    <w:rsid w:val="001770D9"/>
    <w:rsid w:val="0018074B"/>
    <w:rsid w:val="00181CCF"/>
    <w:rsid w:val="00184599"/>
    <w:rsid w:val="00191222"/>
    <w:rsid w:val="001951B2"/>
    <w:rsid w:val="00196526"/>
    <w:rsid w:val="0019710B"/>
    <w:rsid w:val="001A1403"/>
    <w:rsid w:val="001A4327"/>
    <w:rsid w:val="001A4335"/>
    <w:rsid w:val="001A4BB8"/>
    <w:rsid w:val="001A4F2B"/>
    <w:rsid w:val="001A59DB"/>
    <w:rsid w:val="001A5C8B"/>
    <w:rsid w:val="001B0652"/>
    <w:rsid w:val="001B2A8F"/>
    <w:rsid w:val="001B3382"/>
    <w:rsid w:val="001B493E"/>
    <w:rsid w:val="001C0147"/>
    <w:rsid w:val="001C18CB"/>
    <w:rsid w:val="001C215A"/>
    <w:rsid w:val="001C5D20"/>
    <w:rsid w:val="001D6AB1"/>
    <w:rsid w:val="001E2AD2"/>
    <w:rsid w:val="001E327E"/>
    <w:rsid w:val="001E6FFC"/>
    <w:rsid w:val="001F03F6"/>
    <w:rsid w:val="001F0768"/>
    <w:rsid w:val="001F6986"/>
    <w:rsid w:val="001F69EB"/>
    <w:rsid w:val="001F6E81"/>
    <w:rsid w:val="00205685"/>
    <w:rsid w:val="00205DD1"/>
    <w:rsid w:val="00206639"/>
    <w:rsid w:val="00210668"/>
    <w:rsid w:val="002114AF"/>
    <w:rsid w:val="002175D6"/>
    <w:rsid w:val="00221555"/>
    <w:rsid w:val="00223AA6"/>
    <w:rsid w:val="00226C1B"/>
    <w:rsid w:val="0023106E"/>
    <w:rsid w:val="002338BE"/>
    <w:rsid w:val="002357A2"/>
    <w:rsid w:val="00236E68"/>
    <w:rsid w:val="00242C8B"/>
    <w:rsid w:val="00242CE6"/>
    <w:rsid w:val="00246FF1"/>
    <w:rsid w:val="0025042B"/>
    <w:rsid w:val="00250A17"/>
    <w:rsid w:val="00254B77"/>
    <w:rsid w:val="0025738F"/>
    <w:rsid w:val="00263EA0"/>
    <w:rsid w:val="00265241"/>
    <w:rsid w:val="00265749"/>
    <w:rsid w:val="00265BB2"/>
    <w:rsid w:val="00266E20"/>
    <w:rsid w:val="002706EF"/>
    <w:rsid w:val="002714FB"/>
    <w:rsid w:val="0027203D"/>
    <w:rsid w:val="00272B97"/>
    <w:rsid w:val="0027416A"/>
    <w:rsid w:val="00281153"/>
    <w:rsid w:val="002849B1"/>
    <w:rsid w:val="002870D1"/>
    <w:rsid w:val="002875F5"/>
    <w:rsid w:val="002876C3"/>
    <w:rsid w:val="00287B1F"/>
    <w:rsid w:val="00287E5B"/>
    <w:rsid w:val="00290E53"/>
    <w:rsid w:val="0029152C"/>
    <w:rsid w:val="002916C7"/>
    <w:rsid w:val="002927AF"/>
    <w:rsid w:val="00293F64"/>
    <w:rsid w:val="002A43EB"/>
    <w:rsid w:val="002A4B39"/>
    <w:rsid w:val="002A6D77"/>
    <w:rsid w:val="002B0647"/>
    <w:rsid w:val="002B31C0"/>
    <w:rsid w:val="002B3731"/>
    <w:rsid w:val="002B4E31"/>
    <w:rsid w:val="002B533A"/>
    <w:rsid w:val="002B5D59"/>
    <w:rsid w:val="002B7338"/>
    <w:rsid w:val="002C04F4"/>
    <w:rsid w:val="002C4B97"/>
    <w:rsid w:val="002D23BD"/>
    <w:rsid w:val="002E2D09"/>
    <w:rsid w:val="002E30E1"/>
    <w:rsid w:val="002E342C"/>
    <w:rsid w:val="002E4510"/>
    <w:rsid w:val="002E61D7"/>
    <w:rsid w:val="002E77DF"/>
    <w:rsid w:val="002F1E54"/>
    <w:rsid w:val="002F1F14"/>
    <w:rsid w:val="002F42A3"/>
    <w:rsid w:val="002F454F"/>
    <w:rsid w:val="00300404"/>
    <w:rsid w:val="00306E06"/>
    <w:rsid w:val="00306EC3"/>
    <w:rsid w:val="00307564"/>
    <w:rsid w:val="00307F78"/>
    <w:rsid w:val="003135FD"/>
    <w:rsid w:val="00314743"/>
    <w:rsid w:val="00320650"/>
    <w:rsid w:val="00324017"/>
    <w:rsid w:val="003265F3"/>
    <w:rsid w:val="003269BC"/>
    <w:rsid w:val="0032708C"/>
    <w:rsid w:val="00327543"/>
    <w:rsid w:val="00330B82"/>
    <w:rsid w:val="00331BCC"/>
    <w:rsid w:val="00333D0B"/>
    <w:rsid w:val="00334214"/>
    <w:rsid w:val="00335350"/>
    <w:rsid w:val="00342E39"/>
    <w:rsid w:val="00343FF9"/>
    <w:rsid w:val="00350CA7"/>
    <w:rsid w:val="003521E9"/>
    <w:rsid w:val="003527E7"/>
    <w:rsid w:val="003549A6"/>
    <w:rsid w:val="00354B83"/>
    <w:rsid w:val="00356AD8"/>
    <w:rsid w:val="003613EB"/>
    <w:rsid w:val="00364E78"/>
    <w:rsid w:val="0036713F"/>
    <w:rsid w:val="0036783A"/>
    <w:rsid w:val="00367C0D"/>
    <w:rsid w:val="00372BEC"/>
    <w:rsid w:val="0038052B"/>
    <w:rsid w:val="003806B2"/>
    <w:rsid w:val="00383683"/>
    <w:rsid w:val="00385A06"/>
    <w:rsid w:val="00385BAF"/>
    <w:rsid w:val="0039027B"/>
    <w:rsid w:val="0039270E"/>
    <w:rsid w:val="00392BEC"/>
    <w:rsid w:val="00397673"/>
    <w:rsid w:val="003A1F77"/>
    <w:rsid w:val="003A211D"/>
    <w:rsid w:val="003A26BA"/>
    <w:rsid w:val="003A27EA"/>
    <w:rsid w:val="003A3DCA"/>
    <w:rsid w:val="003A40B0"/>
    <w:rsid w:val="003A4F0D"/>
    <w:rsid w:val="003A5520"/>
    <w:rsid w:val="003A5E41"/>
    <w:rsid w:val="003B5495"/>
    <w:rsid w:val="003C09CC"/>
    <w:rsid w:val="003C1A8E"/>
    <w:rsid w:val="003C1F89"/>
    <w:rsid w:val="003C240F"/>
    <w:rsid w:val="003C36E3"/>
    <w:rsid w:val="003C4F30"/>
    <w:rsid w:val="003C789F"/>
    <w:rsid w:val="003D7645"/>
    <w:rsid w:val="003D77B3"/>
    <w:rsid w:val="003E4C6F"/>
    <w:rsid w:val="003E67F5"/>
    <w:rsid w:val="003E750F"/>
    <w:rsid w:val="003F00B2"/>
    <w:rsid w:val="003F0C8B"/>
    <w:rsid w:val="00402845"/>
    <w:rsid w:val="00411726"/>
    <w:rsid w:val="004121C0"/>
    <w:rsid w:val="00412336"/>
    <w:rsid w:val="00412A85"/>
    <w:rsid w:val="00414CF8"/>
    <w:rsid w:val="00414DAA"/>
    <w:rsid w:val="004169E8"/>
    <w:rsid w:val="004172B7"/>
    <w:rsid w:val="00420B97"/>
    <w:rsid w:val="00425420"/>
    <w:rsid w:val="00425635"/>
    <w:rsid w:val="00426176"/>
    <w:rsid w:val="00426254"/>
    <w:rsid w:val="0043341B"/>
    <w:rsid w:val="00433A75"/>
    <w:rsid w:val="00435167"/>
    <w:rsid w:val="004357AA"/>
    <w:rsid w:val="004378EC"/>
    <w:rsid w:val="0044085D"/>
    <w:rsid w:val="00443F2E"/>
    <w:rsid w:val="00444CB0"/>
    <w:rsid w:val="00454047"/>
    <w:rsid w:val="00457325"/>
    <w:rsid w:val="0045799F"/>
    <w:rsid w:val="00461D9B"/>
    <w:rsid w:val="00462930"/>
    <w:rsid w:val="0046610C"/>
    <w:rsid w:val="00466834"/>
    <w:rsid w:val="00470889"/>
    <w:rsid w:val="00472A13"/>
    <w:rsid w:val="0047308B"/>
    <w:rsid w:val="00475235"/>
    <w:rsid w:val="00481B55"/>
    <w:rsid w:val="0048417A"/>
    <w:rsid w:val="004846E5"/>
    <w:rsid w:val="00487034"/>
    <w:rsid w:val="00492B6C"/>
    <w:rsid w:val="00496B6E"/>
    <w:rsid w:val="004A0597"/>
    <w:rsid w:val="004A109E"/>
    <w:rsid w:val="004A1FE5"/>
    <w:rsid w:val="004A35CA"/>
    <w:rsid w:val="004A3FFA"/>
    <w:rsid w:val="004A7E60"/>
    <w:rsid w:val="004B28A0"/>
    <w:rsid w:val="004B28CB"/>
    <w:rsid w:val="004B5872"/>
    <w:rsid w:val="004B6C35"/>
    <w:rsid w:val="004C0B9A"/>
    <w:rsid w:val="004C2238"/>
    <w:rsid w:val="004C2DF7"/>
    <w:rsid w:val="004C334E"/>
    <w:rsid w:val="004C4ECC"/>
    <w:rsid w:val="004D0BFA"/>
    <w:rsid w:val="004D3A44"/>
    <w:rsid w:val="004D4504"/>
    <w:rsid w:val="004E31BF"/>
    <w:rsid w:val="004F613D"/>
    <w:rsid w:val="00500CB6"/>
    <w:rsid w:val="00501C2E"/>
    <w:rsid w:val="00502C72"/>
    <w:rsid w:val="005068DE"/>
    <w:rsid w:val="00512107"/>
    <w:rsid w:val="00512902"/>
    <w:rsid w:val="0052182D"/>
    <w:rsid w:val="005223F7"/>
    <w:rsid w:val="00525AD1"/>
    <w:rsid w:val="005300BD"/>
    <w:rsid w:val="0053021A"/>
    <w:rsid w:val="00530706"/>
    <w:rsid w:val="00532CCD"/>
    <w:rsid w:val="0053509A"/>
    <w:rsid w:val="005357A1"/>
    <w:rsid w:val="00535D5F"/>
    <w:rsid w:val="00541785"/>
    <w:rsid w:val="00545F72"/>
    <w:rsid w:val="005528F3"/>
    <w:rsid w:val="0055663B"/>
    <w:rsid w:val="00556CD7"/>
    <w:rsid w:val="00560E3C"/>
    <w:rsid w:val="00564FB9"/>
    <w:rsid w:val="00567A7A"/>
    <w:rsid w:val="00567EFA"/>
    <w:rsid w:val="00570318"/>
    <w:rsid w:val="0057334B"/>
    <w:rsid w:val="00573AE4"/>
    <w:rsid w:val="00575690"/>
    <w:rsid w:val="00575E67"/>
    <w:rsid w:val="00576F80"/>
    <w:rsid w:val="00577B45"/>
    <w:rsid w:val="0058073E"/>
    <w:rsid w:val="00583083"/>
    <w:rsid w:val="00583181"/>
    <w:rsid w:val="00592014"/>
    <w:rsid w:val="00596D39"/>
    <w:rsid w:val="00596F34"/>
    <w:rsid w:val="005A2549"/>
    <w:rsid w:val="005A396E"/>
    <w:rsid w:val="005A430A"/>
    <w:rsid w:val="005A4E43"/>
    <w:rsid w:val="005A53BE"/>
    <w:rsid w:val="005A6E1C"/>
    <w:rsid w:val="005B0E39"/>
    <w:rsid w:val="005B16B7"/>
    <w:rsid w:val="005B1F49"/>
    <w:rsid w:val="005B227A"/>
    <w:rsid w:val="005B30AE"/>
    <w:rsid w:val="005B5616"/>
    <w:rsid w:val="005C2641"/>
    <w:rsid w:val="005C719F"/>
    <w:rsid w:val="005D378F"/>
    <w:rsid w:val="005E0960"/>
    <w:rsid w:val="005E0B4C"/>
    <w:rsid w:val="005E1DE7"/>
    <w:rsid w:val="005E4E0A"/>
    <w:rsid w:val="005E5042"/>
    <w:rsid w:val="005F1B49"/>
    <w:rsid w:val="005F50CE"/>
    <w:rsid w:val="005F516F"/>
    <w:rsid w:val="005F5984"/>
    <w:rsid w:val="005F716D"/>
    <w:rsid w:val="00602EBB"/>
    <w:rsid w:val="00604153"/>
    <w:rsid w:val="006044C3"/>
    <w:rsid w:val="00604CD8"/>
    <w:rsid w:val="00604F42"/>
    <w:rsid w:val="00606F74"/>
    <w:rsid w:val="0061185F"/>
    <w:rsid w:val="00611890"/>
    <w:rsid w:val="00612BEB"/>
    <w:rsid w:val="00617D79"/>
    <w:rsid w:val="006239ED"/>
    <w:rsid w:val="00634913"/>
    <w:rsid w:val="00635906"/>
    <w:rsid w:val="00644A86"/>
    <w:rsid w:val="00652712"/>
    <w:rsid w:val="00656EC3"/>
    <w:rsid w:val="006570AE"/>
    <w:rsid w:val="006626A1"/>
    <w:rsid w:val="00666139"/>
    <w:rsid w:val="00676EFB"/>
    <w:rsid w:val="006775E2"/>
    <w:rsid w:val="00680115"/>
    <w:rsid w:val="00680AA5"/>
    <w:rsid w:val="0068142B"/>
    <w:rsid w:val="00682FCE"/>
    <w:rsid w:val="0068755A"/>
    <w:rsid w:val="0068792D"/>
    <w:rsid w:val="00690F15"/>
    <w:rsid w:val="00692F89"/>
    <w:rsid w:val="0069331B"/>
    <w:rsid w:val="00693DD3"/>
    <w:rsid w:val="006A155A"/>
    <w:rsid w:val="006A46FF"/>
    <w:rsid w:val="006A5B3A"/>
    <w:rsid w:val="006B520D"/>
    <w:rsid w:val="006B5D07"/>
    <w:rsid w:val="006B6F46"/>
    <w:rsid w:val="006B7F07"/>
    <w:rsid w:val="006C15E5"/>
    <w:rsid w:val="006C28EA"/>
    <w:rsid w:val="006C5816"/>
    <w:rsid w:val="006D0C35"/>
    <w:rsid w:val="006D2D0D"/>
    <w:rsid w:val="006D2D9B"/>
    <w:rsid w:val="006D30CF"/>
    <w:rsid w:val="006D4895"/>
    <w:rsid w:val="006D6B2B"/>
    <w:rsid w:val="006D6E6C"/>
    <w:rsid w:val="006D6F4C"/>
    <w:rsid w:val="006E0A46"/>
    <w:rsid w:val="006E7029"/>
    <w:rsid w:val="006F1C96"/>
    <w:rsid w:val="006F5233"/>
    <w:rsid w:val="006F53D1"/>
    <w:rsid w:val="006F5A27"/>
    <w:rsid w:val="006F7462"/>
    <w:rsid w:val="006F7FF6"/>
    <w:rsid w:val="00702721"/>
    <w:rsid w:val="00704913"/>
    <w:rsid w:val="00707640"/>
    <w:rsid w:val="00713E7F"/>
    <w:rsid w:val="00714B3B"/>
    <w:rsid w:val="00714DC4"/>
    <w:rsid w:val="0071765A"/>
    <w:rsid w:val="007217F4"/>
    <w:rsid w:val="00723D0F"/>
    <w:rsid w:val="00725C6A"/>
    <w:rsid w:val="00726FA3"/>
    <w:rsid w:val="00727DE1"/>
    <w:rsid w:val="007322AC"/>
    <w:rsid w:val="00732804"/>
    <w:rsid w:val="007328C9"/>
    <w:rsid w:val="007339B6"/>
    <w:rsid w:val="00742906"/>
    <w:rsid w:val="00745220"/>
    <w:rsid w:val="0074533A"/>
    <w:rsid w:val="00750F04"/>
    <w:rsid w:val="00751783"/>
    <w:rsid w:val="00753907"/>
    <w:rsid w:val="00753F78"/>
    <w:rsid w:val="007545A4"/>
    <w:rsid w:val="007579A2"/>
    <w:rsid w:val="00757CAE"/>
    <w:rsid w:val="007629C5"/>
    <w:rsid w:val="00763088"/>
    <w:rsid w:val="0076352F"/>
    <w:rsid w:val="00763E4F"/>
    <w:rsid w:val="0076744D"/>
    <w:rsid w:val="0077181E"/>
    <w:rsid w:val="00784104"/>
    <w:rsid w:val="0078662A"/>
    <w:rsid w:val="0079313F"/>
    <w:rsid w:val="00793F87"/>
    <w:rsid w:val="00795982"/>
    <w:rsid w:val="007A05BB"/>
    <w:rsid w:val="007A52D0"/>
    <w:rsid w:val="007A531A"/>
    <w:rsid w:val="007A53E8"/>
    <w:rsid w:val="007A7EB9"/>
    <w:rsid w:val="007B0379"/>
    <w:rsid w:val="007B3C80"/>
    <w:rsid w:val="007B4D10"/>
    <w:rsid w:val="007C115E"/>
    <w:rsid w:val="007C1B33"/>
    <w:rsid w:val="007C2E11"/>
    <w:rsid w:val="007C40D8"/>
    <w:rsid w:val="007D05A3"/>
    <w:rsid w:val="007D12B1"/>
    <w:rsid w:val="007E087A"/>
    <w:rsid w:val="007E250E"/>
    <w:rsid w:val="007E2BA0"/>
    <w:rsid w:val="007E6080"/>
    <w:rsid w:val="007E63A8"/>
    <w:rsid w:val="007F34D4"/>
    <w:rsid w:val="007F4037"/>
    <w:rsid w:val="00800185"/>
    <w:rsid w:val="00802841"/>
    <w:rsid w:val="008062E1"/>
    <w:rsid w:val="0080777D"/>
    <w:rsid w:val="0081087E"/>
    <w:rsid w:val="00810DF6"/>
    <w:rsid w:val="00814318"/>
    <w:rsid w:val="00816117"/>
    <w:rsid w:val="00821995"/>
    <w:rsid w:val="00822D19"/>
    <w:rsid w:val="008232A5"/>
    <w:rsid w:val="00824C05"/>
    <w:rsid w:val="0082534E"/>
    <w:rsid w:val="008271F7"/>
    <w:rsid w:val="00827CC1"/>
    <w:rsid w:val="00836AE7"/>
    <w:rsid w:val="0084150F"/>
    <w:rsid w:val="0084560F"/>
    <w:rsid w:val="00845A84"/>
    <w:rsid w:val="0084728B"/>
    <w:rsid w:val="00847C7C"/>
    <w:rsid w:val="00852AD0"/>
    <w:rsid w:val="0085673B"/>
    <w:rsid w:val="008623EC"/>
    <w:rsid w:val="00862F2A"/>
    <w:rsid w:val="0086495F"/>
    <w:rsid w:val="00864DF4"/>
    <w:rsid w:val="008657D5"/>
    <w:rsid w:val="00874429"/>
    <w:rsid w:val="0087444F"/>
    <w:rsid w:val="00875CD7"/>
    <w:rsid w:val="00885835"/>
    <w:rsid w:val="00887C2B"/>
    <w:rsid w:val="00890BC4"/>
    <w:rsid w:val="00891FAA"/>
    <w:rsid w:val="00894891"/>
    <w:rsid w:val="008965C0"/>
    <w:rsid w:val="008978DD"/>
    <w:rsid w:val="008A0153"/>
    <w:rsid w:val="008A0B58"/>
    <w:rsid w:val="008A0E19"/>
    <w:rsid w:val="008A168A"/>
    <w:rsid w:val="008A339A"/>
    <w:rsid w:val="008A5321"/>
    <w:rsid w:val="008A55A3"/>
    <w:rsid w:val="008B269B"/>
    <w:rsid w:val="008B2D3A"/>
    <w:rsid w:val="008B3B7A"/>
    <w:rsid w:val="008B4519"/>
    <w:rsid w:val="008B4D8D"/>
    <w:rsid w:val="008B5AF8"/>
    <w:rsid w:val="008B696D"/>
    <w:rsid w:val="008B78AD"/>
    <w:rsid w:val="008B7E30"/>
    <w:rsid w:val="008C0BA3"/>
    <w:rsid w:val="008C0F59"/>
    <w:rsid w:val="008C1619"/>
    <w:rsid w:val="008C40A1"/>
    <w:rsid w:val="008D130C"/>
    <w:rsid w:val="008D4D6F"/>
    <w:rsid w:val="008D56C2"/>
    <w:rsid w:val="008D7758"/>
    <w:rsid w:val="008E1BA0"/>
    <w:rsid w:val="008E327C"/>
    <w:rsid w:val="008E3B36"/>
    <w:rsid w:val="008F554C"/>
    <w:rsid w:val="00901091"/>
    <w:rsid w:val="00901BF5"/>
    <w:rsid w:val="00901E42"/>
    <w:rsid w:val="009035E7"/>
    <w:rsid w:val="0090373B"/>
    <w:rsid w:val="0090403D"/>
    <w:rsid w:val="009040C7"/>
    <w:rsid w:val="00905410"/>
    <w:rsid w:val="00910242"/>
    <w:rsid w:val="00913086"/>
    <w:rsid w:val="00913D81"/>
    <w:rsid w:val="0091526A"/>
    <w:rsid w:val="00916DBC"/>
    <w:rsid w:val="00920186"/>
    <w:rsid w:val="009272A0"/>
    <w:rsid w:val="009313E6"/>
    <w:rsid w:val="00932683"/>
    <w:rsid w:val="00933570"/>
    <w:rsid w:val="00933A74"/>
    <w:rsid w:val="00934431"/>
    <w:rsid w:val="009368FF"/>
    <w:rsid w:val="009419AD"/>
    <w:rsid w:val="00942F78"/>
    <w:rsid w:val="00955ADD"/>
    <w:rsid w:val="00956305"/>
    <w:rsid w:val="009600AD"/>
    <w:rsid w:val="00960540"/>
    <w:rsid w:val="00961800"/>
    <w:rsid w:val="00962135"/>
    <w:rsid w:val="0096508B"/>
    <w:rsid w:val="00965433"/>
    <w:rsid w:val="009655EC"/>
    <w:rsid w:val="00967973"/>
    <w:rsid w:val="00971904"/>
    <w:rsid w:val="00975CBA"/>
    <w:rsid w:val="00976D12"/>
    <w:rsid w:val="009774F3"/>
    <w:rsid w:val="0097764B"/>
    <w:rsid w:val="00981F78"/>
    <w:rsid w:val="00982702"/>
    <w:rsid w:val="0098476F"/>
    <w:rsid w:val="00985D61"/>
    <w:rsid w:val="0099009B"/>
    <w:rsid w:val="00990CAE"/>
    <w:rsid w:val="00994AAA"/>
    <w:rsid w:val="00996491"/>
    <w:rsid w:val="00996A68"/>
    <w:rsid w:val="009A1FD6"/>
    <w:rsid w:val="009B0682"/>
    <w:rsid w:val="009B39EB"/>
    <w:rsid w:val="009B3B48"/>
    <w:rsid w:val="009B55DB"/>
    <w:rsid w:val="009C2390"/>
    <w:rsid w:val="009D0043"/>
    <w:rsid w:val="009D14FD"/>
    <w:rsid w:val="009D20A4"/>
    <w:rsid w:val="009D4AE7"/>
    <w:rsid w:val="009D6530"/>
    <w:rsid w:val="009E002C"/>
    <w:rsid w:val="009E0784"/>
    <w:rsid w:val="009E0DAC"/>
    <w:rsid w:val="009E0E02"/>
    <w:rsid w:val="009E1D9A"/>
    <w:rsid w:val="009E2280"/>
    <w:rsid w:val="009E7939"/>
    <w:rsid w:val="009F0608"/>
    <w:rsid w:val="009F0908"/>
    <w:rsid w:val="009F30FD"/>
    <w:rsid w:val="009F32D9"/>
    <w:rsid w:val="00A0342C"/>
    <w:rsid w:val="00A048CB"/>
    <w:rsid w:val="00A05085"/>
    <w:rsid w:val="00A06B22"/>
    <w:rsid w:val="00A126D3"/>
    <w:rsid w:val="00A13C24"/>
    <w:rsid w:val="00A17BE6"/>
    <w:rsid w:val="00A17BF2"/>
    <w:rsid w:val="00A2238E"/>
    <w:rsid w:val="00A22CE9"/>
    <w:rsid w:val="00A25F28"/>
    <w:rsid w:val="00A26457"/>
    <w:rsid w:val="00A34F82"/>
    <w:rsid w:val="00A35755"/>
    <w:rsid w:val="00A37930"/>
    <w:rsid w:val="00A40076"/>
    <w:rsid w:val="00A40D9F"/>
    <w:rsid w:val="00A42204"/>
    <w:rsid w:val="00A432A9"/>
    <w:rsid w:val="00A43C04"/>
    <w:rsid w:val="00A44756"/>
    <w:rsid w:val="00A45120"/>
    <w:rsid w:val="00A45FEB"/>
    <w:rsid w:val="00A46341"/>
    <w:rsid w:val="00A47E78"/>
    <w:rsid w:val="00A5053C"/>
    <w:rsid w:val="00A55CEE"/>
    <w:rsid w:val="00A62069"/>
    <w:rsid w:val="00A62CBB"/>
    <w:rsid w:val="00A62DAA"/>
    <w:rsid w:val="00A63904"/>
    <w:rsid w:val="00A63C2E"/>
    <w:rsid w:val="00A649A4"/>
    <w:rsid w:val="00A64D77"/>
    <w:rsid w:val="00A64F66"/>
    <w:rsid w:val="00A660D5"/>
    <w:rsid w:val="00A71511"/>
    <w:rsid w:val="00A7262B"/>
    <w:rsid w:val="00A736AA"/>
    <w:rsid w:val="00A76BBB"/>
    <w:rsid w:val="00A77279"/>
    <w:rsid w:val="00A775EA"/>
    <w:rsid w:val="00A80755"/>
    <w:rsid w:val="00A8304C"/>
    <w:rsid w:val="00A865C3"/>
    <w:rsid w:val="00A8684A"/>
    <w:rsid w:val="00A90013"/>
    <w:rsid w:val="00A9546C"/>
    <w:rsid w:val="00A95A52"/>
    <w:rsid w:val="00A9657B"/>
    <w:rsid w:val="00AA1368"/>
    <w:rsid w:val="00AA46EC"/>
    <w:rsid w:val="00AA670D"/>
    <w:rsid w:val="00AB2DB5"/>
    <w:rsid w:val="00AB4D38"/>
    <w:rsid w:val="00AC005F"/>
    <w:rsid w:val="00AC164D"/>
    <w:rsid w:val="00AC69DB"/>
    <w:rsid w:val="00AD060C"/>
    <w:rsid w:val="00AD1DE7"/>
    <w:rsid w:val="00AD21D5"/>
    <w:rsid w:val="00AD2B6B"/>
    <w:rsid w:val="00AD355E"/>
    <w:rsid w:val="00AD42AF"/>
    <w:rsid w:val="00AD4751"/>
    <w:rsid w:val="00AD5983"/>
    <w:rsid w:val="00AE17DC"/>
    <w:rsid w:val="00AE1A28"/>
    <w:rsid w:val="00AE3B6B"/>
    <w:rsid w:val="00AE4C57"/>
    <w:rsid w:val="00AE6FEC"/>
    <w:rsid w:val="00AF020C"/>
    <w:rsid w:val="00AF14CA"/>
    <w:rsid w:val="00AF18B2"/>
    <w:rsid w:val="00AF1F25"/>
    <w:rsid w:val="00AF1F55"/>
    <w:rsid w:val="00AF2628"/>
    <w:rsid w:val="00AF287E"/>
    <w:rsid w:val="00AF5146"/>
    <w:rsid w:val="00AF62BD"/>
    <w:rsid w:val="00AF6FF9"/>
    <w:rsid w:val="00B00392"/>
    <w:rsid w:val="00B014D9"/>
    <w:rsid w:val="00B03961"/>
    <w:rsid w:val="00B04B74"/>
    <w:rsid w:val="00B06D2F"/>
    <w:rsid w:val="00B077BA"/>
    <w:rsid w:val="00B12494"/>
    <w:rsid w:val="00B16931"/>
    <w:rsid w:val="00B20260"/>
    <w:rsid w:val="00B21CB5"/>
    <w:rsid w:val="00B24431"/>
    <w:rsid w:val="00B259CA"/>
    <w:rsid w:val="00B27233"/>
    <w:rsid w:val="00B304DE"/>
    <w:rsid w:val="00B31B40"/>
    <w:rsid w:val="00B32E27"/>
    <w:rsid w:val="00B36BF1"/>
    <w:rsid w:val="00B4058C"/>
    <w:rsid w:val="00B409EE"/>
    <w:rsid w:val="00B430CE"/>
    <w:rsid w:val="00B50DF3"/>
    <w:rsid w:val="00B542F3"/>
    <w:rsid w:val="00B55D27"/>
    <w:rsid w:val="00B57611"/>
    <w:rsid w:val="00B63AFB"/>
    <w:rsid w:val="00B65EC6"/>
    <w:rsid w:val="00B75224"/>
    <w:rsid w:val="00B75584"/>
    <w:rsid w:val="00B76BF8"/>
    <w:rsid w:val="00B83299"/>
    <w:rsid w:val="00B86920"/>
    <w:rsid w:val="00B86EF9"/>
    <w:rsid w:val="00B87015"/>
    <w:rsid w:val="00B879A4"/>
    <w:rsid w:val="00B91638"/>
    <w:rsid w:val="00B93C77"/>
    <w:rsid w:val="00B94BD9"/>
    <w:rsid w:val="00BA0B79"/>
    <w:rsid w:val="00BA2805"/>
    <w:rsid w:val="00BA35DB"/>
    <w:rsid w:val="00BB044E"/>
    <w:rsid w:val="00BB1A0B"/>
    <w:rsid w:val="00BB7AF3"/>
    <w:rsid w:val="00BC072C"/>
    <w:rsid w:val="00BC2369"/>
    <w:rsid w:val="00BC2CDF"/>
    <w:rsid w:val="00BC624E"/>
    <w:rsid w:val="00BC674A"/>
    <w:rsid w:val="00BC75A9"/>
    <w:rsid w:val="00BD0473"/>
    <w:rsid w:val="00BD0BD4"/>
    <w:rsid w:val="00BD0C79"/>
    <w:rsid w:val="00BD0DAD"/>
    <w:rsid w:val="00BD1E02"/>
    <w:rsid w:val="00BD4E86"/>
    <w:rsid w:val="00BD51BC"/>
    <w:rsid w:val="00BD6271"/>
    <w:rsid w:val="00BD793E"/>
    <w:rsid w:val="00BE04A7"/>
    <w:rsid w:val="00BE139A"/>
    <w:rsid w:val="00BE184C"/>
    <w:rsid w:val="00BE29E7"/>
    <w:rsid w:val="00BE3C79"/>
    <w:rsid w:val="00BE4F63"/>
    <w:rsid w:val="00BE6AA0"/>
    <w:rsid w:val="00BF0DEC"/>
    <w:rsid w:val="00BF11D8"/>
    <w:rsid w:val="00BF4109"/>
    <w:rsid w:val="00BF49D5"/>
    <w:rsid w:val="00C00663"/>
    <w:rsid w:val="00C01375"/>
    <w:rsid w:val="00C02AC2"/>
    <w:rsid w:val="00C03A6F"/>
    <w:rsid w:val="00C043F9"/>
    <w:rsid w:val="00C057F9"/>
    <w:rsid w:val="00C11D8F"/>
    <w:rsid w:val="00C120DA"/>
    <w:rsid w:val="00C1237B"/>
    <w:rsid w:val="00C1461C"/>
    <w:rsid w:val="00C174AF"/>
    <w:rsid w:val="00C201CE"/>
    <w:rsid w:val="00C22228"/>
    <w:rsid w:val="00C2527D"/>
    <w:rsid w:val="00C25D30"/>
    <w:rsid w:val="00C3075E"/>
    <w:rsid w:val="00C334E1"/>
    <w:rsid w:val="00C40024"/>
    <w:rsid w:val="00C40072"/>
    <w:rsid w:val="00C43E6F"/>
    <w:rsid w:val="00C43FB8"/>
    <w:rsid w:val="00C44749"/>
    <w:rsid w:val="00C5021F"/>
    <w:rsid w:val="00C5143D"/>
    <w:rsid w:val="00C53FB8"/>
    <w:rsid w:val="00C614CD"/>
    <w:rsid w:val="00C6200B"/>
    <w:rsid w:val="00C6261E"/>
    <w:rsid w:val="00C63740"/>
    <w:rsid w:val="00C6635A"/>
    <w:rsid w:val="00C6759D"/>
    <w:rsid w:val="00C71635"/>
    <w:rsid w:val="00C718E1"/>
    <w:rsid w:val="00C718F7"/>
    <w:rsid w:val="00C71B66"/>
    <w:rsid w:val="00C728E8"/>
    <w:rsid w:val="00C81F96"/>
    <w:rsid w:val="00C82A70"/>
    <w:rsid w:val="00C83F2C"/>
    <w:rsid w:val="00C8628B"/>
    <w:rsid w:val="00C86763"/>
    <w:rsid w:val="00C90923"/>
    <w:rsid w:val="00C9104D"/>
    <w:rsid w:val="00C912B9"/>
    <w:rsid w:val="00C922B6"/>
    <w:rsid w:val="00C92D73"/>
    <w:rsid w:val="00C97379"/>
    <w:rsid w:val="00CA0486"/>
    <w:rsid w:val="00CA2225"/>
    <w:rsid w:val="00CA3672"/>
    <w:rsid w:val="00CA65FF"/>
    <w:rsid w:val="00CB0DC5"/>
    <w:rsid w:val="00CB1D27"/>
    <w:rsid w:val="00CB5794"/>
    <w:rsid w:val="00CC11D7"/>
    <w:rsid w:val="00CC5384"/>
    <w:rsid w:val="00CD414A"/>
    <w:rsid w:val="00CE083C"/>
    <w:rsid w:val="00CE0881"/>
    <w:rsid w:val="00CE0945"/>
    <w:rsid w:val="00CE1AD2"/>
    <w:rsid w:val="00CE2CF2"/>
    <w:rsid w:val="00CE65EC"/>
    <w:rsid w:val="00CE6905"/>
    <w:rsid w:val="00CE795A"/>
    <w:rsid w:val="00CF153B"/>
    <w:rsid w:val="00CF323D"/>
    <w:rsid w:val="00CF342D"/>
    <w:rsid w:val="00CF7231"/>
    <w:rsid w:val="00D00100"/>
    <w:rsid w:val="00D00507"/>
    <w:rsid w:val="00D0559E"/>
    <w:rsid w:val="00D0569A"/>
    <w:rsid w:val="00D103EB"/>
    <w:rsid w:val="00D1197E"/>
    <w:rsid w:val="00D14190"/>
    <w:rsid w:val="00D171E0"/>
    <w:rsid w:val="00D24B51"/>
    <w:rsid w:val="00D24ED6"/>
    <w:rsid w:val="00D2532E"/>
    <w:rsid w:val="00D25C8D"/>
    <w:rsid w:val="00D26FC2"/>
    <w:rsid w:val="00D306F8"/>
    <w:rsid w:val="00D30D89"/>
    <w:rsid w:val="00D33537"/>
    <w:rsid w:val="00D36529"/>
    <w:rsid w:val="00D37B59"/>
    <w:rsid w:val="00D472B5"/>
    <w:rsid w:val="00D47313"/>
    <w:rsid w:val="00D47E20"/>
    <w:rsid w:val="00D512B0"/>
    <w:rsid w:val="00D51D53"/>
    <w:rsid w:val="00D536AF"/>
    <w:rsid w:val="00D56575"/>
    <w:rsid w:val="00D57904"/>
    <w:rsid w:val="00D602EF"/>
    <w:rsid w:val="00D61520"/>
    <w:rsid w:val="00D61AC8"/>
    <w:rsid w:val="00D625A2"/>
    <w:rsid w:val="00D6541E"/>
    <w:rsid w:val="00D65582"/>
    <w:rsid w:val="00D66077"/>
    <w:rsid w:val="00D67B8D"/>
    <w:rsid w:val="00D71FBE"/>
    <w:rsid w:val="00D7235E"/>
    <w:rsid w:val="00D72B37"/>
    <w:rsid w:val="00D7461D"/>
    <w:rsid w:val="00D746B3"/>
    <w:rsid w:val="00D813F4"/>
    <w:rsid w:val="00D85B89"/>
    <w:rsid w:val="00D87D62"/>
    <w:rsid w:val="00D87EDC"/>
    <w:rsid w:val="00D9109F"/>
    <w:rsid w:val="00D916F1"/>
    <w:rsid w:val="00D9273E"/>
    <w:rsid w:val="00D977EB"/>
    <w:rsid w:val="00D97A9A"/>
    <w:rsid w:val="00DA3887"/>
    <w:rsid w:val="00DB3C81"/>
    <w:rsid w:val="00DB3E12"/>
    <w:rsid w:val="00DB471B"/>
    <w:rsid w:val="00DC03A5"/>
    <w:rsid w:val="00DC1210"/>
    <w:rsid w:val="00DC155B"/>
    <w:rsid w:val="00DC2FC0"/>
    <w:rsid w:val="00DC45CA"/>
    <w:rsid w:val="00DC46D9"/>
    <w:rsid w:val="00DC61C5"/>
    <w:rsid w:val="00DD2F9D"/>
    <w:rsid w:val="00DD32E4"/>
    <w:rsid w:val="00DD5E99"/>
    <w:rsid w:val="00DE1EAF"/>
    <w:rsid w:val="00DE33F4"/>
    <w:rsid w:val="00DE4CC8"/>
    <w:rsid w:val="00DE5BEF"/>
    <w:rsid w:val="00DE689C"/>
    <w:rsid w:val="00DE7A1D"/>
    <w:rsid w:val="00DE7C24"/>
    <w:rsid w:val="00DF0098"/>
    <w:rsid w:val="00DF1EE4"/>
    <w:rsid w:val="00DF392A"/>
    <w:rsid w:val="00DF4D9B"/>
    <w:rsid w:val="00DF72AA"/>
    <w:rsid w:val="00E02398"/>
    <w:rsid w:val="00E1061E"/>
    <w:rsid w:val="00E1149C"/>
    <w:rsid w:val="00E17BF4"/>
    <w:rsid w:val="00E20376"/>
    <w:rsid w:val="00E21000"/>
    <w:rsid w:val="00E23142"/>
    <w:rsid w:val="00E308FD"/>
    <w:rsid w:val="00E31E8C"/>
    <w:rsid w:val="00E357E2"/>
    <w:rsid w:val="00E3676A"/>
    <w:rsid w:val="00E40DF7"/>
    <w:rsid w:val="00E43C17"/>
    <w:rsid w:val="00E51ACA"/>
    <w:rsid w:val="00E54221"/>
    <w:rsid w:val="00E61FCA"/>
    <w:rsid w:val="00E6485C"/>
    <w:rsid w:val="00E67C19"/>
    <w:rsid w:val="00E739B9"/>
    <w:rsid w:val="00E9085D"/>
    <w:rsid w:val="00E90A60"/>
    <w:rsid w:val="00E91C6C"/>
    <w:rsid w:val="00E91F6D"/>
    <w:rsid w:val="00E92593"/>
    <w:rsid w:val="00E92A54"/>
    <w:rsid w:val="00E92B57"/>
    <w:rsid w:val="00E939EF"/>
    <w:rsid w:val="00E93D21"/>
    <w:rsid w:val="00E968CD"/>
    <w:rsid w:val="00E96E0F"/>
    <w:rsid w:val="00EA12D7"/>
    <w:rsid w:val="00EA1A95"/>
    <w:rsid w:val="00EB04A1"/>
    <w:rsid w:val="00EB2709"/>
    <w:rsid w:val="00EB3C42"/>
    <w:rsid w:val="00EB4A52"/>
    <w:rsid w:val="00EC17FE"/>
    <w:rsid w:val="00ED06E3"/>
    <w:rsid w:val="00ED3B80"/>
    <w:rsid w:val="00ED62DB"/>
    <w:rsid w:val="00ED6CF2"/>
    <w:rsid w:val="00ED6D41"/>
    <w:rsid w:val="00EE0678"/>
    <w:rsid w:val="00EE1213"/>
    <w:rsid w:val="00EE3634"/>
    <w:rsid w:val="00EE421F"/>
    <w:rsid w:val="00EE451E"/>
    <w:rsid w:val="00EE56B3"/>
    <w:rsid w:val="00EF29BF"/>
    <w:rsid w:val="00EF2DE5"/>
    <w:rsid w:val="00EF4DC0"/>
    <w:rsid w:val="00F00BB3"/>
    <w:rsid w:val="00F022C7"/>
    <w:rsid w:val="00F05151"/>
    <w:rsid w:val="00F11C6C"/>
    <w:rsid w:val="00F12933"/>
    <w:rsid w:val="00F14901"/>
    <w:rsid w:val="00F23D97"/>
    <w:rsid w:val="00F2654F"/>
    <w:rsid w:val="00F26F0C"/>
    <w:rsid w:val="00F3050F"/>
    <w:rsid w:val="00F345F3"/>
    <w:rsid w:val="00F3736B"/>
    <w:rsid w:val="00F51079"/>
    <w:rsid w:val="00F53AF2"/>
    <w:rsid w:val="00F55A71"/>
    <w:rsid w:val="00F55C69"/>
    <w:rsid w:val="00F56852"/>
    <w:rsid w:val="00F62685"/>
    <w:rsid w:val="00F717F0"/>
    <w:rsid w:val="00F71F74"/>
    <w:rsid w:val="00F7547B"/>
    <w:rsid w:val="00F768EC"/>
    <w:rsid w:val="00F824B9"/>
    <w:rsid w:val="00F824D3"/>
    <w:rsid w:val="00F840B5"/>
    <w:rsid w:val="00F8744F"/>
    <w:rsid w:val="00F90F30"/>
    <w:rsid w:val="00F96317"/>
    <w:rsid w:val="00FA00A3"/>
    <w:rsid w:val="00FA09A8"/>
    <w:rsid w:val="00FA0C7E"/>
    <w:rsid w:val="00FA24FE"/>
    <w:rsid w:val="00FA5633"/>
    <w:rsid w:val="00FB2F5E"/>
    <w:rsid w:val="00FB7428"/>
    <w:rsid w:val="00FC2A56"/>
    <w:rsid w:val="00FC3E6D"/>
    <w:rsid w:val="00FD1728"/>
    <w:rsid w:val="00FD220D"/>
    <w:rsid w:val="00FE1430"/>
    <w:rsid w:val="00FE17F6"/>
    <w:rsid w:val="00FE23D7"/>
    <w:rsid w:val="00FE440B"/>
    <w:rsid w:val="00FE74F2"/>
    <w:rsid w:val="00FF13D9"/>
    <w:rsid w:val="00FF576D"/>
    <w:rsid w:val="00FF7D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93097B"/>
  <w15:chartTrackingRefBased/>
  <w15:docId w15:val="{0FA59F80-4DDF-403C-9028-0C043BF114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nhideWhenUsed="1" w:qFormat="1"/>
    <w:lsdException w:name="table of figures" w:uiPriority="99"/>
    <w:lsdException w:name="envelope address" w:uiPriority="99"/>
    <w:lsdException w:name="envelope return" w:uiPriority="99"/>
    <w:lsdException w:name="Title" w:qFormat="1"/>
    <w:lsdException w:name="Body Text" w:qFormat="1"/>
    <w:lsdException w:name="Subtitle" w:qFormat="1"/>
    <w:lsdException w:name="Block Text" w:uiPriority="99"/>
    <w:lsdException w:name="Hyperlink" w:uiPriority="99"/>
    <w:lsdException w:name="FollowedHyperlink" w:uiPriority="99"/>
    <w:lsdException w:name="Strong" w:qFormat="1"/>
    <w:lsdException w:name="Emphasis" w:uiPriority="20" w:qFormat="1"/>
    <w:lsdException w:name="Normal (Web)" w:qFormat="1"/>
    <w:lsdException w:name="HTML Preformatted"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6">
    <w:name w:val="Normal"/>
    <w:qFormat/>
    <w:rsid w:val="00FA5633"/>
    <w:rPr>
      <w:sz w:val="24"/>
      <w:szCs w:val="24"/>
      <w:lang w:eastAsia="ko-KR"/>
    </w:rPr>
  </w:style>
  <w:style w:type="paragraph" w:styleId="1">
    <w:name w:val="heading 1"/>
    <w:aliases w:val="Глава,Заголовок  Бурение,Заголов,H1, РАЗДЕЛ,ГЛАВА,Заголовок 1 Знак1 Знак,Заголовок 1 Знак2 Знак Знак,Заголовок 1 Знак Знак1 Знак Знак,Заголовок 1 Знак1 Знак Знак Знак Знак,Заголовок 1 Знак Знак Знак Знак Знак Знак,h1,Подглава 1.1."/>
    <w:basedOn w:val="a6"/>
    <w:next w:val="a6"/>
    <w:link w:val="10"/>
    <w:qFormat/>
    <w:rsid w:val="001B493E"/>
    <w:pPr>
      <w:keepNext/>
      <w:spacing w:before="240" w:after="60"/>
      <w:outlineLvl w:val="0"/>
    </w:pPr>
    <w:rPr>
      <w:rFonts w:ascii="Cambria" w:eastAsia="Times New Roman" w:hAnsi="Cambria"/>
      <w:b/>
      <w:bCs/>
      <w:kern w:val="32"/>
      <w:sz w:val="32"/>
      <w:szCs w:val="32"/>
      <w:lang w:val="x-none"/>
    </w:rPr>
  </w:style>
  <w:style w:type="paragraph" w:styleId="22">
    <w:name w:val="heading 2"/>
    <w:aliases w:val="Раздел,Paragraaf,Chapter Title,OG Heading 2,hseHeading 2,A Head Знак,A Head,hseHeading 2 Знак Знак,(Подраздел),Подразд. доклада,Heading R 2,Heading R 21,Heading R 22,Heading R 23,Heading R 24,Heading R 25"/>
    <w:basedOn w:val="a6"/>
    <w:next w:val="a6"/>
    <w:link w:val="23"/>
    <w:unhideWhenUsed/>
    <w:qFormat/>
    <w:rsid w:val="008657D5"/>
    <w:pPr>
      <w:keepNext/>
      <w:spacing w:before="240" w:after="60"/>
      <w:outlineLvl w:val="1"/>
    </w:pPr>
    <w:rPr>
      <w:rFonts w:ascii="Arial" w:eastAsia="Times New Roman" w:hAnsi="Arial"/>
      <w:b/>
      <w:bCs/>
      <w:iCs/>
      <w:szCs w:val="28"/>
    </w:rPr>
  </w:style>
  <w:style w:type="paragraph" w:styleId="3">
    <w:name w:val="heading 3"/>
    <w:aliases w:val="B Head Знак,B Head"/>
    <w:basedOn w:val="a6"/>
    <w:next w:val="a6"/>
    <w:link w:val="30"/>
    <w:qFormat/>
    <w:rsid w:val="00B12494"/>
    <w:pPr>
      <w:keepNext/>
      <w:spacing w:before="240" w:after="60"/>
      <w:outlineLvl w:val="2"/>
    </w:pPr>
    <w:rPr>
      <w:rFonts w:ascii="Cambria" w:eastAsia="Times New Roman" w:hAnsi="Cambria"/>
      <w:b/>
      <w:bCs/>
      <w:sz w:val="26"/>
      <w:szCs w:val="26"/>
      <w:lang w:val="x-none" w:eastAsia="x-none"/>
    </w:rPr>
  </w:style>
  <w:style w:type="paragraph" w:styleId="4">
    <w:name w:val="heading 4"/>
    <w:basedOn w:val="a6"/>
    <w:next w:val="a6"/>
    <w:link w:val="40"/>
    <w:qFormat/>
    <w:rsid w:val="00714DC4"/>
    <w:pPr>
      <w:keepNext/>
      <w:tabs>
        <w:tab w:val="num" w:pos="3317"/>
      </w:tabs>
      <w:ind w:left="3317" w:hanging="864"/>
      <w:jc w:val="center"/>
      <w:outlineLvl w:val="3"/>
    </w:pPr>
    <w:rPr>
      <w:rFonts w:eastAsia="Times New Roman"/>
      <w:b/>
      <w:szCs w:val="20"/>
      <w:lang w:val="x-none" w:eastAsia="x-none"/>
    </w:rPr>
  </w:style>
  <w:style w:type="paragraph" w:styleId="5">
    <w:name w:val="heading 5"/>
    <w:aliases w:val="D Head,RSKH5,RSKH5 Знак"/>
    <w:basedOn w:val="a6"/>
    <w:next w:val="a6"/>
    <w:link w:val="50"/>
    <w:qFormat/>
    <w:rsid w:val="00443F2E"/>
    <w:pPr>
      <w:spacing w:before="240" w:after="60"/>
      <w:outlineLvl w:val="4"/>
    </w:pPr>
    <w:rPr>
      <w:rFonts w:eastAsia="Times New Roman"/>
      <w:b/>
      <w:bCs/>
      <w:i/>
      <w:iCs/>
      <w:sz w:val="26"/>
      <w:szCs w:val="26"/>
      <w:lang w:eastAsia="ru-RU"/>
    </w:rPr>
  </w:style>
  <w:style w:type="paragraph" w:styleId="6">
    <w:name w:val="heading 6"/>
    <w:aliases w:val="Стиль 6"/>
    <w:basedOn w:val="a6"/>
    <w:next w:val="a6"/>
    <w:link w:val="60"/>
    <w:qFormat/>
    <w:rsid w:val="00714DC4"/>
    <w:pPr>
      <w:keepNext/>
      <w:tabs>
        <w:tab w:val="num" w:pos="3605"/>
      </w:tabs>
      <w:ind w:left="3605" w:hanging="1152"/>
      <w:outlineLvl w:val="5"/>
    </w:pPr>
    <w:rPr>
      <w:rFonts w:eastAsia="Times New Roman"/>
      <w:i/>
      <w:szCs w:val="20"/>
      <w:lang w:val="x-none" w:eastAsia="x-none"/>
    </w:rPr>
  </w:style>
  <w:style w:type="paragraph" w:styleId="7">
    <w:name w:val="heading 7"/>
    <w:basedOn w:val="a6"/>
    <w:next w:val="a6"/>
    <w:link w:val="70"/>
    <w:qFormat/>
    <w:rsid w:val="00714DC4"/>
    <w:pPr>
      <w:keepNext/>
      <w:tabs>
        <w:tab w:val="num" w:pos="3749"/>
      </w:tabs>
      <w:ind w:left="3749" w:hanging="1296"/>
      <w:outlineLvl w:val="6"/>
    </w:pPr>
    <w:rPr>
      <w:rFonts w:eastAsia="Times New Roman"/>
      <w:b/>
      <w:bCs/>
      <w:lang w:val="x-none" w:eastAsia="x-none"/>
    </w:rPr>
  </w:style>
  <w:style w:type="paragraph" w:styleId="8">
    <w:name w:val="heading 8"/>
    <w:basedOn w:val="a6"/>
    <w:next w:val="a6"/>
    <w:link w:val="80"/>
    <w:qFormat/>
    <w:rsid w:val="00B12494"/>
    <w:pPr>
      <w:spacing w:before="240" w:after="60"/>
      <w:outlineLvl w:val="7"/>
    </w:pPr>
    <w:rPr>
      <w:rFonts w:eastAsia="Times New Roman"/>
      <w:i/>
      <w:iCs/>
      <w:lang w:val="x-none" w:eastAsia="x-none"/>
    </w:rPr>
  </w:style>
  <w:style w:type="paragraph" w:styleId="9">
    <w:name w:val="heading 9"/>
    <w:basedOn w:val="a6"/>
    <w:next w:val="a6"/>
    <w:link w:val="90"/>
    <w:unhideWhenUsed/>
    <w:qFormat/>
    <w:rsid w:val="00B12494"/>
    <w:pPr>
      <w:spacing w:before="240" w:after="60"/>
      <w:outlineLvl w:val="8"/>
    </w:pPr>
    <w:rPr>
      <w:rFonts w:ascii="Calibri Light" w:eastAsia="Times New Roman" w:hAnsi="Calibri Light"/>
      <w:sz w:val="22"/>
      <w:szCs w:val="22"/>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styleId="aa">
    <w:name w:val="Title"/>
    <w:aliases w:val="Название,6 раб,TITOLO"/>
    <w:basedOn w:val="a6"/>
    <w:link w:val="11"/>
    <w:qFormat/>
    <w:rsid w:val="00CE1AD2"/>
    <w:pPr>
      <w:jc w:val="center"/>
    </w:pPr>
    <w:rPr>
      <w:rFonts w:ascii="Arial" w:eastAsia="Times New Roman" w:hAnsi="Arial"/>
      <w:b/>
      <w:i/>
      <w:color w:val="000080"/>
      <w:sz w:val="28"/>
      <w:szCs w:val="20"/>
      <w:lang w:eastAsia="en-US"/>
    </w:rPr>
  </w:style>
  <w:style w:type="table" w:styleId="ab">
    <w:name w:val="Table Grid"/>
    <w:basedOn w:val="a8"/>
    <w:uiPriority w:val="99"/>
    <w:rsid w:val="00942F78"/>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
    <w:name w:val="Char Char Char Char Char Char Char Char Char Char Char Char"/>
    <w:basedOn w:val="a6"/>
    <w:rsid w:val="00443F2E"/>
    <w:rPr>
      <w:rFonts w:ascii="SimSun" w:eastAsia="SimSun" w:hAnsi="SimSun" w:cs="SimSun"/>
      <w:lang w:val="en-US" w:eastAsia="zh-CN"/>
    </w:rPr>
  </w:style>
  <w:style w:type="paragraph" w:customStyle="1" w:styleId="IauiueIoao">
    <w:name w:val="Iau?iue.Io?ao@ Знак Знак Знак Знак Знак Знак"/>
    <w:link w:val="IauiueIoao0"/>
    <w:rsid w:val="00443F2E"/>
    <w:pPr>
      <w:overflowPunct w:val="0"/>
      <w:autoSpaceDE w:val="0"/>
      <w:autoSpaceDN w:val="0"/>
      <w:adjustRightInd w:val="0"/>
      <w:textAlignment w:val="baseline"/>
    </w:pPr>
    <w:rPr>
      <w:rFonts w:ascii="Journal" w:eastAsia="Times New Roman" w:hAnsi="Journal"/>
      <w:sz w:val="24"/>
    </w:rPr>
  </w:style>
  <w:style w:type="character" w:customStyle="1" w:styleId="IauiueIoao0">
    <w:name w:val="Iau?iue.Io?ao@ Знак Знак Знак Знак Знак Знак Знак"/>
    <w:link w:val="IauiueIoao"/>
    <w:rsid w:val="00443F2E"/>
    <w:rPr>
      <w:rFonts w:ascii="Journal" w:eastAsia="Times New Roman" w:hAnsi="Journal"/>
      <w:sz w:val="24"/>
      <w:lang w:val="ru-RU" w:eastAsia="ru-RU" w:bidi="ar-SA"/>
    </w:rPr>
  </w:style>
  <w:style w:type="paragraph" w:customStyle="1" w:styleId="IauiueIoao1">
    <w:name w:val="Iau?iue.Io?ao@"/>
    <w:link w:val="IauiueIoao2"/>
    <w:rsid w:val="00961800"/>
    <w:pPr>
      <w:overflowPunct w:val="0"/>
      <w:autoSpaceDE w:val="0"/>
      <w:autoSpaceDN w:val="0"/>
      <w:adjustRightInd w:val="0"/>
      <w:textAlignment w:val="baseline"/>
    </w:pPr>
    <w:rPr>
      <w:rFonts w:ascii="Journal" w:eastAsia="Times New Roman" w:hAnsi="Journal"/>
      <w:sz w:val="24"/>
    </w:rPr>
  </w:style>
  <w:style w:type="character" w:customStyle="1" w:styleId="IauiueIoao2">
    <w:name w:val="Iau?iue.Io?ao@ Знак"/>
    <w:link w:val="IauiueIoao1"/>
    <w:rsid w:val="00961800"/>
    <w:rPr>
      <w:rFonts w:ascii="Journal" w:eastAsia="Times New Roman" w:hAnsi="Journal"/>
      <w:sz w:val="24"/>
      <w:lang w:val="ru-RU" w:eastAsia="ru-RU" w:bidi="ar-SA"/>
    </w:rPr>
  </w:style>
  <w:style w:type="character" w:customStyle="1" w:styleId="10">
    <w:name w:val="Заголовок 1 Знак"/>
    <w:aliases w:val="Глава Знак,Заголовок  Бурение Знак,Заголов Знак,H1 Знак, РАЗДЕЛ Знак1,ГЛАВА Знак1,Заголовок 1 Знак1 Знак Знак1,Заголовок 1 Знак2 Знак Знак Знак1,Заголовок 1 Знак Знак1 Знак Знак Знак1,Заголовок 1 Знак1 Знак Знак Знак Знак Знак1,h1 Знак1"/>
    <w:link w:val="1"/>
    <w:rsid w:val="001B493E"/>
    <w:rPr>
      <w:rFonts w:ascii="Cambria" w:eastAsia="Times New Roman" w:hAnsi="Cambria" w:cs="Times New Roman"/>
      <w:b/>
      <w:bCs/>
      <w:kern w:val="32"/>
      <w:sz w:val="32"/>
      <w:szCs w:val="32"/>
      <w:lang w:eastAsia="ko-KR"/>
    </w:rPr>
  </w:style>
  <w:style w:type="paragraph" w:styleId="ac">
    <w:name w:val="Balloon Text"/>
    <w:basedOn w:val="a6"/>
    <w:link w:val="ad"/>
    <w:rsid w:val="001B2A8F"/>
    <w:rPr>
      <w:rFonts w:ascii="Segoe UI" w:hAnsi="Segoe UI" w:cs="Segoe UI"/>
      <w:sz w:val="18"/>
      <w:szCs w:val="18"/>
    </w:rPr>
  </w:style>
  <w:style w:type="character" w:customStyle="1" w:styleId="ad">
    <w:name w:val="Текст выноски Знак"/>
    <w:link w:val="ac"/>
    <w:rsid w:val="001B2A8F"/>
    <w:rPr>
      <w:rFonts w:ascii="Segoe UI" w:hAnsi="Segoe UI" w:cs="Segoe UI"/>
      <w:sz w:val="18"/>
      <w:szCs w:val="18"/>
      <w:lang w:eastAsia="ko-KR"/>
    </w:rPr>
  </w:style>
  <w:style w:type="character" w:customStyle="1" w:styleId="90">
    <w:name w:val="Заголовок 9 Знак"/>
    <w:link w:val="9"/>
    <w:rsid w:val="00B12494"/>
    <w:rPr>
      <w:rFonts w:ascii="Calibri Light" w:eastAsia="Times New Roman" w:hAnsi="Calibri Light" w:cs="Times New Roman"/>
      <w:sz w:val="22"/>
      <w:szCs w:val="22"/>
      <w:lang w:eastAsia="ko-KR"/>
    </w:rPr>
  </w:style>
  <w:style w:type="character" w:customStyle="1" w:styleId="30">
    <w:name w:val="Заголовок 3 Знак"/>
    <w:aliases w:val="B Head Знак Знак,B Head Знак1"/>
    <w:link w:val="3"/>
    <w:rsid w:val="00B12494"/>
    <w:rPr>
      <w:rFonts w:ascii="Cambria" w:eastAsia="Times New Roman" w:hAnsi="Cambria"/>
      <w:b/>
      <w:bCs/>
      <w:sz w:val="26"/>
      <w:szCs w:val="26"/>
      <w:lang w:val="x-none" w:eastAsia="x-none"/>
    </w:rPr>
  </w:style>
  <w:style w:type="character" w:customStyle="1" w:styleId="80">
    <w:name w:val="Заголовок 8 Знак"/>
    <w:link w:val="8"/>
    <w:rsid w:val="00B12494"/>
    <w:rPr>
      <w:rFonts w:eastAsia="Times New Roman"/>
      <w:i/>
      <w:iCs/>
      <w:sz w:val="24"/>
      <w:szCs w:val="24"/>
      <w:lang w:val="x-none" w:eastAsia="x-none"/>
    </w:rPr>
  </w:style>
  <w:style w:type="numbering" w:customStyle="1" w:styleId="12">
    <w:name w:val="Нет списка1"/>
    <w:next w:val="a9"/>
    <w:uiPriority w:val="99"/>
    <w:semiHidden/>
    <w:rsid w:val="00B12494"/>
  </w:style>
  <w:style w:type="paragraph" w:styleId="ae">
    <w:name w:val="header"/>
    <w:aliases w:val="Header_ARGOSS,Title Up,h,Знак9, Знак9,??????? ??????????,ВерхКолонтитул,header-first,HeaderPort,Знак9 Знак Знак,Знак9 Знак Знак Знак,Знак9 Знак Знак Знак1 Знак Знак,Знак9 Знак Знак3,Знак9 Знак Знак4 Знак Знак,Знак9 Знак1, Знак"/>
    <w:basedOn w:val="a6"/>
    <w:link w:val="af"/>
    <w:uiPriority w:val="99"/>
    <w:rsid w:val="00B12494"/>
    <w:pPr>
      <w:tabs>
        <w:tab w:val="center" w:pos="4677"/>
        <w:tab w:val="right" w:pos="9355"/>
      </w:tabs>
    </w:pPr>
    <w:rPr>
      <w:rFonts w:eastAsia="Times New Roman"/>
      <w:lang w:val="x-none" w:eastAsia="x-none"/>
    </w:rPr>
  </w:style>
  <w:style w:type="character" w:customStyle="1" w:styleId="af">
    <w:name w:val="Верхний колонтитул Знак"/>
    <w:aliases w:val="Header_ARGOSS Знак,Title Up Знак,h Знак,Знак9 Знак, Знак9 Знак,??????? ?????????? Знак,ВерхКолонтитул Знак,header-first Знак,HeaderPort Знак,Знак9 Знак Знак Знак1,Знак9 Знак Знак Знак Знак,Знак9 Знак Знак Знак1 Знак Знак Знак"/>
    <w:link w:val="ae"/>
    <w:uiPriority w:val="99"/>
    <w:rsid w:val="00B12494"/>
    <w:rPr>
      <w:rFonts w:eastAsia="Times New Roman"/>
      <w:sz w:val="24"/>
      <w:szCs w:val="24"/>
      <w:lang w:val="x-none" w:eastAsia="x-none"/>
    </w:rPr>
  </w:style>
  <w:style w:type="paragraph" w:styleId="af0">
    <w:name w:val="footer"/>
    <w:aliases w:val="Title Down,Footer_ARGOSS,Reference number,Footer_ARGOSS Знак"/>
    <w:basedOn w:val="a6"/>
    <w:link w:val="af1"/>
    <w:uiPriority w:val="99"/>
    <w:rsid w:val="00B12494"/>
    <w:pPr>
      <w:tabs>
        <w:tab w:val="center" w:pos="4677"/>
        <w:tab w:val="right" w:pos="9355"/>
      </w:tabs>
    </w:pPr>
    <w:rPr>
      <w:rFonts w:eastAsia="Times New Roman"/>
      <w:lang w:eastAsia="ru-RU"/>
    </w:rPr>
  </w:style>
  <w:style w:type="character" w:customStyle="1" w:styleId="af1">
    <w:name w:val="Нижний колонтитул Знак"/>
    <w:aliases w:val="Title Down Знак,Footer_ARGOSS Знак1,Reference number Знак,Footer_ARGOSS Знак Знак"/>
    <w:link w:val="af0"/>
    <w:uiPriority w:val="99"/>
    <w:rsid w:val="00B12494"/>
    <w:rPr>
      <w:rFonts w:eastAsia="Times New Roman"/>
      <w:sz w:val="24"/>
      <w:szCs w:val="24"/>
    </w:rPr>
  </w:style>
  <w:style w:type="character" w:styleId="af2">
    <w:name w:val="page number"/>
    <w:aliases w:val="Номер страницы1,Page Number arabic,Page NumberITTFOOT,Стиль 3"/>
    <w:basedOn w:val="a7"/>
    <w:rsid w:val="00B12494"/>
  </w:style>
  <w:style w:type="paragraph" w:styleId="af3">
    <w:name w:val="Normal Indent"/>
    <w:basedOn w:val="a6"/>
    <w:rsid w:val="00B12494"/>
    <w:pPr>
      <w:spacing w:line="360" w:lineRule="auto"/>
      <w:ind w:firstLine="709"/>
      <w:jc w:val="both"/>
    </w:pPr>
    <w:rPr>
      <w:rFonts w:eastAsia="Times New Roman"/>
      <w:lang w:eastAsia="ru-RU"/>
    </w:rPr>
  </w:style>
  <w:style w:type="paragraph" w:customStyle="1" w:styleId="CharCharCharCharCharCharCharCharCharCharCharChar5">
    <w:name w:val="Char Char Char Char Char Char Char Char Char Char Char Char5"/>
    <w:basedOn w:val="a6"/>
    <w:rsid w:val="00B12494"/>
    <w:rPr>
      <w:rFonts w:ascii="SimSun" w:eastAsia="SimSun" w:hAnsi="SimSun" w:cs="SimSun"/>
      <w:lang w:val="en-US" w:eastAsia="zh-CN"/>
    </w:rPr>
  </w:style>
  <w:style w:type="paragraph" w:styleId="24">
    <w:name w:val="Body Text 2"/>
    <w:aliases w:val="Основной текст 2 Знак Знак,Основной текст 2 Знак Знак Знак Знак Знак"/>
    <w:basedOn w:val="a6"/>
    <w:link w:val="25"/>
    <w:rsid w:val="00B12494"/>
    <w:pPr>
      <w:spacing w:after="120" w:line="480" w:lineRule="auto"/>
    </w:pPr>
    <w:rPr>
      <w:rFonts w:eastAsia="Times New Roman"/>
      <w:lang w:val="x-none" w:eastAsia="x-none"/>
    </w:rPr>
  </w:style>
  <w:style w:type="character" w:customStyle="1" w:styleId="25">
    <w:name w:val="Основной текст 2 Знак"/>
    <w:aliases w:val="Основной текст 2 Знак Знак Знак,Основной текст 2 Знак Знак Знак Знак Знак Знак"/>
    <w:link w:val="24"/>
    <w:rsid w:val="00B12494"/>
    <w:rPr>
      <w:rFonts w:eastAsia="Times New Roman"/>
      <w:sz w:val="24"/>
      <w:szCs w:val="24"/>
      <w:lang w:val="x-none" w:eastAsia="x-none"/>
    </w:rPr>
  </w:style>
  <w:style w:type="paragraph" w:styleId="af4">
    <w:name w:val="Body Text"/>
    <w:aliases w:val="Основной текст Знак Знак Знак Знак,Основной текст Знак Знак Знак Знак Знак Знак Знак Знак Знак Знак,Основной текст Знак1 Знак,Основной текст Знак Знак1 Знак1,Основной текст Знак Знак1 Знак Знак,AETC-Body,DNV-Body,AETC-Body1,DNV-Body1,gl"/>
    <w:basedOn w:val="a6"/>
    <w:link w:val="af5"/>
    <w:qFormat/>
    <w:rsid w:val="00B12494"/>
    <w:pPr>
      <w:spacing w:after="120"/>
    </w:pPr>
    <w:rPr>
      <w:rFonts w:eastAsia="Times New Roman"/>
      <w:lang w:eastAsia="ru-RU"/>
    </w:rPr>
  </w:style>
  <w:style w:type="character" w:customStyle="1" w:styleId="af5">
    <w:name w:val="Основной текст Знак"/>
    <w:aliases w:val="Основной текст Знак Знак Знак Знак Знак,Основной текст Знак Знак Знак Знак Знак Знак Знак Знак Знак Знак Знак,Основной текст Знак1 Знак Знак,Основной текст Знак Знак1 Знак1 Знак,Основной текст Знак Знак1 Знак Знак Знак,AETC-Body Знак"/>
    <w:link w:val="af4"/>
    <w:rsid w:val="00B12494"/>
    <w:rPr>
      <w:rFonts w:eastAsia="Times New Roman"/>
      <w:sz w:val="24"/>
      <w:szCs w:val="24"/>
    </w:rPr>
  </w:style>
  <w:style w:type="paragraph" w:styleId="31">
    <w:name w:val="Body Text 3"/>
    <w:basedOn w:val="a6"/>
    <w:link w:val="32"/>
    <w:rsid w:val="00B12494"/>
    <w:pPr>
      <w:spacing w:after="120"/>
    </w:pPr>
    <w:rPr>
      <w:rFonts w:eastAsia="Times New Roman"/>
      <w:sz w:val="16"/>
      <w:szCs w:val="16"/>
      <w:lang w:eastAsia="ru-RU"/>
    </w:rPr>
  </w:style>
  <w:style w:type="character" w:customStyle="1" w:styleId="32">
    <w:name w:val="Основной текст 3 Знак"/>
    <w:link w:val="31"/>
    <w:rsid w:val="00B12494"/>
    <w:rPr>
      <w:rFonts w:eastAsia="Times New Roman"/>
      <w:sz w:val="16"/>
      <w:szCs w:val="16"/>
    </w:rPr>
  </w:style>
  <w:style w:type="paragraph" w:customStyle="1" w:styleId="af6">
    <w:name w:val="ном_рис"/>
    <w:basedOn w:val="a6"/>
    <w:rsid w:val="00B12494"/>
    <w:pPr>
      <w:keepLines/>
      <w:suppressAutoHyphens/>
      <w:spacing w:before="120"/>
      <w:jc w:val="center"/>
    </w:pPr>
    <w:rPr>
      <w:rFonts w:ascii="Arial" w:eastAsia="Times New Roman" w:hAnsi="Arial" w:cs="Arial"/>
      <w:lang w:eastAsia="ru-RU"/>
    </w:rPr>
  </w:style>
  <w:style w:type="paragraph" w:customStyle="1" w:styleId="13">
    <w:name w:val="Обычный1 Знак Знак"/>
    <w:rsid w:val="00B12494"/>
    <w:rPr>
      <w:rFonts w:eastAsia="Times New Roman"/>
      <w:sz w:val="24"/>
    </w:rPr>
  </w:style>
  <w:style w:type="paragraph" w:styleId="af7">
    <w:name w:val="Body Text Indent"/>
    <w:aliases w:val="Список1 Знак,Основной текст с отступом Знак1 Знак Знак,Основной текст с отступом Знак Знак3,Знак Знак1 Зна,Знак111,Знак11,Список1"/>
    <w:basedOn w:val="a6"/>
    <w:link w:val="af8"/>
    <w:rsid w:val="00B12494"/>
    <w:pPr>
      <w:spacing w:after="120"/>
      <w:ind w:left="283"/>
    </w:pPr>
    <w:rPr>
      <w:rFonts w:eastAsia="Times New Roman"/>
      <w:lang w:eastAsia="ru-RU"/>
    </w:rPr>
  </w:style>
  <w:style w:type="character" w:customStyle="1" w:styleId="af8">
    <w:name w:val="Основной текст с отступом Знак"/>
    <w:aliases w:val="Список1 Знак Знак,Основной текст с отступом Знак1 Знак Знак Знак,Основной текст с отступом Знак Знак3 Знак,Знак Знак1 Зна Знак,Знак111 Знак,Знак11 Знак,Список1 Знак1"/>
    <w:link w:val="af7"/>
    <w:rsid w:val="00B12494"/>
    <w:rPr>
      <w:rFonts w:eastAsia="Times New Roman"/>
      <w:sz w:val="24"/>
      <w:szCs w:val="24"/>
    </w:rPr>
  </w:style>
  <w:style w:type="paragraph" w:customStyle="1" w:styleId="af9">
    <w:name w:val="Ñòèëü"/>
    <w:rsid w:val="00B12494"/>
    <w:pPr>
      <w:widowControl w:val="0"/>
    </w:pPr>
    <w:rPr>
      <w:rFonts w:eastAsia="Times New Roman"/>
      <w:spacing w:val="-1"/>
      <w:kern w:val="65535"/>
      <w:position w:val="-1"/>
      <w:sz w:val="24"/>
      <w:szCs w:val="24"/>
      <w:lang w:val="en-US"/>
    </w:rPr>
  </w:style>
  <w:style w:type="paragraph" w:customStyle="1" w:styleId="CharChar">
    <w:name w:val="Char Char"/>
    <w:basedOn w:val="a6"/>
    <w:rsid w:val="00B12494"/>
    <w:rPr>
      <w:rFonts w:ascii="SimSun" w:eastAsia="SimSun" w:hAnsi="SimSun" w:cs="SimSun"/>
      <w:lang w:val="en-US" w:eastAsia="zh-CN"/>
    </w:rPr>
  </w:style>
  <w:style w:type="paragraph" w:customStyle="1" w:styleId="NAMEOFTABLES">
    <w:name w:val="**NAME OF TABLES"/>
    <w:basedOn w:val="a6"/>
    <w:rsid w:val="00B12494"/>
    <w:pPr>
      <w:widowControl w:val="0"/>
      <w:spacing w:before="120" w:after="120"/>
      <w:ind w:left="1701" w:hanging="1701"/>
      <w:jc w:val="both"/>
      <w:outlineLvl w:val="8"/>
    </w:pPr>
    <w:rPr>
      <w:rFonts w:ascii="Arial" w:eastAsia="Times New Roman" w:hAnsi="Arial"/>
      <w:b/>
      <w:sz w:val="20"/>
      <w:szCs w:val="20"/>
      <w:lang w:eastAsia="ru-RU"/>
    </w:rPr>
  </w:style>
  <w:style w:type="character" w:styleId="afa">
    <w:name w:val="Strong"/>
    <w:qFormat/>
    <w:rsid w:val="00B12494"/>
    <w:rPr>
      <w:b/>
      <w:bCs/>
    </w:rPr>
  </w:style>
  <w:style w:type="paragraph" w:customStyle="1" w:styleId="14">
    <w:name w:val="Обычный1"/>
    <w:qFormat/>
    <w:rsid w:val="00B12494"/>
    <w:pPr>
      <w:widowControl w:val="0"/>
      <w:adjustRightInd w:val="0"/>
      <w:snapToGrid w:val="0"/>
      <w:spacing w:line="360" w:lineRule="atLeast"/>
      <w:jc w:val="both"/>
    </w:pPr>
    <w:rPr>
      <w:sz w:val="24"/>
    </w:rPr>
  </w:style>
  <w:style w:type="paragraph" w:customStyle="1" w:styleId="afb">
    <w:name w:val="№ таблицы"/>
    <w:basedOn w:val="a6"/>
    <w:link w:val="26"/>
    <w:qFormat/>
    <w:rsid w:val="00B12494"/>
    <w:pPr>
      <w:jc w:val="both"/>
      <w:outlineLvl w:val="0"/>
    </w:pPr>
    <w:rPr>
      <w:rFonts w:eastAsia="Times New Roman"/>
      <w:b/>
      <w:color w:val="000000"/>
      <w:sz w:val="20"/>
      <w:szCs w:val="20"/>
      <w:lang w:eastAsia="ru-RU"/>
    </w:rPr>
  </w:style>
  <w:style w:type="paragraph" w:customStyle="1" w:styleId="afc">
    <w:name w:val="Наименование"/>
    <w:basedOn w:val="a6"/>
    <w:next w:val="a6"/>
    <w:autoRedefine/>
    <w:rsid w:val="00B12494"/>
    <w:pPr>
      <w:jc w:val="both"/>
    </w:pPr>
    <w:rPr>
      <w:rFonts w:eastAsia="Times New Roman"/>
      <w:lang w:eastAsia="ru-RU"/>
    </w:rPr>
  </w:style>
  <w:style w:type="paragraph" w:customStyle="1" w:styleId="afd">
    <w:name w:val="Единица измерения"/>
    <w:basedOn w:val="a6"/>
    <w:next w:val="a6"/>
    <w:autoRedefine/>
    <w:rsid w:val="00B12494"/>
    <w:pPr>
      <w:spacing w:before="120" w:after="120"/>
      <w:jc w:val="center"/>
    </w:pPr>
    <w:rPr>
      <w:rFonts w:eastAsia="Times New Roman"/>
      <w:b/>
      <w:noProof/>
      <w:sz w:val="20"/>
      <w:szCs w:val="20"/>
      <w:lang w:val="kk-KZ" w:eastAsia="ru-RU"/>
    </w:rPr>
  </w:style>
  <w:style w:type="paragraph" w:customStyle="1" w:styleId="afe">
    <w:name w:val="основной текст"/>
    <w:basedOn w:val="a6"/>
    <w:link w:val="81"/>
    <w:rsid w:val="00B12494"/>
    <w:pPr>
      <w:spacing w:line="360" w:lineRule="auto"/>
      <w:ind w:firstLine="737"/>
      <w:jc w:val="both"/>
    </w:pPr>
    <w:rPr>
      <w:rFonts w:eastAsia="Times New Roman"/>
      <w:szCs w:val="20"/>
      <w:lang w:eastAsia="ru-RU"/>
    </w:rPr>
  </w:style>
  <w:style w:type="character" w:customStyle="1" w:styleId="50">
    <w:name w:val="Заголовок 5 Знак"/>
    <w:aliases w:val="D Head Знак,RSKH5 Знак1,RSKH5 Знак Знак"/>
    <w:link w:val="5"/>
    <w:rsid w:val="00B12494"/>
    <w:rPr>
      <w:rFonts w:eastAsia="Times New Roman"/>
      <w:b/>
      <w:bCs/>
      <w:i/>
      <w:iCs/>
      <w:sz w:val="26"/>
      <w:szCs w:val="26"/>
    </w:rPr>
  </w:style>
  <w:style w:type="character" w:customStyle="1" w:styleId="23">
    <w:name w:val="Заголовок 2 Знак"/>
    <w:aliases w:val="Раздел Знак,Paragraaf Знак,Chapter Title Знак,OG Heading 2 Знак,hseHeading 2 Знак,A Head Знак Знак,A Head Знак1,hseHeading 2 Знак Знак Знак,(Подраздел) Знак,Подразд. доклада Знак,Heading R 2 Знак,Heading R 21 Знак,Heading R 22 Знак"/>
    <w:link w:val="22"/>
    <w:rsid w:val="008657D5"/>
    <w:rPr>
      <w:rFonts w:ascii="Arial" w:eastAsia="Times New Roman" w:hAnsi="Arial"/>
      <w:b/>
      <w:bCs/>
      <w:iCs/>
      <w:sz w:val="24"/>
      <w:szCs w:val="28"/>
      <w:lang w:eastAsia="ko-KR"/>
    </w:rPr>
  </w:style>
  <w:style w:type="character" w:customStyle="1" w:styleId="s0">
    <w:name w:val="s0"/>
    <w:rsid w:val="00290E53"/>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40">
    <w:name w:val="Заголовок 4 Знак"/>
    <w:link w:val="4"/>
    <w:rsid w:val="00714DC4"/>
    <w:rPr>
      <w:rFonts w:eastAsia="Times New Roman"/>
      <w:b/>
      <w:sz w:val="24"/>
      <w:lang w:val="x-none" w:eastAsia="x-none"/>
    </w:rPr>
  </w:style>
  <w:style w:type="character" w:customStyle="1" w:styleId="60">
    <w:name w:val="Заголовок 6 Знак"/>
    <w:aliases w:val="Стиль 6 Знак"/>
    <w:link w:val="6"/>
    <w:rsid w:val="00714DC4"/>
    <w:rPr>
      <w:rFonts w:eastAsia="Times New Roman"/>
      <w:i/>
      <w:sz w:val="24"/>
      <w:lang w:val="x-none" w:eastAsia="x-none"/>
    </w:rPr>
  </w:style>
  <w:style w:type="character" w:customStyle="1" w:styleId="70">
    <w:name w:val="Заголовок 7 Знак"/>
    <w:link w:val="7"/>
    <w:rsid w:val="00714DC4"/>
    <w:rPr>
      <w:rFonts w:eastAsia="Times New Roman"/>
      <w:b/>
      <w:bCs/>
      <w:sz w:val="24"/>
      <w:szCs w:val="24"/>
      <w:lang w:val="x-none" w:eastAsia="x-none"/>
    </w:rPr>
  </w:style>
  <w:style w:type="character" w:customStyle="1" w:styleId="15">
    <w:name w:val="Основной текст Знак1"/>
    <w:aliases w:val="AETC-Body Знак1,DNV-Body Знак1,AETC-Body1 Знак1,DNV-Body1 Знак1,Основной текст Знак1 Знак Знак1,Основной текст Знак Знак Знак Знак1,Основной текст Знак1 Знак Знак Знак Знак1,Основной текст Знак Знак Знак Знак Знак Знак1,AETC-Body Зн"/>
    <w:uiPriority w:val="99"/>
    <w:rsid w:val="00714DC4"/>
    <w:rPr>
      <w:rFonts w:eastAsia="Times New Roman"/>
      <w:sz w:val="24"/>
      <w:szCs w:val="24"/>
    </w:rPr>
  </w:style>
  <w:style w:type="paragraph" w:customStyle="1" w:styleId="aff">
    <w:name w:val="Таблица_тлек"/>
    <w:basedOn w:val="a6"/>
    <w:link w:val="aff0"/>
    <w:rsid w:val="00714DC4"/>
    <w:pPr>
      <w:spacing w:before="120" w:after="120"/>
      <w:ind w:firstLine="709"/>
    </w:pPr>
    <w:rPr>
      <w:rFonts w:eastAsia="Times New Roman"/>
      <w:b/>
      <w:sz w:val="20"/>
      <w:szCs w:val="20"/>
      <w:lang w:eastAsia="ru-RU"/>
    </w:rPr>
  </w:style>
  <w:style w:type="paragraph" w:customStyle="1" w:styleId="16">
    <w:name w:val="Стиль1"/>
    <w:basedOn w:val="a6"/>
    <w:link w:val="18"/>
    <w:qFormat/>
    <w:rsid w:val="00714DC4"/>
    <w:pPr>
      <w:jc w:val="both"/>
    </w:pPr>
    <w:rPr>
      <w:rFonts w:eastAsia="Times New Roman"/>
      <w:bCs/>
      <w:lang w:val="en-US" w:eastAsia="en-US"/>
    </w:rPr>
  </w:style>
  <w:style w:type="paragraph" w:customStyle="1" w:styleId="aff1">
    <w:name w:val="Основной тескт"/>
    <w:basedOn w:val="a6"/>
    <w:rsid w:val="00714DC4"/>
    <w:pPr>
      <w:snapToGrid w:val="0"/>
      <w:spacing w:line="360" w:lineRule="auto"/>
      <w:ind w:firstLine="737"/>
      <w:jc w:val="both"/>
    </w:pPr>
    <w:rPr>
      <w:rFonts w:eastAsia="Times New Roman"/>
      <w:bCs/>
      <w:color w:val="000000"/>
      <w:lang w:eastAsia="ru-RU"/>
    </w:rPr>
  </w:style>
  <w:style w:type="paragraph" w:customStyle="1" w:styleId="aff2">
    <w:name w:val="Таблица"/>
    <w:aliases w:val="рисунок"/>
    <w:basedOn w:val="a6"/>
    <w:link w:val="aff3"/>
    <w:qFormat/>
    <w:rsid w:val="00714DC4"/>
    <w:pPr>
      <w:jc w:val="center"/>
    </w:pPr>
    <w:rPr>
      <w:rFonts w:eastAsia="Times New Roman"/>
      <w:sz w:val="20"/>
      <w:szCs w:val="20"/>
      <w:lang w:eastAsia="ru-RU"/>
    </w:rPr>
  </w:style>
  <w:style w:type="paragraph" w:customStyle="1" w:styleId="Style18">
    <w:name w:val="Style18"/>
    <w:basedOn w:val="a6"/>
    <w:uiPriority w:val="99"/>
    <w:rsid w:val="00714DC4"/>
    <w:pPr>
      <w:widowControl w:val="0"/>
      <w:autoSpaceDE w:val="0"/>
      <w:autoSpaceDN w:val="0"/>
      <w:adjustRightInd w:val="0"/>
      <w:jc w:val="right"/>
    </w:pPr>
    <w:rPr>
      <w:rFonts w:ascii="Arial Unicode MS" w:eastAsia="Arial Unicode MS" w:hAnsi="Calibri" w:cs="Arial Unicode MS"/>
      <w:lang w:eastAsia="ru-RU"/>
    </w:rPr>
  </w:style>
  <w:style w:type="paragraph" w:customStyle="1" w:styleId="Style34">
    <w:name w:val="Style34"/>
    <w:basedOn w:val="a6"/>
    <w:uiPriority w:val="99"/>
    <w:rsid w:val="00714DC4"/>
    <w:pPr>
      <w:widowControl w:val="0"/>
      <w:autoSpaceDE w:val="0"/>
      <w:autoSpaceDN w:val="0"/>
      <w:adjustRightInd w:val="0"/>
      <w:jc w:val="both"/>
    </w:pPr>
    <w:rPr>
      <w:rFonts w:ascii="Arial Unicode MS" w:eastAsia="Arial Unicode MS" w:hAnsi="Calibri" w:cs="Arial Unicode MS"/>
      <w:lang w:eastAsia="ru-RU"/>
    </w:rPr>
  </w:style>
  <w:style w:type="paragraph" w:styleId="aff4">
    <w:name w:val="List Paragraph"/>
    <w:aliases w:val="_список,Paragraph,Citation List,Resume Title,List Paragraph Char Char,Bullet 1,b1,Number_1,SGLText List Paragraph,new,lp1,Normal Sentence,Colorful List - Accent 11,ListPar1,List Paragraph2,List Paragraph11,list1,Figure_name,HEAD 3,PD_Bullet"/>
    <w:basedOn w:val="a6"/>
    <w:uiPriority w:val="99"/>
    <w:qFormat/>
    <w:rsid w:val="00714DC4"/>
    <w:pPr>
      <w:ind w:left="720"/>
      <w:contextualSpacing/>
    </w:pPr>
    <w:rPr>
      <w:rFonts w:eastAsia="Times New Roman"/>
      <w:lang w:eastAsia="ru-RU"/>
    </w:rPr>
  </w:style>
  <w:style w:type="paragraph" w:customStyle="1" w:styleId="NAMEOFTABLES0">
    <w:name w:val="***NAME OF TABLES"/>
    <w:basedOn w:val="a6"/>
    <w:rsid w:val="00714DC4"/>
    <w:pPr>
      <w:spacing w:before="120" w:after="120"/>
      <w:ind w:left="1701" w:hanging="1701"/>
      <w:jc w:val="both"/>
      <w:outlineLvl w:val="8"/>
    </w:pPr>
    <w:rPr>
      <w:rFonts w:ascii="Arial" w:eastAsia="Times New Roman" w:hAnsi="Arial" w:cs="Arial"/>
      <w:b/>
      <w:sz w:val="18"/>
      <w:szCs w:val="20"/>
      <w:lang w:eastAsia="ru-RU"/>
    </w:rPr>
  </w:style>
  <w:style w:type="paragraph" w:customStyle="1" w:styleId="J">
    <w:name w:val="J"/>
    <w:basedOn w:val="a6"/>
    <w:rsid w:val="00714DC4"/>
    <w:pPr>
      <w:autoSpaceDE w:val="0"/>
      <w:autoSpaceDN w:val="0"/>
      <w:ind w:firstLine="720"/>
      <w:jc w:val="both"/>
    </w:pPr>
    <w:rPr>
      <w:rFonts w:ascii="NTHelvetica/Cyrillic" w:eastAsia="Times New Roman" w:hAnsi="NTHelvetica/Cyrillic"/>
      <w:sz w:val="28"/>
      <w:szCs w:val="28"/>
      <w:lang w:val="en-US" w:eastAsia="ru-RU"/>
    </w:rPr>
  </w:style>
  <w:style w:type="paragraph" w:customStyle="1" w:styleId="K">
    <w:name w:val="K"/>
    <w:basedOn w:val="J"/>
    <w:rsid w:val="00714DC4"/>
    <w:pPr>
      <w:ind w:firstLine="0"/>
    </w:pPr>
  </w:style>
  <w:style w:type="paragraph" w:customStyle="1" w:styleId="BodyText21">
    <w:name w:val="Body Text 21"/>
    <w:basedOn w:val="a6"/>
    <w:uiPriority w:val="99"/>
    <w:rsid w:val="00714DC4"/>
    <w:pPr>
      <w:ind w:firstLine="720"/>
      <w:jc w:val="both"/>
    </w:pPr>
    <w:rPr>
      <w:rFonts w:eastAsia="Times New Roman"/>
      <w:sz w:val="20"/>
      <w:szCs w:val="20"/>
      <w:lang w:eastAsia="ru-RU"/>
    </w:rPr>
  </w:style>
  <w:style w:type="paragraph" w:customStyle="1" w:styleId="Normal1">
    <w:name w:val="Normal1"/>
    <w:qFormat/>
    <w:rsid w:val="00714DC4"/>
    <w:rPr>
      <w:rFonts w:eastAsia="Times New Roman"/>
      <w:snapToGrid w:val="0"/>
      <w:sz w:val="24"/>
    </w:rPr>
  </w:style>
  <w:style w:type="paragraph" w:styleId="aff5">
    <w:name w:val="Block Text"/>
    <w:basedOn w:val="a6"/>
    <w:uiPriority w:val="99"/>
    <w:rsid w:val="00714DC4"/>
    <w:pPr>
      <w:spacing w:before="80" w:after="80"/>
      <w:ind w:left="76" w:right="52" w:firstLine="720"/>
      <w:jc w:val="both"/>
    </w:pPr>
    <w:rPr>
      <w:rFonts w:ascii="Arial" w:eastAsia="Times New Roman" w:hAnsi="Arial"/>
      <w:sz w:val="22"/>
      <w:szCs w:val="20"/>
      <w:lang w:eastAsia="ru-RU"/>
    </w:rPr>
  </w:style>
  <w:style w:type="paragraph" w:styleId="27">
    <w:name w:val="Body Text Indent 2"/>
    <w:aliases w:val="Знак Знак Знак Знак Знак Знак,Знак Знак Знак Знак Знак"/>
    <w:basedOn w:val="a6"/>
    <w:link w:val="28"/>
    <w:rsid w:val="00714DC4"/>
    <w:pPr>
      <w:ind w:firstLine="720"/>
      <w:jc w:val="both"/>
    </w:pPr>
    <w:rPr>
      <w:rFonts w:eastAsia="Times New Roman"/>
      <w:szCs w:val="20"/>
      <w:lang w:val="x-none" w:eastAsia="x-none"/>
    </w:rPr>
  </w:style>
  <w:style w:type="character" w:customStyle="1" w:styleId="28">
    <w:name w:val="Основной текст с отступом 2 Знак"/>
    <w:aliases w:val="Знак Знак Знак Знак Знак Знак Знак1,Знак Знак Знак Знак Знак Знак1"/>
    <w:link w:val="27"/>
    <w:rsid w:val="00714DC4"/>
    <w:rPr>
      <w:rFonts w:eastAsia="Times New Roman"/>
      <w:sz w:val="24"/>
      <w:lang w:val="x-none" w:eastAsia="x-none"/>
    </w:rPr>
  </w:style>
  <w:style w:type="character" w:customStyle="1" w:styleId="11">
    <w:name w:val="Заголовок Знак1"/>
    <w:aliases w:val="Название Знак,6 раб Знак,TITOLO Знак"/>
    <w:link w:val="aa"/>
    <w:rsid w:val="00714DC4"/>
    <w:rPr>
      <w:rFonts w:ascii="Arial" w:eastAsia="Times New Roman" w:hAnsi="Arial"/>
      <w:b/>
      <w:i/>
      <w:color w:val="000080"/>
      <w:sz w:val="28"/>
      <w:lang w:eastAsia="en-US"/>
    </w:rPr>
  </w:style>
  <w:style w:type="paragraph" w:styleId="33">
    <w:name w:val="Body Text Indent 3"/>
    <w:basedOn w:val="a6"/>
    <w:link w:val="34"/>
    <w:rsid w:val="00714DC4"/>
    <w:pPr>
      <w:ind w:firstLine="283"/>
      <w:jc w:val="both"/>
    </w:pPr>
    <w:rPr>
      <w:rFonts w:eastAsia="Times New Roman"/>
      <w:szCs w:val="20"/>
      <w:lang w:val="x-none" w:eastAsia="x-none"/>
    </w:rPr>
  </w:style>
  <w:style w:type="character" w:customStyle="1" w:styleId="34">
    <w:name w:val="Основной текст с отступом 3 Знак"/>
    <w:link w:val="33"/>
    <w:rsid w:val="00714DC4"/>
    <w:rPr>
      <w:rFonts w:eastAsia="Times New Roman"/>
      <w:sz w:val="24"/>
      <w:lang w:val="x-none" w:eastAsia="x-none"/>
    </w:rPr>
  </w:style>
  <w:style w:type="paragraph" w:styleId="aff6">
    <w:name w:val="Plain Text"/>
    <w:basedOn w:val="a6"/>
    <w:link w:val="aff7"/>
    <w:rsid w:val="00714DC4"/>
    <w:rPr>
      <w:rFonts w:ascii="Courier New" w:eastAsia="Times New Roman" w:hAnsi="Courier New"/>
      <w:snapToGrid w:val="0"/>
      <w:sz w:val="20"/>
      <w:szCs w:val="20"/>
      <w:lang w:val="en-GB" w:eastAsia="x-none"/>
    </w:rPr>
  </w:style>
  <w:style w:type="character" w:customStyle="1" w:styleId="aff7">
    <w:name w:val="Текст Знак"/>
    <w:link w:val="aff6"/>
    <w:rsid w:val="00714DC4"/>
    <w:rPr>
      <w:rFonts w:ascii="Courier New" w:eastAsia="Times New Roman" w:hAnsi="Courier New"/>
      <w:snapToGrid w:val="0"/>
      <w:lang w:val="en-GB" w:eastAsia="x-none"/>
    </w:rPr>
  </w:style>
  <w:style w:type="paragraph" w:customStyle="1" w:styleId="FR1">
    <w:name w:val="FR1"/>
    <w:rsid w:val="00714DC4"/>
    <w:pPr>
      <w:autoSpaceDE w:val="0"/>
      <w:autoSpaceDN w:val="0"/>
      <w:adjustRightInd w:val="0"/>
      <w:jc w:val="both"/>
    </w:pPr>
    <w:rPr>
      <w:rFonts w:ascii="Arial" w:eastAsia="Times New Roman" w:hAnsi="Arial" w:cs="Arial"/>
      <w:sz w:val="28"/>
      <w:szCs w:val="28"/>
    </w:rPr>
  </w:style>
  <w:style w:type="paragraph" w:customStyle="1" w:styleId="FR2">
    <w:name w:val="FR2"/>
    <w:rsid w:val="00714DC4"/>
    <w:pPr>
      <w:autoSpaceDE w:val="0"/>
      <w:autoSpaceDN w:val="0"/>
      <w:adjustRightInd w:val="0"/>
      <w:spacing w:line="440" w:lineRule="auto"/>
      <w:ind w:left="2640" w:right="1400" w:hanging="2640"/>
    </w:pPr>
    <w:rPr>
      <w:rFonts w:eastAsia="Times New Roman"/>
      <w:sz w:val="22"/>
      <w:szCs w:val="22"/>
    </w:rPr>
  </w:style>
  <w:style w:type="paragraph" w:customStyle="1" w:styleId="FR3">
    <w:name w:val="FR3"/>
    <w:uiPriority w:val="99"/>
    <w:rsid w:val="00714DC4"/>
    <w:pPr>
      <w:autoSpaceDE w:val="0"/>
      <w:autoSpaceDN w:val="0"/>
      <w:adjustRightInd w:val="0"/>
      <w:jc w:val="both"/>
    </w:pPr>
    <w:rPr>
      <w:rFonts w:ascii="Courier New" w:eastAsia="Times New Roman" w:hAnsi="Courier New" w:cs="Courier New"/>
    </w:rPr>
  </w:style>
  <w:style w:type="paragraph" w:styleId="aff8">
    <w:name w:val="Document Map"/>
    <w:basedOn w:val="a6"/>
    <w:link w:val="aff9"/>
    <w:rsid w:val="00714DC4"/>
    <w:pPr>
      <w:shd w:val="clear" w:color="auto" w:fill="000080"/>
    </w:pPr>
    <w:rPr>
      <w:rFonts w:ascii="Tahoma" w:eastAsia="Times New Roman" w:hAnsi="Tahoma"/>
      <w:lang w:val="x-none" w:eastAsia="x-none"/>
    </w:rPr>
  </w:style>
  <w:style w:type="character" w:customStyle="1" w:styleId="aff9">
    <w:name w:val="Схема документа Знак"/>
    <w:link w:val="aff8"/>
    <w:rsid w:val="00714DC4"/>
    <w:rPr>
      <w:rFonts w:ascii="Tahoma" w:eastAsia="Times New Roman" w:hAnsi="Tahoma"/>
      <w:sz w:val="24"/>
      <w:szCs w:val="24"/>
      <w:shd w:val="clear" w:color="auto" w:fill="000080"/>
      <w:lang w:val="x-none" w:eastAsia="x-none"/>
    </w:rPr>
  </w:style>
  <w:style w:type="paragraph" w:styleId="19">
    <w:name w:val="toc 1"/>
    <w:basedOn w:val="a6"/>
    <w:next w:val="a6"/>
    <w:autoRedefine/>
    <w:uiPriority w:val="39"/>
    <w:qFormat/>
    <w:rsid w:val="005F1B49"/>
    <w:pPr>
      <w:tabs>
        <w:tab w:val="right" w:leader="dot" w:pos="9344"/>
      </w:tabs>
      <w:jc w:val="both"/>
    </w:pPr>
    <w:rPr>
      <w:rFonts w:ascii="Calibri" w:eastAsia="Times New Roman" w:hAnsi="Calibri"/>
      <w:b/>
      <w:bCs/>
      <w:caps/>
      <w:sz w:val="20"/>
      <w:szCs w:val="20"/>
      <w:lang w:eastAsia="ru-RU"/>
    </w:rPr>
  </w:style>
  <w:style w:type="paragraph" w:styleId="29">
    <w:name w:val="toc 2"/>
    <w:basedOn w:val="a6"/>
    <w:next w:val="a6"/>
    <w:autoRedefine/>
    <w:uiPriority w:val="39"/>
    <w:qFormat/>
    <w:rsid w:val="00714DC4"/>
    <w:pPr>
      <w:ind w:left="240"/>
    </w:pPr>
    <w:rPr>
      <w:rFonts w:ascii="Calibri" w:eastAsia="Times New Roman" w:hAnsi="Calibri"/>
      <w:smallCaps/>
      <w:sz w:val="20"/>
      <w:szCs w:val="20"/>
      <w:lang w:eastAsia="ru-RU"/>
    </w:rPr>
  </w:style>
  <w:style w:type="paragraph" w:styleId="35">
    <w:name w:val="toc 3"/>
    <w:basedOn w:val="a6"/>
    <w:next w:val="a6"/>
    <w:autoRedefine/>
    <w:uiPriority w:val="39"/>
    <w:qFormat/>
    <w:rsid w:val="00714DC4"/>
    <w:pPr>
      <w:ind w:left="480"/>
    </w:pPr>
    <w:rPr>
      <w:rFonts w:ascii="Calibri" w:eastAsia="Times New Roman" w:hAnsi="Calibri"/>
      <w:i/>
      <w:iCs/>
      <w:sz w:val="20"/>
      <w:szCs w:val="20"/>
      <w:lang w:eastAsia="ru-RU"/>
    </w:rPr>
  </w:style>
  <w:style w:type="paragraph" w:styleId="41">
    <w:name w:val="toc 4"/>
    <w:basedOn w:val="a6"/>
    <w:next w:val="a6"/>
    <w:autoRedefine/>
    <w:uiPriority w:val="39"/>
    <w:rsid w:val="00714DC4"/>
    <w:pPr>
      <w:ind w:left="720"/>
    </w:pPr>
    <w:rPr>
      <w:rFonts w:ascii="Calibri" w:eastAsia="Times New Roman" w:hAnsi="Calibri"/>
      <w:sz w:val="18"/>
      <w:szCs w:val="18"/>
      <w:lang w:eastAsia="ru-RU"/>
    </w:rPr>
  </w:style>
  <w:style w:type="paragraph" w:styleId="51">
    <w:name w:val="toc 5"/>
    <w:basedOn w:val="a6"/>
    <w:next w:val="a6"/>
    <w:autoRedefine/>
    <w:uiPriority w:val="39"/>
    <w:rsid w:val="00397673"/>
    <w:pPr>
      <w:tabs>
        <w:tab w:val="right" w:leader="dot" w:pos="9345"/>
      </w:tabs>
    </w:pPr>
    <w:rPr>
      <w:rFonts w:ascii="Calibri" w:eastAsia="Times New Roman" w:hAnsi="Calibri"/>
      <w:sz w:val="18"/>
      <w:szCs w:val="18"/>
      <w:lang w:eastAsia="ru-RU"/>
    </w:rPr>
  </w:style>
  <w:style w:type="paragraph" w:styleId="61">
    <w:name w:val="toc 6"/>
    <w:basedOn w:val="a6"/>
    <w:next w:val="a6"/>
    <w:autoRedefine/>
    <w:uiPriority w:val="39"/>
    <w:rsid w:val="00714DC4"/>
    <w:pPr>
      <w:ind w:left="1200"/>
    </w:pPr>
    <w:rPr>
      <w:rFonts w:ascii="Calibri" w:eastAsia="Times New Roman" w:hAnsi="Calibri"/>
      <w:sz w:val="18"/>
      <w:szCs w:val="18"/>
      <w:lang w:eastAsia="ru-RU"/>
    </w:rPr>
  </w:style>
  <w:style w:type="paragraph" w:styleId="71">
    <w:name w:val="toc 7"/>
    <w:basedOn w:val="a6"/>
    <w:next w:val="a6"/>
    <w:autoRedefine/>
    <w:uiPriority w:val="39"/>
    <w:rsid w:val="00714DC4"/>
    <w:pPr>
      <w:ind w:left="1440"/>
    </w:pPr>
    <w:rPr>
      <w:rFonts w:ascii="Calibri" w:eastAsia="Times New Roman" w:hAnsi="Calibri"/>
      <w:sz w:val="18"/>
      <w:szCs w:val="18"/>
      <w:lang w:eastAsia="ru-RU"/>
    </w:rPr>
  </w:style>
  <w:style w:type="paragraph" w:styleId="82">
    <w:name w:val="toc 8"/>
    <w:basedOn w:val="a6"/>
    <w:next w:val="a6"/>
    <w:autoRedefine/>
    <w:uiPriority w:val="39"/>
    <w:rsid w:val="00714DC4"/>
    <w:pPr>
      <w:ind w:left="1680"/>
    </w:pPr>
    <w:rPr>
      <w:rFonts w:ascii="Calibri" w:eastAsia="Times New Roman" w:hAnsi="Calibri"/>
      <w:sz w:val="18"/>
      <w:szCs w:val="18"/>
      <w:lang w:eastAsia="ru-RU"/>
    </w:rPr>
  </w:style>
  <w:style w:type="paragraph" w:styleId="91">
    <w:name w:val="toc 9"/>
    <w:basedOn w:val="a6"/>
    <w:next w:val="a6"/>
    <w:autoRedefine/>
    <w:uiPriority w:val="39"/>
    <w:rsid w:val="00714DC4"/>
    <w:pPr>
      <w:ind w:left="1920"/>
    </w:pPr>
    <w:rPr>
      <w:rFonts w:ascii="Calibri" w:eastAsia="Times New Roman" w:hAnsi="Calibri"/>
      <w:sz w:val="18"/>
      <w:szCs w:val="18"/>
      <w:lang w:eastAsia="ru-RU"/>
    </w:rPr>
  </w:style>
  <w:style w:type="character" w:styleId="affa">
    <w:name w:val="Hyperlink"/>
    <w:uiPriority w:val="99"/>
    <w:rsid w:val="00714DC4"/>
    <w:rPr>
      <w:color w:val="0000FF"/>
      <w:u w:val="single"/>
    </w:rPr>
  </w:style>
  <w:style w:type="paragraph" w:customStyle="1" w:styleId="BodyTextIndent21">
    <w:name w:val="Body Text Indent 21"/>
    <w:basedOn w:val="a6"/>
    <w:rsid w:val="00714DC4"/>
    <w:pPr>
      <w:tabs>
        <w:tab w:val="left" w:pos="4962"/>
      </w:tabs>
      <w:ind w:firstLine="709"/>
      <w:jc w:val="both"/>
    </w:pPr>
    <w:rPr>
      <w:rFonts w:eastAsia="Times New Roman"/>
      <w:sz w:val="20"/>
      <w:lang w:eastAsia="ru-RU"/>
    </w:rPr>
  </w:style>
  <w:style w:type="character" w:styleId="affb">
    <w:name w:val="FollowedHyperlink"/>
    <w:uiPriority w:val="99"/>
    <w:rsid w:val="00714DC4"/>
    <w:rPr>
      <w:color w:val="800080"/>
      <w:u w:val="single"/>
    </w:rPr>
  </w:style>
  <w:style w:type="paragraph" w:styleId="2a">
    <w:name w:val="List 2"/>
    <w:basedOn w:val="a6"/>
    <w:rsid w:val="00714DC4"/>
    <w:pPr>
      <w:ind w:left="566" w:hanging="283"/>
    </w:pPr>
    <w:rPr>
      <w:rFonts w:eastAsia="Times New Roman"/>
      <w:sz w:val="20"/>
      <w:lang w:eastAsia="ru-RU"/>
    </w:rPr>
  </w:style>
  <w:style w:type="paragraph" w:styleId="affc">
    <w:name w:val="endnote text"/>
    <w:basedOn w:val="a6"/>
    <w:link w:val="affd"/>
    <w:rsid w:val="00714DC4"/>
    <w:pPr>
      <w:autoSpaceDE w:val="0"/>
      <w:autoSpaceDN w:val="0"/>
      <w:spacing w:line="360" w:lineRule="auto"/>
    </w:pPr>
    <w:rPr>
      <w:rFonts w:eastAsia="Times New Roman"/>
      <w:lang w:val="x-none" w:eastAsia="x-none"/>
    </w:rPr>
  </w:style>
  <w:style w:type="character" w:customStyle="1" w:styleId="affd">
    <w:name w:val="Текст концевой сноски Знак"/>
    <w:link w:val="affc"/>
    <w:rsid w:val="00714DC4"/>
    <w:rPr>
      <w:rFonts w:eastAsia="Times New Roman"/>
      <w:sz w:val="24"/>
      <w:szCs w:val="24"/>
      <w:lang w:val="x-none" w:eastAsia="x-none"/>
    </w:rPr>
  </w:style>
  <w:style w:type="paragraph" w:customStyle="1" w:styleId="0">
    <w:name w:val="Нумерованный 0"/>
    <w:basedOn w:val="a"/>
    <w:rsid w:val="00714DC4"/>
    <w:pPr>
      <w:tabs>
        <w:tab w:val="clear" w:pos="360"/>
        <w:tab w:val="num" w:pos="0"/>
      </w:tabs>
      <w:autoSpaceDE w:val="0"/>
      <w:autoSpaceDN w:val="0"/>
      <w:spacing w:line="360" w:lineRule="auto"/>
      <w:ind w:left="283" w:hanging="283"/>
      <w:jc w:val="both"/>
    </w:pPr>
  </w:style>
  <w:style w:type="paragraph" w:styleId="a">
    <w:name w:val="List Number"/>
    <w:basedOn w:val="a6"/>
    <w:rsid w:val="00714DC4"/>
    <w:pPr>
      <w:numPr>
        <w:numId w:val="8"/>
      </w:numPr>
    </w:pPr>
    <w:rPr>
      <w:rFonts w:eastAsia="Times New Roman"/>
      <w:lang w:eastAsia="ru-RU"/>
    </w:rPr>
  </w:style>
  <w:style w:type="paragraph" w:customStyle="1" w:styleId="a4">
    <w:name w:val="маркированный"/>
    <w:basedOn w:val="af4"/>
    <w:rsid w:val="00714DC4"/>
    <w:pPr>
      <w:widowControl w:val="0"/>
      <w:numPr>
        <w:numId w:val="1"/>
      </w:numPr>
      <w:tabs>
        <w:tab w:val="left" w:pos="0"/>
      </w:tabs>
      <w:autoSpaceDE w:val="0"/>
      <w:autoSpaceDN w:val="0"/>
      <w:spacing w:before="120" w:after="0"/>
      <w:jc w:val="both"/>
    </w:pPr>
    <w:rPr>
      <w:lang w:val="x-none" w:eastAsia="x-none"/>
    </w:rPr>
  </w:style>
  <w:style w:type="paragraph" w:customStyle="1" w:styleId="a3">
    <w:name w:val="Нумерованый"/>
    <w:basedOn w:val="a6"/>
    <w:rsid w:val="00714DC4"/>
    <w:pPr>
      <w:numPr>
        <w:numId w:val="2"/>
      </w:numPr>
      <w:autoSpaceDE w:val="0"/>
      <w:autoSpaceDN w:val="0"/>
    </w:pPr>
    <w:rPr>
      <w:rFonts w:eastAsia="Times New Roman"/>
      <w:lang w:eastAsia="ru-RU"/>
    </w:rPr>
  </w:style>
  <w:style w:type="character" w:customStyle="1" w:styleId="Strong1">
    <w:name w:val="Strong1"/>
    <w:rsid w:val="00714DC4"/>
    <w:rPr>
      <w:b/>
    </w:rPr>
  </w:style>
  <w:style w:type="paragraph" w:styleId="affe">
    <w:name w:val="caption"/>
    <w:aliases w:val="Название объекта Знак,Название объекта Знак2 Знак,Название объекта Знак Знак1 Знак,название таблицы Знак Знак1 Знак,Название объекта Знак Знак Знак Знак,Название объекта Знак1 Знак Знак,название таблицы Знак Знак Знак Знак,З,таб"/>
    <w:basedOn w:val="a6"/>
    <w:next w:val="a6"/>
    <w:link w:val="1a"/>
    <w:qFormat/>
    <w:rsid w:val="00714DC4"/>
    <w:pPr>
      <w:spacing w:before="120" w:after="120"/>
    </w:pPr>
    <w:rPr>
      <w:rFonts w:eastAsia="Times New Roman"/>
      <w:b/>
      <w:bCs/>
      <w:sz w:val="20"/>
      <w:szCs w:val="20"/>
      <w:lang w:eastAsia="ru-RU"/>
    </w:rPr>
  </w:style>
  <w:style w:type="paragraph" w:customStyle="1" w:styleId="afff">
    <w:name w:val="Мой текст"/>
    <w:link w:val="afff0"/>
    <w:qFormat/>
    <w:rsid w:val="00714DC4"/>
    <w:pPr>
      <w:spacing w:before="120"/>
      <w:jc w:val="both"/>
    </w:pPr>
    <w:rPr>
      <w:rFonts w:eastAsia="Times New Roman"/>
      <w:sz w:val="24"/>
    </w:rPr>
  </w:style>
  <w:style w:type="paragraph" w:styleId="afff1">
    <w:name w:val="Normal (Web)"/>
    <w:aliases w:val="Обычный (Web),Обычный (веб)1,Обычный (веб)1 Знак Знак Зн"/>
    <w:basedOn w:val="a6"/>
    <w:link w:val="afff2"/>
    <w:qFormat/>
    <w:rsid w:val="00714DC4"/>
    <w:pPr>
      <w:spacing w:before="100" w:beforeAutospacing="1" w:after="100" w:afterAutospacing="1"/>
    </w:pPr>
    <w:rPr>
      <w:rFonts w:eastAsia="Times New Roman"/>
      <w:lang w:eastAsia="ru-RU"/>
    </w:rPr>
  </w:style>
  <w:style w:type="paragraph" w:customStyle="1" w:styleId="afff3">
    <w:name w:val="Знак Знак Знак Знак Знак Знак Знак"/>
    <w:basedOn w:val="a6"/>
    <w:rsid w:val="00714DC4"/>
    <w:pPr>
      <w:spacing w:after="160" w:line="240" w:lineRule="exact"/>
    </w:pPr>
    <w:rPr>
      <w:rFonts w:ascii="Verdana" w:eastAsia="SimSun" w:hAnsi="Verdana"/>
      <w:sz w:val="20"/>
      <w:szCs w:val="20"/>
      <w:lang w:val="en-US" w:eastAsia="en-US"/>
    </w:rPr>
  </w:style>
  <w:style w:type="paragraph" w:customStyle="1" w:styleId="MARKER">
    <w:name w:val="***MARKER"/>
    <w:basedOn w:val="a6"/>
    <w:semiHidden/>
    <w:rsid w:val="00714DC4"/>
    <w:pPr>
      <w:widowControl w:val="0"/>
      <w:autoSpaceDE w:val="0"/>
      <w:autoSpaceDN w:val="0"/>
      <w:adjustRightInd w:val="0"/>
      <w:spacing w:after="120"/>
      <w:jc w:val="both"/>
    </w:pPr>
    <w:rPr>
      <w:rFonts w:ascii="Arial" w:eastAsia="Times New Roman" w:hAnsi="Arial"/>
      <w:sz w:val="22"/>
      <w:szCs w:val="20"/>
      <w:lang w:eastAsia="ru-RU"/>
    </w:rPr>
  </w:style>
  <w:style w:type="paragraph" w:styleId="afff4">
    <w:name w:val="TOC Heading"/>
    <w:basedOn w:val="1"/>
    <w:next w:val="a6"/>
    <w:uiPriority w:val="39"/>
    <w:qFormat/>
    <w:rsid w:val="00714DC4"/>
    <w:pPr>
      <w:keepLines/>
      <w:spacing w:before="480" w:after="0" w:line="276" w:lineRule="auto"/>
      <w:outlineLvl w:val="9"/>
    </w:pPr>
    <w:rPr>
      <w:color w:val="365F91"/>
      <w:kern w:val="0"/>
      <w:sz w:val="28"/>
      <w:szCs w:val="28"/>
      <w:lang w:eastAsia="en-US"/>
    </w:rPr>
  </w:style>
  <w:style w:type="character" w:customStyle="1" w:styleId="FontStyle12">
    <w:name w:val="Font Style12"/>
    <w:uiPriority w:val="99"/>
    <w:rsid w:val="00714DC4"/>
    <w:rPr>
      <w:rFonts w:ascii="Arial Unicode MS" w:eastAsia="Arial Unicode MS" w:cs="Arial Unicode MS"/>
      <w:b/>
      <w:bCs/>
      <w:sz w:val="18"/>
      <w:szCs w:val="18"/>
    </w:rPr>
  </w:style>
  <w:style w:type="character" w:customStyle="1" w:styleId="FontStyle13">
    <w:name w:val="Font Style13"/>
    <w:uiPriority w:val="99"/>
    <w:rsid w:val="00714DC4"/>
    <w:rPr>
      <w:rFonts w:ascii="Arial Unicode MS" w:eastAsia="Arial Unicode MS" w:cs="Arial Unicode MS"/>
      <w:b/>
      <w:bCs/>
      <w:sz w:val="16"/>
      <w:szCs w:val="16"/>
    </w:rPr>
  </w:style>
  <w:style w:type="character" w:customStyle="1" w:styleId="FontStyle14">
    <w:name w:val="Font Style14"/>
    <w:uiPriority w:val="99"/>
    <w:rsid w:val="00714DC4"/>
    <w:rPr>
      <w:rFonts w:ascii="Arial Unicode MS" w:eastAsia="Arial Unicode MS" w:cs="Arial Unicode MS"/>
      <w:sz w:val="16"/>
      <w:szCs w:val="16"/>
    </w:rPr>
  </w:style>
  <w:style w:type="character" w:styleId="afff5">
    <w:name w:val="Emphasis"/>
    <w:uiPriority w:val="20"/>
    <w:qFormat/>
    <w:rsid w:val="00714DC4"/>
    <w:rPr>
      <w:i/>
      <w:iCs/>
    </w:rPr>
  </w:style>
  <w:style w:type="character" w:styleId="afff6">
    <w:name w:val="annotation reference"/>
    <w:rsid w:val="00714DC4"/>
    <w:rPr>
      <w:sz w:val="16"/>
      <w:szCs w:val="16"/>
    </w:rPr>
  </w:style>
  <w:style w:type="paragraph" w:styleId="afff7">
    <w:name w:val="annotation text"/>
    <w:basedOn w:val="a6"/>
    <w:link w:val="afff8"/>
    <w:rsid w:val="00714DC4"/>
    <w:rPr>
      <w:rFonts w:eastAsia="Times New Roman"/>
      <w:sz w:val="20"/>
      <w:szCs w:val="20"/>
      <w:lang w:val="x-none" w:eastAsia="x-none"/>
    </w:rPr>
  </w:style>
  <w:style w:type="character" w:customStyle="1" w:styleId="afff8">
    <w:name w:val="Текст примечания Знак"/>
    <w:link w:val="afff7"/>
    <w:rsid w:val="00714DC4"/>
    <w:rPr>
      <w:rFonts w:eastAsia="Times New Roman"/>
      <w:lang w:val="x-none" w:eastAsia="x-none"/>
    </w:rPr>
  </w:style>
  <w:style w:type="paragraph" w:styleId="afff9">
    <w:name w:val="annotation subject"/>
    <w:basedOn w:val="afff7"/>
    <w:next w:val="afff7"/>
    <w:link w:val="afffa"/>
    <w:rsid w:val="00714DC4"/>
    <w:rPr>
      <w:b/>
      <w:bCs/>
    </w:rPr>
  </w:style>
  <w:style w:type="character" w:customStyle="1" w:styleId="afffa">
    <w:name w:val="Тема примечания Знак"/>
    <w:link w:val="afff9"/>
    <w:rsid w:val="00714DC4"/>
    <w:rPr>
      <w:rFonts w:eastAsia="Times New Roman"/>
      <w:b/>
      <w:bCs/>
      <w:lang w:val="x-none" w:eastAsia="x-none"/>
    </w:rPr>
  </w:style>
  <w:style w:type="paragraph" w:customStyle="1" w:styleId="Style4">
    <w:name w:val="Style4"/>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17">
    <w:name w:val="Style17"/>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38">
    <w:name w:val="Style38"/>
    <w:basedOn w:val="a6"/>
    <w:uiPriority w:val="99"/>
    <w:rsid w:val="00714DC4"/>
    <w:pPr>
      <w:widowControl w:val="0"/>
      <w:autoSpaceDE w:val="0"/>
      <w:autoSpaceDN w:val="0"/>
      <w:adjustRightInd w:val="0"/>
      <w:spacing w:line="182" w:lineRule="exact"/>
      <w:ind w:firstLine="355"/>
    </w:pPr>
    <w:rPr>
      <w:rFonts w:ascii="Arial Unicode MS" w:eastAsia="Arial Unicode MS" w:hAnsi="Calibri" w:cs="Arial Unicode MS"/>
      <w:lang w:eastAsia="ru-RU"/>
    </w:rPr>
  </w:style>
  <w:style w:type="paragraph" w:customStyle="1" w:styleId="Style48">
    <w:name w:val="Style48"/>
    <w:basedOn w:val="a6"/>
    <w:uiPriority w:val="99"/>
    <w:rsid w:val="00714DC4"/>
    <w:pPr>
      <w:widowControl w:val="0"/>
      <w:autoSpaceDE w:val="0"/>
      <w:autoSpaceDN w:val="0"/>
      <w:adjustRightInd w:val="0"/>
      <w:jc w:val="right"/>
    </w:pPr>
    <w:rPr>
      <w:rFonts w:ascii="Arial Unicode MS" w:eastAsia="Arial Unicode MS" w:hAnsi="Calibri" w:cs="Arial Unicode MS"/>
      <w:lang w:eastAsia="ru-RU"/>
    </w:rPr>
  </w:style>
  <w:style w:type="character" w:customStyle="1" w:styleId="FontStyle84">
    <w:name w:val="Font Style84"/>
    <w:uiPriority w:val="99"/>
    <w:rsid w:val="00714DC4"/>
    <w:rPr>
      <w:rFonts w:ascii="Arial Unicode MS" w:eastAsia="Arial Unicode MS" w:cs="Arial Unicode MS"/>
      <w:sz w:val="14"/>
      <w:szCs w:val="14"/>
    </w:rPr>
  </w:style>
  <w:style w:type="character" w:customStyle="1" w:styleId="FontStyle96">
    <w:name w:val="Font Style96"/>
    <w:uiPriority w:val="99"/>
    <w:rsid w:val="00714DC4"/>
    <w:rPr>
      <w:rFonts w:ascii="Arial Unicode MS" w:eastAsia="Arial Unicode MS" w:cs="Arial Unicode MS"/>
      <w:b/>
      <w:bCs/>
      <w:sz w:val="14"/>
      <w:szCs w:val="14"/>
    </w:rPr>
  </w:style>
  <w:style w:type="character" w:customStyle="1" w:styleId="FontStyle99">
    <w:name w:val="Font Style99"/>
    <w:uiPriority w:val="99"/>
    <w:rsid w:val="00714DC4"/>
    <w:rPr>
      <w:rFonts w:ascii="Arial Unicode MS" w:eastAsia="Arial Unicode MS" w:cs="Arial Unicode MS"/>
      <w:b/>
      <w:bCs/>
      <w:sz w:val="20"/>
      <w:szCs w:val="20"/>
    </w:rPr>
  </w:style>
  <w:style w:type="character" w:customStyle="1" w:styleId="FontStyle104">
    <w:name w:val="Font Style104"/>
    <w:uiPriority w:val="99"/>
    <w:rsid w:val="00714DC4"/>
    <w:rPr>
      <w:rFonts w:ascii="Arial Unicode MS" w:eastAsia="Arial Unicode MS" w:cs="Arial Unicode MS"/>
      <w:sz w:val="14"/>
      <w:szCs w:val="14"/>
    </w:rPr>
  </w:style>
  <w:style w:type="paragraph" w:customStyle="1" w:styleId="NAMEOFFIGURES">
    <w:name w:val="**NAME OF FIGURES"/>
    <w:basedOn w:val="a6"/>
    <w:link w:val="NAMEOFFIGURES0"/>
    <w:rsid w:val="00714DC4"/>
    <w:pPr>
      <w:spacing w:before="120" w:after="120"/>
      <w:ind w:left="1701" w:hanging="1701"/>
      <w:jc w:val="both"/>
      <w:outlineLvl w:val="7"/>
    </w:pPr>
    <w:rPr>
      <w:rFonts w:ascii="Arial" w:eastAsia="Times New Roman" w:hAnsi="Arial" w:cs="Arial"/>
      <w:b/>
      <w:sz w:val="20"/>
      <w:szCs w:val="20"/>
      <w:lang w:eastAsia="ru-RU"/>
    </w:rPr>
  </w:style>
  <w:style w:type="character" w:customStyle="1" w:styleId="NAMEOFFIGURES0">
    <w:name w:val="**NAME OF FIGURES Знак"/>
    <w:link w:val="NAMEOFFIGURES"/>
    <w:rsid w:val="00714DC4"/>
    <w:rPr>
      <w:rFonts w:ascii="Arial" w:eastAsia="Times New Roman" w:hAnsi="Arial" w:cs="Arial"/>
      <w:b/>
    </w:rPr>
  </w:style>
  <w:style w:type="character" w:customStyle="1" w:styleId="afffb">
    <w:name w:val="Знак Знак"/>
    <w:rsid w:val="00714DC4"/>
    <w:rPr>
      <w:sz w:val="24"/>
      <w:lang w:val="ru-RU" w:eastAsia="ru-RU" w:bidi="ar-SA"/>
    </w:rPr>
  </w:style>
  <w:style w:type="paragraph" w:styleId="afffc">
    <w:name w:val="Subtitle"/>
    <w:basedOn w:val="a6"/>
    <w:link w:val="afffd"/>
    <w:qFormat/>
    <w:rsid w:val="00714DC4"/>
    <w:pPr>
      <w:jc w:val="center"/>
    </w:pPr>
    <w:rPr>
      <w:rFonts w:eastAsia="Times New Roman"/>
      <w:b/>
      <w:szCs w:val="20"/>
      <w:lang w:val="x-none" w:eastAsia="x-none"/>
    </w:rPr>
  </w:style>
  <w:style w:type="character" w:customStyle="1" w:styleId="afffd">
    <w:name w:val="Подзаголовок Знак"/>
    <w:link w:val="afffc"/>
    <w:rsid w:val="00714DC4"/>
    <w:rPr>
      <w:rFonts w:eastAsia="Times New Roman"/>
      <w:b/>
      <w:sz w:val="24"/>
      <w:lang w:val="x-none" w:eastAsia="x-none"/>
    </w:rPr>
  </w:style>
  <w:style w:type="paragraph" w:customStyle="1" w:styleId="BodyText22">
    <w:name w:val="Body Text 22"/>
    <w:basedOn w:val="a6"/>
    <w:rsid w:val="00714DC4"/>
    <w:pPr>
      <w:ind w:firstLine="720"/>
      <w:jc w:val="both"/>
    </w:pPr>
    <w:rPr>
      <w:rFonts w:eastAsia="Times New Roman"/>
      <w:sz w:val="20"/>
      <w:szCs w:val="20"/>
      <w:lang w:eastAsia="ru-RU"/>
    </w:rPr>
  </w:style>
  <w:style w:type="paragraph" w:customStyle="1" w:styleId="Normal2">
    <w:name w:val="Normal2"/>
    <w:rsid w:val="00714DC4"/>
    <w:pPr>
      <w:widowControl w:val="0"/>
      <w:spacing w:line="260" w:lineRule="auto"/>
      <w:ind w:firstLine="700"/>
      <w:jc w:val="both"/>
    </w:pPr>
    <w:rPr>
      <w:rFonts w:eastAsia="Times New Roman"/>
      <w:snapToGrid w:val="0"/>
      <w:sz w:val="28"/>
    </w:rPr>
  </w:style>
  <w:style w:type="paragraph" w:customStyle="1" w:styleId="BodyText2">
    <w:name w:val="Body Text2"/>
    <w:basedOn w:val="a6"/>
    <w:rsid w:val="00714DC4"/>
    <w:pPr>
      <w:widowControl w:val="0"/>
      <w:jc w:val="both"/>
    </w:pPr>
    <w:rPr>
      <w:rFonts w:eastAsia="Times New Roman"/>
      <w:snapToGrid w:val="0"/>
      <w:szCs w:val="20"/>
      <w:lang w:eastAsia="ru-RU"/>
    </w:rPr>
  </w:style>
  <w:style w:type="paragraph" w:styleId="afffe">
    <w:name w:val="Salutation"/>
    <w:basedOn w:val="a6"/>
    <w:next w:val="a6"/>
    <w:link w:val="affff"/>
    <w:rsid w:val="00714DC4"/>
    <w:rPr>
      <w:rFonts w:eastAsia="Times New Roman"/>
      <w:lang w:val="x-none" w:eastAsia="x-none"/>
    </w:rPr>
  </w:style>
  <w:style w:type="character" w:customStyle="1" w:styleId="affff">
    <w:name w:val="Приветствие Знак"/>
    <w:link w:val="afffe"/>
    <w:rsid w:val="00714DC4"/>
    <w:rPr>
      <w:rFonts w:eastAsia="Times New Roman"/>
      <w:sz w:val="24"/>
      <w:szCs w:val="24"/>
      <w:lang w:val="x-none" w:eastAsia="x-none"/>
    </w:rPr>
  </w:style>
  <w:style w:type="paragraph" w:customStyle="1" w:styleId="affff0">
    <w:name w:val="АЙБОЛ"/>
    <w:basedOn w:val="afffe"/>
    <w:rsid w:val="00714DC4"/>
    <w:rPr>
      <w:rFonts w:ascii="Arial" w:hAnsi="Arial"/>
      <w:lang w:val="es-ES"/>
    </w:rPr>
  </w:style>
  <w:style w:type="paragraph" w:customStyle="1" w:styleId="BodyText1">
    <w:name w:val="Body Text1"/>
    <w:rsid w:val="00714DC4"/>
    <w:pPr>
      <w:jc w:val="center"/>
    </w:pPr>
    <w:rPr>
      <w:rFonts w:eastAsia="Times New Roman"/>
      <w:sz w:val="24"/>
    </w:rPr>
  </w:style>
  <w:style w:type="paragraph" w:customStyle="1" w:styleId="font5">
    <w:name w:val="font5"/>
    <w:basedOn w:val="a6"/>
    <w:rsid w:val="00714DC4"/>
    <w:pPr>
      <w:spacing w:before="100" w:beforeAutospacing="1" w:after="100" w:afterAutospacing="1"/>
    </w:pPr>
    <w:rPr>
      <w:rFonts w:ascii="Arial" w:eastAsia="Arial Unicode MS" w:hAnsi="Arial" w:cs="Arial"/>
      <w:b/>
      <w:bCs/>
      <w:color w:val="FF0000"/>
      <w:sz w:val="20"/>
      <w:szCs w:val="20"/>
      <w:lang w:eastAsia="ru-RU"/>
    </w:rPr>
  </w:style>
  <w:style w:type="paragraph" w:customStyle="1" w:styleId="xl24">
    <w:name w:val="xl2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color w:val="FF0000"/>
      <w:lang w:eastAsia="ru-RU"/>
    </w:rPr>
  </w:style>
  <w:style w:type="paragraph" w:customStyle="1" w:styleId="xl25">
    <w:name w:val="xl2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26">
    <w:name w:val="xl2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eastAsia="ru-RU"/>
    </w:rPr>
  </w:style>
  <w:style w:type="paragraph" w:customStyle="1" w:styleId="xl27">
    <w:name w:val="xl2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color w:val="000000"/>
      <w:lang w:eastAsia="ru-RU"/>
    </w:rPr>
  </w:style>
  <w:style w:type="paragraph" w:customStyle="1" w:styleId="xl28">
    <w:name w:val="xl2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b/>
      <w:bCs/>
      <w:color w:val="FF0000"/>
      <w:lang w:eastAsia="ru-RU"/>
    </w:rPr>
  </w:style>
  <w:style w:type="paragraph" w:customStyle="1" w:styleId="xl29">
    <w:name w:val="xl2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0">
    <w:name w:val="xl3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lang w:eastAsia="ru-RU"/>
    </w:rPr>
  </w:style>
  <w:style w:type="paragraph" w:customStyle="1" w:styleId="xl31">
    <w:name w:val="xl3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color w:val="FF0000"/>
      <w:lang w:eastAsia="ru-RU"/>
    </w:rPr>
  </w:style>
  <w:style w:type="paragraph" w:customStyle="1" w:styleId="xl32">
    <w:name w:val="xl32"/>
    <w:basedOn w:val="a6"/>
    <w:uiPriority w:val="99"/>
    <w:rsid w:val="00714DC4"/>
    <w:pPr>
      <w:pBdr>
        <w:top w:val="single" w:sz="4" w:space="0" w:color="auto"/>
        <w:left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3">
    <w:name w:val="xl3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color w:val="FF0000"/>
      <w:lang w:eastAsia="ru-RU"/>
    </w:rPr>
  </w:style>
  <w:style w:type="paragraph" w:customStyle="1" w:styleId="xl34">
    <w:name w:val="xl3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lang w:eastAsia="ru-RU"/>
    </w:rPr>
  </w:style>
  <w:style w:type="paragraph" w:customStyle="1" w:styleId="xl35">
    <w:name w:val="xl3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FF0000"/>
      <w:lang w:eastAsia="ru-RU"/>
    </w:rPr>
  </w:style>
  <w:style w:type="paragraph" w:customStyle="1" w:styleId="xl36">
    <w:name w:val="xl3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b/>
      <w:bCs/>
      <w:color w:val="FF0000"/>
      <w:sz w:val="22"/>
      <w:szCs w:val="22"/>
      <w:lang w:eastAsia="ru-RU"/>
    </w:rPr>
  </w:style>
  <w:style w:type="paragraph" w:customStyle="1" w:styleId="xl37">
    <w:name w:val="xl3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b/>
      <w:bCs/>
      <w:color w:val="FF0000"/>
      <w:sz w:val="22"/>
      <w:szCs w:val="22"/>
      <w:lang w:eastAsia="ru-RU"/>
    </w:rPr>
  </w:style>
  <w:style w:type="paragraph" w:customStyle="1" w:styleId="xl38">
    <w:name w:val="xl3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Arial Unicode MS"/>
      <w:lang w:eastAsia="ru-RU"/>
    </w:rPr>
  </w:style>
  <w:style w:type="paragraph" w:customStyle="1" w:styleId="BodyText31">
    <w:name w:val="Body Text 31"/>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Default">
    <w:name w:val="Default"/>
    <w:rsid w:val="00714DC4"/>
    <w:pPr>
      <w:widowControl w:val="0"/>
      <w:autoSpaceDE w:val="0"/>
      <w:autoSpaceDN w:val="0"/>
      <w:adjustRightInd w:val="0"/>
    </w:pPr>
    <w:rPr>
      <w:rFonts w:ascii="Arial" w:eastAsia="Times New Roman" w:hAnsi="Arial" w:cs="Arial"/>
      <w:color w:val="000000"/>
      <w:sz w:val="24"/>
      <w:szCs w:val="24"/>
    </w:rPr>
  </w:style>
  <w:style w:type="paragraph" w:customStyle="1" w:styleId="Table">
    <w:name w:val="Table"/>
    <w:basedOn w:val="a6"/>
    <w:uiPriority w:val="99"/>
    <w:rsid w:val="00714DC4"/>
    <w:pPr>
      <w:keepNext/>
      <w:numPr>
        <w:ilvl w:val="12"/>
      </w:numPr>
      <w:spacing w:before="20" w:after="20"/>
      <w:jc w:val="center"/>
    </w:pPr>
    <w:rPr>
      <w:rFonts w:ascii="Arial" w:eastAsia="Times New Roman" w:hAnsi="Arial"/>
      <w:sz w:val="18"/>
      <w:szCs w:val="20"/>
      <w:lang w:val="en-GB" w:eastAsia="ru-RU"/>
    </w:rPr>
  </w:style>
  <w:style w:type="paragraph" w:customStyle="1" w:styleId="1b">
    <w:name w:val="Знак Знак Знак1 Знак Знак Знак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Style33">
    <w:name w:val="Style33"/>
    <w:basedOn w:val="a6"/>
    <w:uiPriority w:val="99"/>
    <w:rsid w:val="00714DC4"/>
    <w:pPr>
      <w:widowControl w:val="0"/>
      <w:autoSpaceDE w:val="0"/>
      <w:autoSpaceDN w:val="0"/>
      <w:adjustRightInd w:val="0"/>
      <w:spacing w:line="206" w:lineRule="exact"/>
      <w:jc w:val="center"/>
    </w:pPr>
    <w:rPr>
      <w:rFonts w:ascii="Arial Unicode MS" w:eastAsia="Arial Unicode MS" w:hAnsi="Calibri" w:cs="Arial Unicode MS"/>
      <w:lang w:eastAsia="ru-RU"/>
    </w:rPr>
  </w:style>
  <w:style w:type="paragraph" w:customStyle="1" w:styleId="Style41">
    <w:name w:val="Style41"/>
    <w:basedOn w:val="a6"/>
    <w:uiPriority w:val="99"/>
    <w:rsid w:val="00714DC4"/>
    <w:pPr>
      <w:widowControl w:val="0"/>
      <w:autoSpaceDE w:val="0"/>
      <w:autoSpaceDN w:val="0"/>
      <w:adjustRightInd w:val="0"/>
      <w:spacing w:line="230" w:lineRule="exact"/>
      <w:ind w:hanging="1704"/>
    </w:pPr>
    <w:rPr>
      <w:rFonts w:ascii="Arial Unicode MS" w:eastAsia="Arial Unicode MS" w:hAnsi="Calibri" w:cs="Arial Unicode MS"/>
      <w:lang w:eastAsia="ru-RU"/>
    </w:rPr>
  </w:style>
  <w:style w:type="paragraph" w:customStyle="1" w:styleId="Style5">
    <w:name w:val="Style5"/>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15">
    <w:name w:val="Style15"/>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20">
    <w:name w:val="Style20"/>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26">
    <w:name w:val="Style26"/>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paragraph" w:customStyle="1" w:styleId="Style44">
    <w:name w:val="Style44"/>
    <w:basedOn w:val="a6"/>
    <w:uiPriority w:val="99"/>
    <w:rsid w:val="00714DC4"/>
    <w:pPr>
      <w:widowControl w:val="0"/>
      <w:autoSpaceDE w:val="0"/>
      <w:autoSpaceDN w:val="0"/>
      <w:adjustRightInd w:val="0"/>
      <w:jc w:val="center"/>
    </w:pPr>
    <w:rPr>
      <w:rFonts w:ascii="Arial Unicode MS" w:eastAsia="Arial Unicode MS" w:hAnsi="Calibri" w:cs="Arial Unicode MS"/>
      <w:lang w:eastAsia="ru-RU"/>
    </w:rPr>
  </w:style>
  <w:style w:type="paragraph" w:customStyle="1" w:styleId="Style66">
    <w:name w:val="Style66"/>
    <w:basedOn w:val="a6"/>
    <w:uiPriority w:val="99"/>
    <w:rsid w:val="00714DC4"/>
    <w:pPr>
      <w:widowControl w:val="0"/>
      <w:autoSpaceDE w:val="0"/>
      <w:autoSpaceDN w:val="0"/>
      <w:adjustRightInd w:val="0"/>
    </w:pPr>
    <w:rPr>
      <w:rFonts w:ascii="Arial Unicode MS" w:eastAsia="Arial Unicode MS" w:hAnsi="Calibri" w:cs="Arial Unicode MS"/>
      <w:lang w:eastAsia="ru-RU"/>
    </w:rPr>
  </w:style>
  <w:style w:type="character" w:customStyle="1" w:styleId="FontStyle88">
    <w:name w:val="Font Style88"/>
    <w:uiPriority w:val="99"/>
    <w:rsid w:val="00714DC4"/>
    <w:rPr>
      <w:rFonts w:ascii="Arial Unicode MS" w:eastAsia="Arial Unicode MS" w:cs="Arial Unicode MS"/>
      <w:b/>
      <w:bCs/>
      <w:spacing w:val="-10"/>
      <w:sz w:val="10"/>
      <w:szCs w:val="10"/>
    </w:rPr>
  </w:style>
  <w:style w:type="character" w:customStyle="1" w:styleId="FontStyle89">
    <w:name w:val="Font Style89"/>
    <w:uiPriority w:val="99"/>
    <w:rsid w:val="00714DC4"/>
    <w:rPr>
      <w:rFonts w:ascii="Arial Unicode MS" w:eastAsia="Arial Unicode MS" w:cs="Arial Unicode MS"/>
      <w:i/>
      <w:iCs/>
      <w:spacing w:val="20"/>
      <w:sz w:val="14"/>
      <w:szCs w:val="14"/>
    </w:rPr>
  </w:style>
  <w:style w:type="character" w:customStyle="1" w:styleId="FontStyle90">
    <w:name w:val="Font Style90"/>
    <w:uiPriority w:val="99"/>
    <w:rsid w:val="00714DC4"/>
    <w:rPr>
      <w:rFonts w:ascii="Arial Unicode MS" w:eastAsia="Arial Unicode MS" w:cs="Arial Unicode MS"/>
      <w:b/>
      <w:bCs/>
      <w:sz w:val="14"/>
      <w:szCs w:val="14"/>
    </w:rPr>
  </w:style>
  <w:style w:type="character" w:customStyle="1" w:styleId="FontStyle98">
    <w:name w:val="Font Style98"/>
    <w:uiPriority w:val="99"/>
    <w:rsid w:val="00714DC4"/>
    <w:rPr>
      <w:rFonts w:ascii="Arial Unicode MS" w:eastAsia="Arial Unicode MS" w:cs="Arial Unicode MS"/>
      <w:i/>
      <w:iCs/>
      <w:spacing w:val="20"/>
      <w:sz w:val="14"/>
      <w:szCs w:val="14"/>
    </w:rPr>
  </w:style>
  <w:style w:type="character" w:customStyle="1" w:styleId="FontStyle100">
    <w:name w:val="Font Style100"/>
    <w:uiPriority w:val="99"/>
    <w:rsid w:val="00714DC4"/>
    <w:rPr>
      <w:rFonts w:ascii="Arial" w:hAnsi="Arial" w:cs="Arial"/>
      <w:b/>
      <w:bCs/>
      <w:i/>
      <w:iCs/>
      <w:sz w:val="20"/>
      <w:szCs w:val="20"/>
    </w:rPr>
  </w:style>
  <w:style w:type="paragraph" w:styleId="2">
    <w:name w:val="List Number 2"/>
    <w:basedOn w:val="a6"/>
    <w:rsid w:val="00714DC4"/>
    <w:pPr>
      <w:numPr>
        <w:numId w:val="3"/>
      </w:numPr>
      <w:contextualSpacing/>
    </w:pPr>
    <w:rPr>
      <w:rFonts w:eastAsia="Times New Roman"/>
      <w:lang w:eastAsia="ru-RU"/>
    </w:rPr>
  </w:style>
  <w:style w:type="paragraph" w:customStyle="1" w:styleId="CM7">
    <w:name w:val="CM7"/>
    <w:basedOn w:val="a6"/>
    <w:next w:val="a6"/>
    <w:uiPriority w:val="99"/>
    <w:rsid w:val="00714DC4"/>
    <w:pPr>
      <w:widowControl w:val="0"/>
      <w:autoSpaceDE w:val="0"/>
      <w:autoSpaceDN w:val="0"/>
      <w:adjustRightInd w:val="0"/>
    </w:pPr>
    <w:rPr>
      <w:rFonts w:ascii="Helvetica" w:eastAsia="Times New Roman" w:hAnsi="Helvetica" w:cs="Helvetica"/>
      <w:lang w:eastAsia="ru-RU"/>
    </w:rPr>
  </w:style>
  <w:style w:type="paragraph" w:customStyle="1" w:styleId="1c">
    <w:name w:val="Основной текст1"/>
    <w:basedOn w:val="a6"/>
    <w:rsid w:val="00714DC4"/>
    <w:pPr>
      <w:widowControl w:val="0"/>
      <w:snapToGrid w:val="0"/>
      <w:jc w:val="both"/>
    </w:pPr>
    <w:rPr>
      <w:rFonts w:eastAsia="Times New Roman"/>
      <w:szCs w:val="20"/>
      <w:lang w:eastAsia="ru-RU"/>
    </w:rPr>
  </w:style>
  <w:style w:type="character" w:customStyle="1" w:styleId="s1">
    <w:name w:val="s1"/>
    <w:rsid w:val="00714DC4"/>
  </w:style>
  <w:style w:type="paragraph" w:customStyle="1" w:styleId="TEXTOFTABLES">
    <w:name w:val="**TEXT OF TABLES"/>
    <w:basedOn w:val="a6"/>
    <w:link w:val="TEXTOFTABLES0"/>
    <w:rsid w:val="00714DC4"/>
    <w:pPr>
      <w:widowControl w:val="0"/>
      <w:jc w:val="center"/>
    </w:pPr>
    <w:rPr>
      <w:rFonts w:ascii="Arial" w:eastAsia="Times New Roman" w:hAnsi="Arial"/>
      <w:sz w:val="18"/>
      <w:szCs w:val="20"/>
      <w:lang w:val="x-none" w:eastAsia="x-none"/>
    </w:rPr>
  </w:style>
  <w:style w:type="character" w:customStyle="1" w:styleId="TEXTOFTABLES0">
    <w:name w:val="**TEXT OF TABLES Знак Знак"/>
    <w:link w:val="TEXTOFTABLES"/>
    <w:rsid w:val="00714DC4"/>
    <w:rPr>
      <w:rFonts w:ascii="Arial" w:eastAsia="Times New Roman" w:hAnsi="Arial"/>
      <w:sz w:val="18"/>
      <w:lang w:val="x-none" w:eastAsia="x-none"/>
    </w:rPr>
  </w:style>
  <w:style w:type="paragraph" w:customStyle="1" w:styleId="310">
    <w:name w:val="Основной текст с отступом 31"/>
    <w:basedOn w:val="a6"/>
    <w:rsid w:val="00714DC4"/>
    <w:pPr>
      <w:widowControl w:val="0"/>
      <w:tabs>
        <w:tab w:val="left" w:pos="851"/>
      </w:tabs>
      <w:spacing w:line="360" w:lineRule="auto"/>
      <w:ind w:firstLine="851"/>
      <w:jc w:val="both"/>
    </w:pPr>
    <w:rPr>
      <w:rFonts w:eastAsia="Times New Roman"/>
      <w:b/>
      <w:szCs w:val="20"/>
      <w:lang w:eastAsia="ru-RU"/>
    </w:rPr>
  </w:style>
  <w:style w:type="paragraph" w:customStyle="1" w:styleId="Style32">
    <w:name w:val="Style32"/>
    <w:basedOn w:val="a6"/>
    <w:uiPriority w:val="99"/>
    <w:rsid w:val="00714DC4"/>
    <w:pPr>
      <w:widowControl w:val="0"/>
      <w:autoSpaceDE w:val="0"/>
      <w:autoSpaceDN w:val="0"/>
      <w:adjustRightInd w:val="0"/>
      <w:spacing w:line="277" w:lineRule="exact"/>
      <w:ind w:firstLine="710"/>
      <w:jc w:val="both"/>
    </w:pPr>
    <w:rPr>
      <w:rFonts w:eastAsia="Times New Roman"/>
      <w:lang w:eastAsia="ru-RU"/>
    </w:rPr>
  </w:style>
  <w:style w:type="character" w:customStyle="1" w:styleId="FontStyle136">
    <w:name w:val="Font Style136"/>
    <w:uiPriority w:val="99"/>
    <w:rsid w:val="00714DC4"/>
    <w:rPr>
      <w:rFonts w:ascii="Times New Roman" w:hAnsi="Times New Roman" w:cs="Times New Roman"/>
      <w:sz w:val="20"/>
      <w:szCs w:val="20"/>
    </w:rPr>
  </w:style>
  <w:style w:type="paragraph" w:customStyle="1" w:styleId="110">
    <w:name w:val="Знак Знак Знак Знак Знак Знак Знак Знак Знак Знак Знак1 Знак Знак Знак1 Знак Знак Знак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affff1">
    <w:name w:val="Знак"/>
    <w:basedOn w:val="a6"/>
    <w:autoRedefine/>
    <w:rsid w:val="00714DC4"/>
    <w:pPr>
      <w:spacing w:after="160" w:line="240" w:lineRule="exact"/>
    </w:pPr>
    <w:rPr>
      <w:rFonts w:eastAsia="SimSun"/>
      <w:b/>
      <w:sz w:val="28"/>
      <w:lang w:val="en-US" w:eastAsia="en-US"/>
    </w:rPr>
  </w:style>
  <w:style w:type="paragraph" w:styleId="affff2">
    <w:name w:val="No Spacing"/>
    <w:link w:val="affff3"/>
    <w:uiPriority w:val="1"/>
    <w:qFormat/>
    <w:rsid w:val="00714DC4"/>
    <w:rPr>
      <w:rFonts w:ascii="Calibri" w:eastAsia="Calibri" w:hAnsi="Calibri"/>
      <w:sz w:val="22"/>
      <w:szCs w:val="22"/>
      <w:lang w:eastAsia="en-US"/>
    </w:rPr>
  </w:style>
  <w:style w:type="character" w:customStyle="1" w:styleId="affff3">
    <w:name w:val="Без интервала Знак"/>
    <w:link w:val="affff2"/>
    <w:uiPriority w:val="1"/>
    <w:rsid w:val="00714DC4"/>
    <w:rPr>
      <w:rFonts w:ascii="Calibri" w:eastAsia="Calibri" w:hAnsi="Calibri"/>
      <w:sz w:val="22"/>
      <w:szCs w:val="22"/>
      <w:lang w:eastAsia="en-US"/>
    </w:rPr>
  </w:style>
  <w:style w:type="paragraph" w:customStyle="1" w:styleId="affff4">
    <w:name w:val="Стиль док"/>
    <w:basedOn w:val="a6"/>
    <w:rsid w:val="00714DC4"/>
    <w:pPr>
      <w:spacing w:line="360" w:lineRule="auto"/>
      <w:ind w:firstLine="720"/>
    </w:pPr>
    <w:rPr>
      <w:rFonts w:ascii="Arial" w:hAnsi="Arial"/>
      <w:szCs w:val="20"/>
      <w:lang w:eastAsia="ru-RU"/>
    </w:rPr>
  </w:style>
  <w:style w:type="paragraph" w:customStyle="1" w:styleId="affff5">
    <w:name w:val="Стиль Д"/>
    <w:basedOn w:val="a6"/>
    <w:rsid w:val="00714DC4"/>
    <w:pPr>
      <w:widowControl w:val="0"/>
      <w:spacing w:line="360" w:lineRule="auto"/>
      <w:ind w:firstLine="709"/>
      <w:jc w:val="both"/>
    </w:pPr>
    <w:rPr>
      <w:rFonts w:ascii="Courier New" w:hAnsi="Courier New"/>
      <w:szCs w:val="20"/>
      <w:lang w:eastAsia="ru-RU"/>
    </w:rPr>
  </w:style>
  <w:style w:type="paragraph" w:customStyle="1" w:styleId="BodyTextIndent31">
    <w:name w:val="Body Text Indent 31"/>
    <w:basedOn w:val="a6"/>
    <w:rsid w:val="00714DC4"/>
    <w:pPr>
      <w:widowControl w:val="0"/>
      <w:spacing w:line="360" w:lineRule="auto"/>
      <w:ind w:firstLine="720"/>
    </w:pPr>
    <w:rPr>
      <w:rFonts w:ascii="Arial" w:hAnsi="Arial"/>
      <w:szCs w:val="20"/>
      <w:lang w:eastAsia="ru-RU"/>
    </w:rPr>
  </w:style>
  <w:style w:type="paragraph" w:customStyle="1" w:styleId="a0">
    <w:name w:val="СтильО"/>
    <w:basedOn w:val="af4"/>
    <w:rsid w:val="00714DC4"/>
    <w:pPr>
      <w:numPr>
        <w:numId w:val="9"/>
      </w:numPr>
      <w:tabs>
        <w:tab w:val="clear" w:pos="360"/>
      </w:tabs>
      <w:ind w:left="0" w:firstLine="0"/>
      <w:jc w:val="both"/>
    </w:pPr>
    <w:rPr>
      <w:rFonts w:eastAsia="Batang"/>
      <w:szCs w:val="20"/>
    </w:rPr>
  </w:style>
  <w:style w:type="paragraph" w:styleId="a5">
    <w:name w:val="List Bullet"/>
    <w:basedOn w:val="a6"/>
    <w:autoRedefine/>
    <w:rsid w:val="00714DC4"/>
    <w:pPr>
      <w:numPr>
        <w:numId w:val="5"/>
      </w:numPr>
    </w:pPr>
    <w:rPr>
      <w:szCs w:val="20"/>
      <w:lang w:eastAsia="ru-RU"/>
    </w:rPr>
  </w:style>
  <w:style w:type="paragraph" w:customStyle="1" w:styleId="2b">
    <w:name w:val="Стиль2"/>
    <w:basedOn w:val="16"/>
    <w:uiPriority w:val="99"/>
    <w:rsid w:val="00714DC4"/>
    <w:pPr>
      <w:keepNext/>
      <w:spacing w:after="120"/>
    </w:pPr>
    <w:rPr>
      <w:rFonts w:eastAsia="Batang"/>
      <w:bCs w:val="0"/>
      <w:lang w:val="ru-RU" w:eastAsia="ru-RU"/>
    </w:rPr>
  </w:style>
  <w:style w:type="paragraph" w:customStyle="1" w:styleId="00">
    <w:name w:val="Стиль0"/>
    <w:basedOn w:val="a6"/>
    <w:rsid w:val="00714DC4"/>
    <w:pPr>
      <w:widowControl w:val="0"/>
      <w:overflowPunct w:val="0"/>
      <w:autoSpaceDE w:val="0"/>
      <w:autoSpaceDN w:val="0"/>
      <w:adjustRightInd w:val="0"/>
      <w:spacing w:after="120"/>
      <w:jc w:val="both"/>
      <w:textAlignment w:val="baseline"/>
    </w:pPr>
    <w:rPr>
      <w:rFonts w:eastAsia="Times New Roman"/>
      <w:sz w:val="20"/>
      <w:szCs w:val="20"/>
      <w:lang w:eastAsia="ru-RU"/>
    </w:rPr>
  </w:style>
  <w:style w:type="paragraph" w:customStyle="1" w:styleId="2c">
    <w:name w:val="заголовок 2"/>
    <w:basedOn w:val="a6"/>
    <w:next w:val="a6"/>
    <w:rsid w:val="00714DC4"/>
    <w:pPr>
      <w:keepNext/>
      <w:spacing w:line="360" w:lineRule="auto"/>
    </w:pPr>
    <w:rPr>
      <w:rFonts w:ascii="Arial" w:eastAsia="Times New Roman" w:hAnsi="Arial"/>
      <w:szCs w:val="20"/>
      <w:lang w:eastAsia="ru-RU"/>
    </w:rPr>
  </w:style>
  <w:style w:type="paragraph" w:customStyle="1" w:styleId="1d">
    <w:name w:val="заголовок 1"/>
    <w:basedOn w:val="a6"/>
    <w:next w:val="a6"/>
    <w:rsid w:val="00714DC4"/>
    <w:pPr>
      <w:keepNext/>
      <w:jc w:val="both"/>
    </w:pPr>
    <w:rPr>
      <w:rFonts w:ascii="Arial" w:hAnsi="Arial"/>
      <w:b/>
      <w:snapToGrid w:val="0"/>
      <w:sz w:val="22"/>
      <w:szCs w:val="20"/>
      <w:lang w:eastAsia="ru-RU"/>
    </w:rPr>
  </w:style>
  <w:style w:type="character" w:customStyle="1" w:styleId="IauiueIoao3">
    <w:name w:val="Iau?iue.Io?ao@ Знак Знак"/>
    <w:rsid w:val="00714DC4"/>
    <w:rPr>
      <w:rFonts w:ascii="Journal" w:hAnsi="Journal"/>
      <w:sz w:val="24"/>
      <w:lang w:val="ru-RU" w:eastAsia="ru-RU" w:bidi="ar-SA"/>
    </w:rPr>
  </w:style>
  <w:style w:type="paragraph" w:customStyle="1" w:styleId="affff6">
    <w:name w:val="График"/>
    <w:basedOn w:val="a6"/>
    <w:next w:val="a6"/>
    <w:rsid w:val="00714DC4"/>
    <w:pPr>
      <w:autoSpaceDE w:val="0"/>
      <w:autoSpaceDN w:val="0"/>
      <w:spacing w:before="120"/>
      <w:jc w:val="center"/>
    </w:pPr>
    <w:rPr>
      <w:rFonts w:ascii="Arial" w:eastAsia="Times New Roman" w:hAnsi="Arial" w:cs="Arial"/>
      <w:sz w:val="22"/>
      <w:szCs w:val="20"/>
      <w:lang w:eastAsia="ru-RU"/>
    </w:rPr>
  </w:style>
  <w:style w:type="paragraph" w:customStyle="1" w:styleId="TEXTOFTABLE">
    <w:name w:val="***TEXT OF TABLE"/>
    <w:basedOn w:val="a6"/>
    <w:rsid w:val="00714DC4"/>
    <w:pPr>
      <w:jc w:val="center"/>
    </w:pPr>
    <w:rPr>
      <w:rFonts w:ascii="Arial" w:eastAsia="Times New Roman" w:hAnsi="Arial"/>
      <w:snapToGrid w:val="0"/>
      <w:sz w:val="18"/>
      <w:lang w:eastAsia="ru-RU"/>
    </w:rPr>
  </w:style>
  <w:style w:type="paragraph" w:customStyle="1" w:styleId="42">
    <w:name w:val="Знак4"/>
    <w:basedOn w:val="a6"/>
    <w:autoRedefine/>
    <w:rsid w:val="00714DC4"/>
    <w:pPr>
      <w:spacing w:after="160" w:line="240" w:lineRule="exact"/>
    </w:pPr>
    <w:rPr>
      <w:rFonts w:eastAsia="SimSun"/>
      <w:b/>
      <w:sz w:val="28"/>
      <w:lang w:val="en-US" w:eastAsia="en-US"/>
    </w:rPr>
  </w:style>
  <w:style w:type="paragraph" w:customStyle="1" w:styleId="Nameoffigures1">
    <w:name w:val="Name of figures"/>
    <w:basedOn w:val="a6"/>
    <w:rsid w:val="00714DC4"/>
    <w:pPr>
      <w:widowControl w:val="0"/>
      <w:autoSpaceDE w:val="0"/>
      <w:autoSpaceDN w:val="0"/>
      <w:adjustRightInd w:val="0"/>
      <w:spacing w:before="120" w:after="120"/>
      <w:ind w:left="1701" w:hanging="1701"/>
      <w:jc w:val="both"/>
      <w:outlineLvl w:val="7"/>
    </w:pPr>
    <w:rPr>
      <w:rFonts w:ascii="Arial" w:eastAsia="Times New Roman" w:hAnsi="Arial"/>
      <w:b/>
      <w:sz w:val="22"/>
      <w:szCs w:val="20"/>
      <w:lang w:eastAsia="ru-RU"/>
    </w:rPr>
  </w:style>
  <w:style w:type="paragraph" w:customStyle="1" w:styleId="CharCharCharCharCharCharCharCharCharCharCharChar1">
    <w:name w:val="Char Char Char Char Char Char Char Char Char Char Char Char1"/>
    <w:basedOn w:val="a6"/>
    <w:rsid w:val="00714DC4"/>
    <w:rPr>
      <w:rFonts w:ascii="SimSun" w:eastAsia="SimSun" w:hAnsi="SimSun" w:cs="SimSun"/>
      <w:lang w:val="en-US" w:eastAsia="zh-CN"/>
    </w:rPr>
  </w:style>
  <w:style w:type="paragraph" w:customStyle="1" w:styleId="affff7">
    <w:name w:val="Название таблицы"/>
    <w:basedOn w:val="a6"/>
    <w:rsid w:val="00714DC4"/>
    <w:pPr>
      <w:widowControl w:val="0"/>
      <w:tabs>
        <w:tab w:val="left" w:pos="1701"/>
      </w:tabs>
      <w:autoSpaceDE w:val="0"/>
      <w:autoSpaceDN w:val="0"/>
      <w:adjustRightInd w:val="0"/>
      <w:spacing w:before="120" w:after="120"/>
      <w:ind w:left="1701" w:hanging="1701"/>
      <w:jc w:val="both"/>
      <w:outlineLvl w:val="8"/>
    </w:pPr>
    <w:rPr>
      <w:rFonts w:ascii="Arial" w:eastAsia="SimSun" w:hAnsi="Arial"/>
      <w:b/>
      <w:sz w:val="18"/>
      <w:szCs w:val="18"/>
      <w:lang w:eastAsia="ru-RU"/>
    </w:rPr>
  </w:style>
  <w:style w:type="paragraph" w:customStyle="1" w:styleId="affff8">
    <w:name w:val="название рисунка"/>
    <w:basedOn w:val="a6"/>
    <w:link w:val="affff9"/>
    <w:rsid w:val="00714DC4"/>
    <w:pPr>
      <w:spacing w:before="120" w:after="120"/>
      <w:ind w:left="1701" w:hanging="1701"/>
      <w:jc w:val="both"/>
      <w:outlineLvl w:val="7"/>
    </w:pPr>
    <w:rPr>
      <w:rFonts w:ascii="Arial" w:eastAsia="Times New Roman" w:hAnsi="Arial"/>
      <w:b/>
      <w:sz w:val="22"/>
      <w:szCs w:val="20"/>
      <w:lang w:eastAsia="ru-RU"/>
    </w:rPr>
  </w:style>
  <w:style w:type="character" w:customStyle="1" w:styleId="affff9">
    <w:name w:val="название рисунка Знак"/>
    <w:link w:val="affff8"/>
    <w:rsid w:val="00714DC4"/>
    <w:rPr>
      <w:rFonts w:ascii="Arial" w:eastAsia="Times New Roman" w:hAnsi="Arial"/>
      <w:b/>
      <w:sz w:val="22"/>
    </w:rPr>
  </w:style>
  <w:style w:type="paragraph" w:customStyle="1" w:styleId="MBTipical">
    <w:name w:val="MB_Tipical"/>
    <w:basedOn w:val="a6"/>
    <w:autoRedefine/>
    <w:qFormat/>
    <w:rsid w:val="00714DC4"/>
    <w:pPr>
      <w:spacing w:line="360" w:lineRule="auto"/>
      <w:ind w:firstLine="737"/>
      <w:jc w:val="both"/>
    </w:pPr>
    <w:rPr>
      <w:rFonts w:eastAsia="Calibri"/>
      <w:lang w:eastAsia="en-US"/>
    </w:rPr>
  </w:style>
  <w:style w:type="paragraph" w:customStyle="1" w:styleId="2d">
    <w:name w:val="Основной текст2"/>
    <w:basedOn w:val="a6"/>
    <w:rsid w:val="00714DC4"/>
    <w:pPr>
      <w:widowControl w:val="0"/>
      <w:snapToGrid w:val="0"/>
      <w:jc w:val="both"/>
    </w:pPr>
    <w:rPr>
      <w:rFonts w:eastAsia="Times New Roman"/>
      <w:szCs w:val="20"/>
      <w:lang w:eastAsia="ru-RU"/>
    </w:rPr>
  </w:style>
  <w:style w:type="paragraph" w:customStyle="1" w:styleId="2e">
    <w:name w:val="Маркер 2"/>
    <w:basedOn w:val="a6"/>
    <w:rsid w:val="00714DC4"/>
    <w:pPr>
      <w:tabs>
        <w:tab w:val="num" w:pos="720"/>
      </w:tabs>
      <w:spacing w:before="60" w:line="288" w:lineRule="auto"/>
      <w:ind w:left="720" w:hanging="360"/>
      <w:jc w:val="both"/>
    </w:pPr>
    <w:rPr>
      <w:rFonts w:ascii="Arial" w:eastAsia="Times New Roman" w:hAnsi="Arial" w:cs="Arial"/>
      <w:szCs w:val="22"/>
      <w:lang w:eastAsia="ru-RU"/>
    </w:rPr>
  </w:style>
  <w:style w:type="character" w:customStyle="1" w:styleId="affffa">
    <w:name w:val="Основной текст Знак Знак"/>
    <w:rsid w:val="00714DC4"/>
    <w:rPr>
      <w:rFonts w:ascii="Arial" w:hAnsi="Arial" w:cs="Arial" w:hint="default"/>
      <w:sz w:val="24"/>
      <w:szCs w:val="24"/>
      <w:lang w:val="ru-RU" w:eastAsia="ru-RU" w:bidi="ar-SA"/>
    </w:rPr>
  </w:style>
  <w:style w:type="paragraph" w:customStyle="1" w:styleId="affffb">
    <w:name w:val="Маркер_Эд_"/>
    <w:basedOn w:val="a6"/>
    <w:link w:val="affffc"/>
    <w:rsid w:val="00714DC4"/>
    <w:pPr>
      <w:tabs>
        <w:tab w:val="num" w:pos="680"/>
      </w:tabs>
      <w:spacing w:before="120"/>
      <w:ind w:left="680" w:hanging="340"/>
      <w:jc w:val="both"/>
    </w:pPr>
    <w:rPr>
      <w:rFonts w:ascii="Arial" w:eastAsia="Times New Roman" w:hAnsi="Arial"/>
      <w:sz w:val="22"/>
      <w:lang w:val="x-none" w:eastAsia="x-none"/>
    </w:rPr>
  </w:style>
  <w:style w:type="character" w:customStyle="1" w:styleId="affffc">
    <w:name w:val="Маркер_Эд_ Знак"/>
    <w:link w:val="affffb"/>
    <w:rsid w:val="00714DC4"/>
    <w:rPr>
      <w:rFonts w:ascii="Arial" w:eastAsia="Times New Roman" w:hAnsi="Arial"/>
      <w:sz w:val="22"/>
      <w:szCs w:val="24"/>
      <w:lang w:val="x-none" w:eastAsia="x-none"/>
    </w:rPr>
  </w:style>
  <w:style w:type="paragraph" w:customStyle="1" w:styleId="affffd">
    <w:name w:val="маркер"/>
    <w:basedOn w:val="a6"/>
    <w:rsid w:val="00714DC4"/>
    <w:pPr>
      <w:tabs>
        <w:tab w:val="num" w:pos="680"/>
      </w:tabs>
      <w:spacing w:after="120"/>
      <w:ind w:left="453" w:hanging="340"/>
      <w:jc w:val="both"/>
    </w:pPr>
    <w:rPr>
      <w:rFonts w:ascii="Arial" w:eastAsia="Times New Roman" w:hAnsi="Arial"/>
      <w:sz w:val="20"/>
      <w:szCs w:val="20"/>
      <w:lang w:eastAsia="ru-RU"/>
    </w:rPr>
  </w:style>
  <w:style w:type="paragraph" w:customStyle="1" w:styleId="affffe">
    <w:name w:val="Эд_Текст_в_Табл"/>
    <w:rsid w:val="00714DC4"/>
    <w:pPr>
      <w:jc w:val="center"/>
    </w:pPr>
    <w:rPr>
      <w:rFonts w:ascii="Arial" w:eastAsia="Times New Roman" w:hAnsi="Arial"/>
      <w:sz w:val="18"/>
      <w:szCs w:val="24"/>
    </w:rPr>
  </w:style>
  <w:style w:type="paragraph" w:customStyle="1" w:styleId="afffff">
    <w:name w:val="Эд_Назван.Таблицы"/>
    <w:link w:val="afffff0"/>
    <w:rsid w:val="00714DC4"/>
    <w:pPr>
      <w:spacing w:before="60" w:after="60"/>
      <w:ind w:left="1418" w:hanging="1418"/>
      <w:jc w:val="both"/>
      <w:outlineLvl w:val="7"/>
    </w:pPr>
    <w:rPr>
      <w:rFonts w:ascii="Arial" w:eastAsia="Times New Roman" w:hAnsi="Arial"/>
      <w:b/>
      <w:szCs w:val="24"/>
    </w:rPr>
  </w:style>
  <w:style w:type="character" w:customStyle="1" w:styleId="afffff0">
    <w:name w:val="Эд_Назван.Таблицы Знак"/>
    <w:link w:val="afffff"/>
    <w:rsid w:val="00714DC4"/>
    <w:rPr>
      <w:rFonts w:ascii="Arial" w:eastAsia="Times New Roman" w:hAnsi="Arial"/>
      <w:b/>
      <w:szCs w:val="24"/>
    </w:rPr>
  </w:style>
  <w:style w:type="table" w:customStyle="1" w:styleId="1e">
    <w:name w:val="Сетка таблицы1"/>
    <w:basedOn w:val="a8"/>
    <w:next w:val="ab"/>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Знак Знак"/>
    <w:link w:val="Normal0"/>
    <w:rsid w:val="00714DC4"/>
    <w:pPr>
      <w:widowControl w:val="0"/>
      <w:snapToGrid w:val="0"/>
    </w:pPr>
    <w:rPr>
      <w:rFonts w:eastAsia="Times New Roman"/>
      <w:sz w:val="24"/>
    </w:rPr>
  </w:style>
  <w:style w:type="character" w:customStyle="1" w:styleId="Normal0">
    <w:name w:val="Normal Знак Знак Знак"/>
    <w:link w:val="Normal"/>
    <w:rsid w:val="00714DC4"/>
    <w:rPr>
      <w:rFonts w:eastAsia="Times New Roman"/>
      <w:sz w:val="24"/>
    </w:rPr>
  </w:style>
  <w:style w:type="paragraph" w:styleId="afffff1">
    <w:name w:val="footnote text"/>
    <w:basedOn w:val="a6"/>
    <w:link w:val="afffff2"/>
    <w:rsid w:val="00714DC4"/>
    <w:rPr>
      <w:rFonts w:eastAsia="Times New Roman"/>
      <w:sz w:val="20"/>
      <w:szCs w:val="20"/>
      <w:lang w:val="x-none" w:eastAsia="x-none"/>
    </w:rPr>
  </w:style>
  <w:style w:type="character" w:customStyle="1" w:styleId="afffff2">
    <w:name w:val="Текст сноски Знак"/>
    <w:link w:val="afffff1"/>
    <w:rsid w:val="00714DC4"/>
    <w:rPr>
      <w:rFonts w:eastAsia="Times New Roman"/>
      <w:lang w:val="x-none" w:eastAsia="x-none"/>
    </w:rPr>
  </w:style>
  <w:style w:type="character" w:styleId="afffff3">
    <w:name w:val="footnote reference"/>
    <w:rsid w:val="00714DC4"/>
    <w:rPr>
      <w:vertAlign w:val="superscript"/>
    </w:rPr>
  </w:style>
  <w:style w:type="paragraph" w:styleId="afffff4">
    <w:name w:val="Revision"/>
    <w:hidden/>
    <w:uiPriority w:val="99"/>
    <w:semiHidden/>
    <w:rsid w:val="00714DC4"/>
    <w:rPr>
      <w:rFonts w:eastAsia="Times New Roman"/>
      <w:sz w:val="24"/>
      <w:szCs w:val="24"/>
    </w:rPr>
  </w:style>
  <w:style w:type="paragraph" w:styleId="afffff5">
    <w:name w:val="Body Text First Indent"/>
    <w:basedOn w:val="af4"/>
    <w:link w:val="afffff6"/>
    <w:rsid w:val="00714DC4"/>
    <w:pPr>
      <w:ind w:firstLine="210"/>
    </w:pPr>
    <w:rPr>
      <w:lang w:val="x-none" w:eastAsia="x-none"/>
    </w:rPr>
  </w:style>
  <w:style w:type="character" w:customStyle="1" w:styleId="afffff6">
    <w:name w:val="Красная строка Знак"/>
    <w:link w:val="afffff5"/>
    <w:rsid w:val="00714DC4"/>
    <w:rPr>
      <w:rFonts w:eastAsia="Times New Roman"/>
      <w:sz w:val="24"/>
      <w:szCs w:val="24"/>
      <w:lang w:val="x-none" w:eastAsia="x-none"/>
    </w:rPr>
  </w:style>
  <w:style w:type="paragraph" w:customStyle="1" w:styleId="210">
    <w:name w:val="Основной текст 21"/>
    <w:basedOn w:val="a6"/>
    <w:rsid w:val="00714DC4"/>
    <w:pPr>
      <w:ind w:firstLine="720"/>
      <w:jc w:val="both"/>
    </w:pPr>
    <w:rPr>
      <w:rFonts w:eastAsia="Times New Roman"/>
      <w:sz w:val="20"/>
      <w:szCs w:val="20"/>
      <w:lang w:eastAsia="ru-RU"/>
    </w:rPr>
  </w:style>
  <w:style w:type="paragraph" w:customStyle="1" w:styleId="111">
    <w:name w:val="Обычный11"/>
    <w:uiPriority w:val="99"/>
    <w:qFormat/>
    <w:rsid w:val="00714DC4"/>
    <w:pPr>
      <w:widowControl w:val="0"/>
      <w:snapToGrid w:val="0"/>
      <w:spacing w:line="259" w:lineRule="auto"/>
      <w:ind w:firstLine="700"/>
      <w:jc w:val="both"/>
    </w:pPr>
    <w:rPr>
      <w:rFonts w:eastAsia="Times New Roman"/>
      <w:sz w:val="28"/>
    </w:rPr>
  </w:style>
  <w:style w:type="paragraph" w:customStyle="1" w:styleId="311">
    <w:name w:val="Основной текст 31"/>
    <w:basedOn w:val="a6"/>
    <w:uiPriority w:val="99"/>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MARKER1">
    <w:name w:val="**MARKER_1"/>
    <w:basedOn w:val="a6"/>
    <w:link w:val="MARKER10"/>
    <w:rsid w:val="00714DC4"/>
    <w:pPr>
      <w:tabs>
        <w:tab w:val="num" w:pos="454"/>
      </w:tabs>
      <w:spacing w:after="120"/>
      <w:ind w:left="453" w:hanging="340"/>
      <w:jc w:val="both"/>
    </w:pPr>
    <w:rPr>
      <w:rFonts w:ascii="Arial" w:eastAsia="Times New Roman" w:hAnsi="Arial"/>
      <w:sz w:val="20"/>
      <w:szCs w:val="22"/>
      <w:lang w:eastAsia="ru-RU"/>
    </w:rPr>
  </w:style>
  <w:style w:type="paragraph" w:customStyle="1" w:styleId="MarkerKAAE">
    <w:name w:val="Marker KAAE"/>
    <w:basedOn w:val="a6"/>
    <w:rsid w:val="00714DC4"/>
    <w:pPr>
      <w:tabs>
        <w:tab w:val="num" w:pos="360"/>
      </w:tabs>
      <w:spacing w:after="120"/>
      <w:ind w:left="453" w:hanging="340"/>
      <w:jc w:val="both"/>
    </w:pPr>
    <w:rPr>
      <w:rFonts w:ascii="Arial" w:eastAsia="Times New Roman" w:hAnsi="Arial" w:cs="Arial"/>
      <w:sz w:val="20"/>
      <w:szCs w:val="20"/>
      <w:lang w:eastAsia="ru-RU"/>
    </w:rPr>
  </w:style>
  <w:style w:type="paragraph" w:customStyle="1" w:styleId="2f">
    <w:name w:val="Обычный2"/>
    <w:rsid w:val="00714DC4"/>
    <w:pPr>
      <w:widowControl w:val="0"/>
      <w:spacing w:line="260" w:lineRule="auto"/>
      <w:ind w:firstLine="700"/>
      <w:jc w:val="both"/>
    </w:pPr>
    <w:rPr>
      <w:rFonts w:eastAsia="Times New Roman"/>
      <w:snapToGrid w:val="0"/>
      <w:sz w:val="28"/>
    </w:rPr>
  </w:style>
  <w:style w:type="paragraph" w:customStyle="1" w:styleId="220">
    <w:name w:val="Основной текст 22"/>
    <w:basedOn w:val="a6"/>
    <w:rsid w:val="00714DC4"/>
    <w:pPr>
      <w:ind w:firstLine="720"/>
      <w:jc w:val="both"/>
    </w:pPr>
    <w:rPr>
      <w:rFonts w:eastAsia="Times New Roman"/>
      <w:sz w:val="20"/>
      <w:szCs w:val="20"/>
      <w:lang w:eastAsia="ru-RU"/>
    </w:rPr>
  </w:style>
  <w:style w:type="paragraph" w:customStyle="1" w:styleId="211">
    <w:name w:val="Основной текст21"/>
    <w:basedOn w:val="a6"/>
    <w:rsid w:val="00714DC4"/>
    <w:pPr>
      <w:widowControl w:val="0"/>
      <w:snapToGrid w:val="0"/>
      <w:jc w:val="both"/>
    </w:pPr>
    <w:rPr>
      <w:rFonts w:eastAsia="Times New Roman"/>
      <w:szCs w:val="20"/>
      <w:lang w:eastAsia="ru-RU"/>
    </w:rPr>
  </w:style>
  <w:style w:type="paragraph" w:customStyle="1" w:styleId="320">
    <w:name w:val="Основной текст 32"/>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paragraph" w:customStyle="1" w:styleId="afffff7">
    <w:name w:val="таблица"/>
    <w:basedOn w:val="a6"/>
    <w:next w:val="a6"/>
    <w:rsid w:val="00714DC4"/>
    <w:pPr>
      <w:jc w:val="center"/>
    </w:pPr>
    <w:rPr>
      <w:rFonts w:eastAsia="Times New Roman"/>
      <w:sz w:val="20"/>
      <w:szCs w:val="20"/>
      <w:lang w:eastAsia="ru-RU"/>
    </w:rPr>
  </w:style>
  <w:style w:type="paragraph" w:customStyle="1" w:styleId="62">
    <w:name w:val="6 основной текст"/>
    <w:basedOn w:val="a6"/>
    <w:uiPriority w:val="99"/>
    <w:rsid w:val="00714DC4"/>
    <w:pPr>
      <w:spacing w:line="360" w:lineRule="auto"/>
      <w:ind w:firstLine="737"/>
      <w:jc w:val="both"/>
    </w:pPr>
    <w:rPr>
      <w:rFonts w:eastAsia="Arial Unicode MS"/>
      <w:szCs w:val="20"/>
      <w:lang w:eastAsia="ru-RU"/>
    </w:rPr>
  </w:style>
  <w:style w:type="paragraph" w:customStyle="1" w:styleId="72">
    <w:name w:val="7  № таблицы"/>
    <w:basedOn w:val="a6"/>
    <w:uiPriority w:val="99"/>
    <w:rsid w:val="00714DC4"/>
    <w:pPr>
      <w:spacing w:after="240"/>
    </w:pPr>
    <w:rPr>
      <w:rFonts w:eastAsia="Arial Unicode MS"/>
      <w:b/>
      <w:sz w:val="20"/>
      <w:szCs w:val="20"/>
      <w:lang w:eastAsia="zh-CN"/>
    </w:rPr>
  </w:style>
  <w:style w:type="paragraph" w:customStyle="1" w:styleId="83">
    <w:name w:val="8 таблица"/>
    <w:basedOn w:val="a6"/>
    <w:next w:val="a6"/>
    <w:uiPriority w:val="99"/>
    <w:rsid w:val="00714DC4"/>
    <w:pPr>
      <w:jc w:val="center"/>
    </w:pPr>
    <w:rPr>
      <w:rFonts w:eastAsia="Times New Roman"/>
      <w:sz w:val="20"/>
      <w:szCs w:val="20"/>
      <w:lang w:eastAsia="zh-CN"/>
    </w:rPr>
  </w:style>
  <w:style w:type="paragraph" w:customStyle="1" w:styleId="DocumentMap2">
    <w:name w:val="Document Map2"/>
    <w:basedOn w:val="a6"/>
    <w:uiPriority w:val="99"/>
    <w:rsid w:val="00714DC4"/>
    <w:pPr>
      <w:widowControl w:val="0"/>
      <w:shd w:val="clear" w:color="auto" w:fill="000080"/>
      <w:overflowPunct w:val="0"/>
      <w:autoSpaceDE w:val="0"/>
      <w:autoSpaceDN w:val="0"/>
      <w:adjustRightInd w:val="0"/>
      <w:spacing w:line="360" w:lineRule="atLeast"/>
      <w:jc w:val="both"/>
      <w:textAlignment w:val="baseline"/>
    </w:pPr>
    <w:rPr>
      <w:rFonts w:ascii="Tahoma" w:eastAsia="Times New Roman" w:hAnsi="Tahoma"/>
      <w:szCs w:val="20"/>
      <w:lang w:eastAsia="ru-RU"/>
    </w:rPr>
  </w:style>
  <w:style w:type="paragraph" w:customStyle="1" w:styleId="Iniiaiieoaenonionooiii2">
    <w:name w:val="Iniiaiie oaeno n ionooiii 2"/>
    <w:basedOn w:val="a6"/>
    <w:rsid w:val="00714DC4"/>
    <w:pPr>
      <w:autoSpaceDE w:val="0"/>
      <w:autoSpaceDN w:val="0"/>
      <w:ind w:left="175" w:hanging="113"/>
    </w:pPr>
    <w:rPr>
      <w:rFonts w:eastAsia="Times New Roman"/>
      <w:sz w:val="20"/>
      <w:szCs w:val="20"/>
      <w:lang w:eastAsia="ru-RU"/>
    </w:rPr>
  </w:style>
  <w:style w:type="paragraph" w:customStyle="1" w:styleId="230">
    <w:name w:val="Основной текст 23"/>
    <w:basedOn w:val="a6"/>
    <w:uiPriority w:val="99"/>
    <w:rsid w:val="00714DC4"/>
    <w:pPr>
      <w:ind w:firstLine="720"/>
      <w:jc w:val="both"/>
    </w:pPr>
    <w:rPr>
      <w:rFonts w:eastAsia="Times New Roman"/>
      <w:sz w:val="20"/>
      <w:szCs w:val="20"/>
      <w:lang w:eastAsia="ru-RU"/>
    </w:rPr>
  </w:style>
  <w:style w:type="paragraph" w:customStyle="1" w:styleId="330">
    <w:name w:val="Основной текст 33"/>
    <w:basedOn w:val="a6"/>
    <w:rsid w:val="00714DC4"/>
    <w:pPr>
      <w:overflowPunct w:val="0"/>
      <w:autoSpaceDE w:val="0"/>
      <w:autoSpaceDN w:val="0"/>
      <w:adjustRightInd w:val="0"/>
      <w:textAlignment w:val="baseline"/>
    </w:pPr>
    <w:rPr>
      <w:rFonts w:eastAsia="Times New Roman"/>
      <w:b/>
      <w:color w:val="0000FF"/>
      <w:sz w:val="28"/>
      <w:szCs w:val="20"/>
      <w:lang w:eastAsia="ru-RU"/>
    </w:rPr>
  </w:style>
  <w:style w:type="table" w:customStyle="1" w:styleId="2f0">
    <w:name w:val="Сетка таблицы2"/>
    <w:basedOn w:val="a8"/>
    <w:next w:val="ab"/>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8"/>
    <w:next w:val="ab"/>
    <w:uiPriority w:val="59"/>
    <w:rsid w:val="00714DC4"/>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3">
    <w:name w:val="Сетка таблицы6"/>
    <w:basedOn w:val="a8"/>
    <w:next w:val="ab"/>
    <w:uiPriority w:val="59"/>
    <w:rsid w:val="00714DC4"/>
    <w:rPr>
      <w:rFonts w:eastAsia="Calibri"/>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
    <w:name w:val="Сетка таблицы3"/>
    <w:basedOn w:val="a8"/>
    <w:next w:val="ab"/>
    <w:uiPriority w:val="5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f8">
    <w:name w:val="Table Elegant"/>
    <w:basedOn w:val="a8"/>
    <w:rsid w:val="00714DC4"/>
    <w:rPr>
      <w:rFonts w:ascii="Times New Roman CYR" w:eastAsia="Times New Roman" w:hAnsi="Times New Roman CY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rFonts w:ascii="Times New Roman" w:hAnsi="Times New Roman"/>
        <w:b/>
        <w:caps w:val="0"/>
        <w:smallCaps w:val="0"/>
        <w:color w:val="auto"/>
        <w:sz w:val="24"/>
        <w:szCs w:val="24"/>
      </w:rPr>
      <w:tblPr/>
      <w:tcPr>
        <w:tcBorders>
          <w:top w:val="double" w:sz="4" w:space="0" w:color="auto"/>
          <w:left w:val="double" w:sz="4" w:space="0" w:color="auto"/>
          <w:bottom w:val="double" w:sz="4" w:space="0" w:color="auto"/>
          <w:right w:val="double" w:sz="4" w:space="0" w:color="auto"/>
          <w:insideH w:val="double" w:sz="4" w:space="0" w:color="auto"/>
          <w:insideV w:val="single" w:sz="4" w:space="0" w:color="auto"/>
          <w:tl2br w:val="nil"/>
          <w:tr2bl w:val="nil"/>
        </w:tcBorders>
        <w:shd w:val="clear" w:color="auto" w:fill="E0E0E0"/>
      </w:tcPr>
    </w:tblStylePr>
  </w:style>
  <w:style w:type="table" w:customStyle="1" w:styleId="43">
    <w:name w:val="Сетка таблицы4"/>
    <w:basedOn w:val="a8"/>
    <w:next w:val="ab"/>
    <w:uiPriority w:val="59"/>
    <w:rsid w:val="00714DC4"/>
    <w:rPr>
      <w:rFonts w:ascii="Times New Roman CYR" w:hAnsi="Times New Roman CY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9">
    <w:name w:val="Название таблицы Знак"/>
    <w:basedOn w:val="a6"/>
    <w:link w:val="afffffa"/>
    <w:rsid w:val="00714DC4"/>
    <w:pPr>
      <w:widowControl w:val="0"/>
      <w:tabs>
        <w:tab w:val="left" w:pos="1980"/>
      </w:tabs>
      <w:autoSpaceDE w:val="0"/>
      <w:autoSpaceDN w:val="0"/>
      <w:adjustRightInd w:val="0"/>
      <w:spacing w:before="200" w:after="120"/>
      <w:ind w:left="1979" w:hanging="1979"/>
      <w:jc w:val="both"/>
      <w:outlineLvl w:val="8"/>
    </w:pPr>
    <w:rPr>
      <w:rFonts w:ascii="Arial" w:eastAsia="SimSun" w:hAnsi="Arial"/>
      <w:b/>
      <w:sz w:val="22"/>
      <w:szCs w:val="18"/>
      <w:lang w:val="x-none" w:eastAsia="x-none"/>
    </w:rPr>
  </w:style>
  <w:style w:type="character" w:customStyle="1" w:styleId="afffffa">
    <w:name w:val="Название таблицы Знак Знак"/>
    <w:link w:val="afffff9"/>
    <w:locked/>
    <w:rsid w:val="00714DC4"/>
    <w:rPr>
      <w:rFonts w:ascii="Arial" w:eastAsia="SimSun" w:hAnsi="Arial"/>
      <w:b/>
      <w:sz w:val="22"/>
      <w:szCs w:val="18"/>
      <w:lang w:val="x-none" w:eastAsia="x-none"/>
    </w:rPr>
  </w:style>
  <w:style w:type="numbering" w:customStyle="1" w:styleId="112">
    <w:name w:val="Нет списка11"/>
    <w:next w:val="a9"/>
    <w:uiPriority w:val="99"/>
    <w:semiHidden/>
    <w:unhideWhenUsed/>
    <w:rsid w:val="00714DC4"/>
  </w:style>
  <w:style w:type="character" w:customStyle="1" w:styleId="1f">
    <w:name w:val="Нижний колонтитул Знак1"/>
    <w:aliases w:val="Title Down Знак1"/>
    <w:uiPriority w:val="99"/>
    <w:semiHidden/>
    <w:rsid w:val="00714DC4"/>
    <w:rPr>
      <w:rFonts w:eastAsia="Batang"/>
      <w:sz w:val="24"/>
      <w:szCs w:val="24"/>
      <w:lang w:eastAsia="ko-KR"/>
    </w:rPr>
  </w:style>
  <w:style w:type="paragraph" w:customStyle="1" w:styleId="2f1">
    <w:name w:val="Знак Знак Знак Знак Знак Знак Знак2"/>
    <w:basedOn w:val="a6"/>
    <w:rsid w:val="00714DC4"/>
    <w:pPr>
      <w:spacing w:after="160" w:line="240" w:lineRule="exact"/>
    </w:pPr>
    <w:rPr>
      <w:rFonts w:ascii="Verdana" w:eastAsia="SimSun" w:hAnsi="Verdana"/>
      <w:sz w:val="20"/>
      <w:szCs w:val="20"/>
      <w:lang w:val="en-US" w:eastAsia="en-US"/>
    </w:rPr>
  </w:style>
  <w:style w:type="paragraph" w:customStyle="1" w:styleId="Normal3">
    <w:name w:val="Normal3"/>
    <w:rsid w:val="00714DC4"/>
    <w:pPr>
      <w:widowControl w:val="0"/>
      <w:ind w:firstLine="320"/>
      <w:jc w:val="both"/>
    </w:pPr>
    <w:rPr>
      <w:rFonts w:eastAsia="Times New Roman"/>
    </w:rPr>
  </w:style>
  <w:style w:type="character" w:customStyle="1" w:styleId="73">
    <w:name w:val="Знак Знак7"/>
    <w:rsid w:val="00714DC4"/>
    <w:rPr>
      <w:sz w:val="24"/>
      <w:lang w:val="ru-RU" w:eastAsia="ru-RU" w:bidi="ar-SA"/>
    </w:rPr>
  </w:style>
  <w:style w:type="table" w:customStyle="1" w:styleId="1f0">
    <w:name w:val="Светлый список1"/>
    <w:basedOn w:val="a8"/>
    <w:uiPriority w:val="61"/>
    <w:rsid w:val="00714DC4"/>
    <w:rPr>
      <w:rFonts w:ascii="Calibri" w:eastAsia="Times New Roman" w:hAnsi="Calibri"/>
      <w:sz w:val="22"/>
      <w:szCs w:val="22"/>
      <w:lang w:eastAsia="en-US"/>
    </w:rPr>
    <w:tblPr>
      <w:tblStyleRowBandSize w:val="1"/>
      <w:tblStyleColBandSize w:val="1"/>
      <w:tblInd w:w="0" w:type="nil"/>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tyle96">
    <w:name w:val="Style96"/>
    <w:basedOn w:val="a6"/>
    <w:uiPriority w:val="99"/>
    <w:rsid w:val="00714DC4"/>
    <w:pPr>
      <w:widowControl w:val="0"/>
      <w:autoSpaceDE w:val="0"/>
      <w:autoSpaceDN w:val="0"/>
      <w:adjustRightInd w:val="0"/>
      <w:spacing w:after="200" w:line="274" w:lineRule="exact"/>
      <w:ind w:firstLine="734"/>
      <w:jc w:val="both"/>
    </w:pPr>
    <w:rPr>
      <w:rFonts w:ascii="Calibri" w:eastAsia="Times New Roman" w:hAnsi="Calibri"/>
      <w:sz w:val="22"/>
      <w:szCs w:val="22"/>
      <w:lang w:eastAsia="ru-RU"/>
    </w:rPr>
  </w:style>
  <w:style w:type="paragraph" w:customStyle="1" w:styleId="Style7">
    <w:name w:val="Style7"/>
    <w:basedOn w:val="a6"/>
    <w:uiPriority w:val="99"/>
    <w:rsid w:val="00714DC4"/>
    <w:pPr>
      <w:widowControl w:val="0"/>
      <w:autoSpaceDE w:val="0"/>
      <w:autoSpaceDN w:val="0"/>
      <w:adjustRightInd w:val="0"/>
      <w:spacing w:after="200" w:line="276" w:lineRule="auto"/>
      <w:jc w:val="both"/>
    </w:pPr>
    <w:rPr>
      <w:rFonts w:ascii="Calibri" w:eastAsia="Times New Roman" w:hAnsi="Calibri"/>
      <w:sz w:val="22"/>
      <w:szCs w:val="22"/>
      <w:lang w:eastAsia="ru-RU"/>
    </w:rPr>
  </w:style>
  <w:style w:type="character" w:customStyle="1" w:styleId="FontStyle121">
    <w:name w:val="Font Style121"/>
    <w:uiPriority w:val="99"/>
    <w:rsid w:val="00714DC4"/>
    <w:rPr>
      <w:rFonts w:ascii="Times New Roman" w:hAnsi="Times New Roman" w:cs="Times New Roman"/>
      <w:sz w:val="20"/>
      <w:szCs w:val="20"/>
    </w:rPr>
  </w:style>
  <w:style w:type="paragraph" w:customStyle="1" w:styleId="Style106">
    <w:name w:val="Style106"/>
    <w:basedOn w:val="a6"/>
    <w:uiPriority w:val="99"/>
    <w:rsid w:val="00714DC4"/>
    <w:pPr>
      <w:widowControl w:val="0"/>
      <w:autoSpaceDE w:val="0"/>
      <w:autoSpaceDN w:val="0"/>
      <w:adjustRightInd w:val="0"/>
      <w:spacing w:after="200" w:line="278" w:lineRule="exact"/>
      <w:ind w:hanging="355"/>
    </w:pPr>
    <w:rPr>
      <w:rFonts w:ascii="Calibri" w:eastAsia="Times New Roman" w:hAnsi="Calibri"/>
      <w:sz w:val="22"/>
      <w:szCs w:val="22"/>
      <w:lang w:eastAsia="ru-RU"/>
    </w:rPr>
  </w:style>
  <w:style w:type="table" w:styleId="afffffb">
    <w:name w:val="Light List"/>
    <w:basedOn w:val="a8"/>
    <w:uiPriority w:val="61"/>
    <w:rsid w:val="00714DC4"/>
    <w:rPr>
      <w:rFonts w:ascii="Calibri" w:eastAsia="Times New Roman" w:hAnsi="Calibri"/>
      <w:sz w:val="22"/>
      <w:szCs w:val="22"/>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f1">
    <w:name w:val="Без интервала1"/>
    <w:link w:val="NoSpacingChar"/>
    <w:rsid w:val="00714DC4"/>
    <w:rPr>
      <w:rFonts w:ascii="Calibri" w:eastAsia="Times New Roman" w:hAnsi="Calibri" w:cs="Calibri"/>
      <w:sz w:val="22"/>
      <w:szCs w:val="22"/>
    </w:rPr>
  </w:style>
  <w:style w:type="character" w:styleId="afffffc">
    <w:name w:val="Placeholder Text"/>
    <w:uiPriority w:val="99"/>
    <w:semiHidden/>
    <w:rsid w:val="00714DC4"/>
    <w:rPr>
      <w:color w:val="808080"/>
    </w:rPr>
  </w:style>
  <w:style w:type="paragraph" w:customStyle="1" w:styleId="a1">
    <w:name w:val="Маркер"/>
    <w:basedOn w:val="a6"/>
    <w:uiPriority w:val="99"/>
    <w:rsid w:val="00714DC4"/>
    <w:pPr>
      <w:widowControl w:val="0"/>
      <w:numPr>
        <w:numId w:val="11"/>
      </w:numPr>
      <w:autoSpaceDE w:val="0"/>
      <w:autoSpaceDN w:val="0"/>
      <w:adjustRightInd w:val="0"/>
      <w:spacing w:after="120"/>
      <w:jc w:val="both"/>
    </w:pPr>
    <w:rPr>
      <w:rFonts w:ascii="Arial" w:eastAsia="Times New Roman" w:hAnsi="Arial"/>
      <w:sz w:val="20"/>
      <w:szCs w:val="20"/>
      <w:lang w:eastAsia="ru-RU"/>
    </w:rPr>
  </w:style>
  <w:style w:type="paragraph" w:styleId="HTML">
    <w:name w:val="HTML Preformatted"/>
    <w:basedOn w:val="a6"/>
    <w:link w:val="HTML0"/>
    <w:unhideWhenUsed/>
    <w:rsid w:val="00714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s="Courier New"/>
      <w:sz w:val="20"/>
      <w:szCs w:val="20"/>
      <w:lang w:val="en-US" w:eastAsia="ru-RU"/>
    </w:rPr>
  </w:style>
  <w:style w:type="character" w:customStyle="1" w:styleId="HTML0">
    <w:name w:val="Стандартный HTML Знак"/>
    <w:link w:val="HTML"/>
    <w:rsid w:val="00714DC4"/>
    <w:rPr>
      <w:rFonts w:ascii="Courier New" w:eastAsia="Calibri" w:hAnsi="Courier New" w:cs="Courier New"/>
      <w:lang w:val="en-US"/>
    </w:rPr>
  </w:style>
  <w:style w:type="character" w:customStyle="1" w:styleId="aff3">
    <w:name w:val="Таблица Знак"/>
    <w:aliases w:val="Абзац списка Знак,_список Знак,Paragraph Знак,Citation List Знак,Resume Title Знак,List Paragraph Char Char Знак,Bullet 1 Знак,List Paragraph1 Знак,b1 Знак,Number_1 Знак,SGLText List Paragraph Знак,new Знак,lp1 Знак,Normal Sentence Знак"/>
    <w:link w:val="aff2"/>
    <w:uiPriority w:val="99"/>
    <w:qFormat/>
    <w:locked/>
    <w:rsid w:val="00714DC4"/>
    <w:rPr>
      <w:rFonts w:eastAsia="Times New Roman"/>
    </w:rPr>
  </w:style>
  <w:style w:type="character" w:customStyle="1" w:styleId="1a">
    <w:name w:val="Название объекта Знак1"/>
    <w:aliases w:val="Название объекта Знак Знак,Название объекта Знак2 Знак Знак,Название объекта Знак Знак1 Знак Знак,название таблицы Знак Знак1 Знак Знак,Название объекта Знак Знак Знак Знак Знак,Название объекта Знак1 Знак Знак Знак,З Знак1"/>
    <w:link w:val="affe"/>
    <w:rsid w:val="00714DC4"/>
    <w:rPr>
      <w:rFonts w:eastAsia="Times New Roman"/>
      <w:b/>
      <w:bCs/>
    </w:rPr>
  </w:style>
  <w:style w:type="character" w:customStyle="1" w:styleId="afffffd">
    <w:name w:val="Основной шрифт"/>
    <w:rsid w:val="00714DC4"/>
  </w:style>
  <w:style w:type="paragraph" w:customStyle="1" w:styleId="font6">
    <w:name w:val="font6"/>
    <w:basedOn w:val="a6"/>
    <w:rsid w:val="00714DC4"/>
    <w:pPr>
      <w:spacing w:before="100" w:beforeAutospacing="1" w:after="100" w:afterAutospacing="1"/>
    </w:pPr>
    <w:rPr>
      <w:rFonts w:eastAsia="Calibri"/>
      <w:color w:val="000000"/>
      <w:sz w:val="20"/>
      <w:szCs w:val="20"/>
      <w:lang w:val="en-US" w:eastAsia="ru-RU"/>
    </w:rPr>
  </w:style>
  <w:style w:type="paragraph" w:customStyle="1" w:styleId="xl68">
    <w:name w:val="xl6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69">
    <w:name w:val="xl69"/>
    <w:basedOn w:val="a6"/>
    <w:rsid w:val="00714DC4"/>
    <w:pPr>
      <w:spacing w:before="100" w:beforeAutospacing="1" w:after="100" w:afterAutospacing="1"/>
    </w:pPr>
    <w:rPr>
      <w:rFonts w:eastAsia="Calibri"/>
      <w:sz w:val="20"/>
      <w:szCs w:val="20"/>
      <w:lang w:val="en-US" w:eastAsia="ru-RU"/>
    </w:rPr>
  </w:style>
  <w:style w:type="paragraph" w:customStyle="1" w:styleId="xl70">
    <w:name w:val="xl70"/>
    <w:basedOn w:val="a6"/>
    <w:rsid w:val="00714DC4"/>
    <w:pPr>
      <w:spacing w:before="100" w:beforeAutospacing="1" w:after="100" w:afterAutospacing="1"/>
    </w:pPr>
    <w:rPr>
      <w:rFonts w:eastAsia="Calibri"/>
      <w:sz w:val="20"/>
      <w:szCs w:val="20"/>
      <w:lang w:val="en-US" w:eastAsia="ru-RU"/>
    </w:rPr>
  </w:style>
  <w:style w:type="paragraph" w:customStyle="1" w:styleId="xl71">
    <w:name w:val="xl7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2">
    <w:name w:val="xl7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3">
    <w:name w:val="xl7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4">
    <w:name w:val="xl7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5">
    <w:name w:val="xl7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76">
    <w:name w:val="xl7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77">
    <w:name w:val="xl7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Calibri"/>
      <w:color w:val="0070C0"/>
      <w:sz w:val="20"/>
      <w:szCs w:val="20"/>
      <w:lang w:val="en-US" w:eastAsia="ru-RU"/>
    </w:rPr>
  </w:style>
  <w:style w:type="paragraph" w:customStyle="1" w:styleId="xl78">
    <w:name w:val="xl7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79">
    <w:name w:val="xl7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80">
    <w:name w:val="xl80"/>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81">
    <w:name w:val="xl8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color w:val="FF0000"/>
      <w:sz w:val="20"/>
      <w:szCs w:val="20"/>
      <w:lang w:val="en-US" w:eastAsia="ru-RU"/>
    </w:rPr>
  </w:style>
  <w:style w:type="paragraph" w:customStyle="1" w:styleId="xl82">
    <w:name w:val="xl82"/>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60497B"/>
      <w:sz w:val="20"/>
      <w:szCs w:val="20"/>
      <w:lang w:val="en-US" w:eastAsia="ru-RU"/>
    </w:rPr>
  </w:style>
  <w:style w:type="paragraph" w:customStyle="1" w:styleId="xl83">
    <w:name w:val="xl8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sz w:val="20"/>
      <w:szCs w:val="20"/>
      <w:lang w:val="en-US" w:eastAsia="ru-RU"/>
    </w:rPr>
  </w:style>
  <w:style w:type="paragraph" w:customStyle="1" w:styleId="xl84">
    <w:name w:val="xl8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sz w:val="20"/>
      <w:szCs w:val="20"/>
      <w:lang w:val="en-US" w:eastAsia="ru-RU"/>
    </w:rPr>
  </w:style>
  <w:style w:type="paragraph" w:customStyle="1" w:styleId="xl85">
    <w:name w:val="xl8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color w:val="FF0000"/>
      <w:sz w:val="20"/>
      <w:szCs w:val="20"/>
      <w:lang w:val="en-US" w:eastAsia="ru-RU"/>
    </w:rPr>
  </w:style>
  <w:style w:type="paragraph" w:customStyle="1" w:styleId="xl86">
    <w:name w:val="xl8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sz w:val="20"/>
      <w:szCs w:val="20"/>
      <w:lang w:val="en-US" w:eastAsia="ru-RU"/>
    </w:rPr>
  </w:style>
  <w:style w:type="paragraph" w:customStyle="1" w:styleId="xl87">
    <w:name w:val="xl8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sz w:val="20"/>
      <w:szCs w:val="20"/>
      <w:lang w:val="en-US" w:eastAsia="ru-RU"/>
    </w:rPr>
  </w:style>
  <w:style w:type="paragraph" w:customStyle="1" w:styleId="xl88">
    <w:name w:val="xl8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Calibri"/>
      <w:sz w:val="20"/>
      <w:szCs w:val="20"/>
      <w:lang w:val="en-US" w:eastAsia="ru-RU"/>
    </w:rPr>
  </w:style>
  <w:style w:type="paragraph" w:customStyle="1" w:styleId="xl89">
    <w:name w:val="xl8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Calibri"/>
      <w:sz w:val="20"/>
      <w:szCs w:val="20"/>
      <w:lang w:val="en-US" w:eastAsia="ru-RU"/>
    </w:rPr>
  </w:style>
  <w:style w:type="paragraph" w:customStyle="1" w:styleId="xl90">
    <w:name w:val="xl9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FF0000"/>
      <w:sz w:val="20"/>
      <w:szCs w:val="20"/>
      <w:lang w:val="en-US" w:eastAsia="ru-RU"/>
    </w:rPr>
  </w:style>
  <w:style w:type="paragraph" w:customStyle="1" w:styleId="xl91">
    <w:name w:val="xl9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eastAsia="Calibri"/>
      <w:b/>
      <w:bCs/>
      <w:color w:val="FF0000"/>
      <w:sz w:val="20"/>
      <w:szCs w:val="20"/>
      <w:lang w:val="en-US" w:eastAsia="ru-RU"/>
    </w:rPr>
  </w:style>
  <w:style w:type="paragraph" w:customStyle="1" w:styleId="xl92">
    <w:name w:val="xl9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Calibri"/>
      <w:b/>
      <w:bCs/>
      <w:color w:val="FF0000"/>
      <w:sz w:val="20"/>
      <w:szCs w:val="20"/>
      <w:lang w:val="en-US" w:eastAsia="ru-RU"/>
    </w:rPr>
  </w:style>
  <w:style w:type="paragraph" w:customStyle="1" w:styleId="xl93">
    <w:name w:val="xl9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31849B"/>
      <w:sz w:val="20"/>
      <w:szCs w:val="20"/>
      <w:lang w:val="en-US" w:eastAsia="ru-RU"/>
    </w:rPr>
  </w:style>
  <w:style w:type="paragraph" w:customStyle="1" w:styleId="xl94">
    <w:name w:val="xl9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color w:val="31849B"/>
      <w:sz w:val="20"/>
      <w:szCs w:val="20"/>
      <w:lang w:val="en-US" w:eastAsia="ru-RU"/>
    </w:rPr>
  </w:style>
  <w:style w:type="paragraph" w:customStyle="1" w:styleId="xl95">
    <w:name w:val="xl95"/>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Calibri"/>
      <w:sz w:val="20"/>
      <w:szCs w:val="20"/>
      <w:lang w:val="en-US" w:eastAsia="ru-RU"/>
    </w:rPr>
  </w:style>
  <w:style w:type="paragraph" w:customStyle="1" w:styleId="xl96">
    <w:name w:val="xl96"/>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97">
    <w:name w:val="xl97"/>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B0F0"/>
      <w:sz w:val="20"/>
      <w:szCs w:val="20"/>
      <w:lang w:val="en-US" w:eastAsia="ru-RU"/>
    </w:rPr>
  </w:style>
  <w:style w:type="paragraph" w:customStyle="1" w:styleId="xl98">
    <w:name w:val="xl98"/>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70C0"/>
      <w:sz w:val="20"/>
      <w:szCs w:val="20"/>
      <w:lang w:val="en-US" w:eastAsia="ru-RU"/>
    </w:rPr>
  </w:style>
  <w:style w:type="paragraph" w:customStyle="1" w:styleId="xl99">
    <w:name w:val="xl99"/>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0">
    <w:name w:val="xl100"/>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1">
    <w:name w:val="xl101"/>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00B0F0"/>
      <w:sz w:val="20"/>
      <w:szCs w:val="20"/>
      <w:lang w:val="en-US" w:eastAsia="ru-RU"/>
    </w:rPr>
  </w:style>
  <w:style w:type="paragraph" w:customStyle="1" w:styleId="xl102">
    <w:name w:val="xl102"/>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538ED5"/>
      <w:sz w:val="20"/>
      <w:szCs w:val="20"/>
      <w:lang w:val="en-US" w:eastAsia="ru-RU"/>
    </w:rPr>
  </w:style>
  <w:style w:type="paragraph" w:customStyle="1" w:styleId="xl103">
    <w:name w:val="xl103"/>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538ED5"/>
      <w:sz w:val="20"/>
      <w:szCs w:val="20"/>
      <w:lang w:val="en-US" w:eastAsia="ru-RU"/>
    </w:rPr>
  </w:style>
  <w:style w:type="paragraph" w:customStyle="1" w:styleId="xl104">
    <w:name w:val="xl104"/>
    <w:basedOn w:val="a6"/>
    <w:rsid w:val="00714DC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Calibri"/>
      <w:color w:val="FF0000"/>
      <w:sz w:val="20"/>
      <w:szCs w:val="20"/>
      <w:lang w:val="en-US" w:eastAsia="ru-RU"/>
    </w:rPr>
  </w:style>
  <w:style w:type="paragraph" w:customStyle="1" w:styleId="xl105">
    <w:name w:val="xl105"/>
    <w:basedOn w:val="a6"/>
    <w:rsid w:val="00714DC4"/>
    <w:pPr>
      <w:pBdr>
        <w:top w:val="single" w:sz="4" w:space="0" w:color="auto"/>
        <w:left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6">
    <w:name w:val="xl106"/>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07">
    <w:name w:val="xl107"/>
    <w:basedOn w:val="a6"/>
    <w:rsid w:val="00714DC4"/>
    <w:pPr>
      <w:pBdr>
        <w:top w:val="single" w:sz="4" w:space="0" w:color="auto"/>
        <w:left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8">
    <w:name w:val="xl108"/>
    <w:basedOn w:val="a6"/>
    <w:rsid w:val="00714DC4"/>
    <w:pPr>
      <w:pBdr>
        <w:left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09">
    <w:name w:val="xl109"/>
    <w:basedOn w:val="a6"/>
    <w:rsid w:val="00714DC4"/>
    <w:pPr>
      <w:pBdr>
        <w:left w:val="single" w:sz="4" w:space="0" w:color="auto"/>
        <w:bottom w:val="single" w:sz="4" w:space="0" w:color="auto"/>
        <w:right w:val="single" w:sz="4" w:space="0" w:color="auto"/>
      </w:pBdr>
      <w:spacing w:before="100" w:beforeAutospacing="1" w:after="100" w:afterAutospacing="1"/>
      <w:jc w:val="center"/>
      <w:textAlignment w:val="top"/>
    </w:pPr>
    <w:rPr>
      <w:rFonts w:eastAsia="Calibri"/>
      <w:b/>
      <w:bCs/>
      <w:sz w:val="20"/>
      <w:szCs w:val="20"/>
      <w:lang w:val="en-US" w:eastAsia="ru-RU"/>
    </w:rPr>
  </w:style>
  <w:style w:type="paragraph" w:customStyle="1" w:styleId="xl110">
    <w:name w:val="xl110"/>
    <w:basedOn w:val="a6"/>
    <w:rsid w:val="00714DC4"/>
    <w:pPr>
      <w:pBdr>
        <w:top w:val="single" w:sz="4" w:space="0" w:color="auto"/>
        <w:left w:val="single" w:sz="4" w:space="0" w:color="auto"/>
        <w:bottom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11">
    <w:name w:val="xl111"/>
    <w:basedOn w:val="a6"/>
    <w:rsid w:val="00714DC4"/>
    <w:pPr>
      <w:pBdr>
        <w:top w:val="single" w:sz="4" w:space="0" w:color="auto"/>
        <w:bottom w:val="single" w:sz="4" w:space="0" w:color="auto"/>
      </w:pBdr>
      <w:spacing w:before="100" w:beforeAutospacing="1" w:after="100" w:afterAutospacing="1"/>
      <w:jc w:val="center"/>
      <w:textAlignment w:val="top"/>
    </w:pPr>
    <w:rPr>
      <w:rFonts w:eastAsia="Calibri"/>
      <w:sz w:val="20"/>
      <w:szCs w:val="20"/>
      <w:lang w:val="en-US" w:eastAsia="ru-RU"/>
    </w:rPr>
  </w:style>
  <w:style w:type="paragraph" w:customStyle="1" w:styleId="xl112">
    <w:name w:val="xl112"/>
    <w:basedOn w:val="a6"/>
    <w:rsid w:val="00714DC4"/>
    <w:pPr>
      <w:pBdr>
        <w:top w:val="single" w:sz="4" w:space="0" w:color="auto"/>
        <w:bottom w:val="single" w:sz="4" w:space="0" w:color="auto"/>
        <w:right w:val="single" w:sz="4" w:space="0" w:color="auto"/>
      </w:pBdr>
      <w:spacing w:before="100" w:beforeAutospacing="1" w:after="100" w:afterAutospacing="1"/>
      <w:jc w:val="center"/>
      <w:textAlignment w:val="top"/>
    </w:pPr>
    <w:rPr>
      <w:rFonts w:eastAsia="Calibri"/>
      <w:sz w:val="20"/>
      <w:szCs w:val="20"/>
      <w:lang w:val="en-US" w:eastAsia="ru-RU"/>
    </w:rPr>
  </w:style>
  <w:style w:type="character" w:styleId="afffffe">
    <w:name w:val="Book Title"/>
    <w:uiPriority w:val="33"/>
    <w:qFormat/>
    <w:rsid w:val="00714DC4"/>
    <w:rPr>
      <w:b/>
      <w:bCs/>
      <w:smallCaps/>
      <w:spacing w:val="5"/>
    </w:rPr>
  </w:style>
  <w:style w:type="character" w:customStyle="1" w:styleId="18">
    <w:name w:val="Стиль1 Знак"/>
    <w:link w:val="16"/>
    <w:rsid w:val="00714DC4"/>
    <w:rPr>
      <w:rFonts w:eastAsia="Times New Roman"/>
      <w:bCs/>
      <w:sz w:val="24"/>
      <w:szCs w:val="24"/>
      <w:lang w:val="en-US" w:eastAsia="en-US"/>
    </w:rPr>
  </w:style>
  <w:style w:type="paragraph" w:styleId="affffff">
    <w:name w:val="table of figures"/>
    <w:basedOn w:val="a6"/>
    <w:next w:val="a6"/>
    <w:uiPriority w:val="99"/>
    <w:unhideWhenUsed/>
    <w:rsid w:val="00714DC4"/>
    <w:rPr>
      <w:rFonts w:eastAsia="Times New Roman"/>
      <w:lang w:val="en-US" w:eastAsia="ru-RU"/>
    </w:rPr>
  </w:style>
  <w:style w:type="character" w:customStyle="1" w:styleId="1f2">
    <w:name w:val="Верхний колонтитул Знак1"/>
    <w:aliases w:val="Header_ARGOSS Знак1"/>
    <w:uiPriority w:val="99"/>
    <w:rsid w:val="00714DC4"/>
    <w:rPr>
      <w:sz w:val="24"/>
      <w:lang w:eastAsia="ar-SA"/>
    </w:rPr>
  </w:style>
  <w:style w:type="character" w:styleId="affffff0">
    <w:name w:val="Subtle Emphasis"/>
    <w:uiPriority w:val="19"/>
    <w:qFormat/>
    <w:rsid w:val="00714DC4"/>
    <w:rPr>
      <w:i/>
      <w:iCs/>
      <w:color w:val="808080"/>
    </w:rPr>
  </w:style>
  <w:style w:type="character" w:customStyle="1" w:styleId="afff0">
    <w:name w:val="Мой текст Знак"/>
    <w:link w:val="afff"/>
    <w:locked/>
    <w:rsid w:val="00714DC4"/>
    <w:rPr>
      <w:rFonts w:eastAsia="Times New Roman"/>
      <w:sz w:val="24"/>
    </w:rPr>
  </w:style>
  <w:style w:type="paragraph" w:customStyle="1" w:styleId="20">
    <w:name w:val="Знак Знак2"/>
    <w:basedOn w:val="a6"/>
    <w:autoRedefine/>
    <w:rsid w:val="00714DC4"/>
    <w:pPr>
      <w:numPr>
        <w:numId w:val="12"/>
      </w:numPr>
      <w:tabs>
        <w:tab w:val="clear" w:pos="1620"/>
      </w:tabs>
      <w:spacing w:after="160" w:line="240" w:lineRule="exact"/>
      <w:ind w:left="0" w:firstLine="0"/>
    </w:pPr>
    <w:rPr>
      <w:rFonts w:eastAsia="SimSun"/>
      <w:b/>
      <w:bCs/>
      <w:sz w:val="28"/>
      <w:szCs w:val="28"/>
      <w:lang w:val="en-US" w:eastAsia="en-US"/>
    </w:rPr>
  </w:style>
  <w:style w:type="paragraph" w:customStyle="1" w:styleId="37">
    <w:name w:val="Абзац списка3"/>
    <w:basedOn w:val="a6"/>
    <w:uiPriority w:val="99"/>
    <w:rsid w:val="00714DC4"/>
    <w:pPr>
      <w:spacing w:after="200" w:line="276" w:lineRule="auto"/>
      <w:ind w:left="720"/>
    </w:pPr>
    <w:rPr>
      <w:rFonts w:ascii="Calibri" w:eastAsia="Times New Roman" w:hAnsi="Calibri" w:cs="Calibri"/>
      <w:sz w:val="22"/>
      <w:szCs w:val="22"/>
      <w:lang w:eastAsia="ru-RU"/>
    </w:rPr>
  </w:style>
  <w:style w:type="paragraph" w:customStyle="1" w:styleId="a2">
    <w:name w:val="Мой список"/>
    <w:rsid w:val="00714DC4"/>
    <w:pPr>
      <w:numPr>
        <w:numId w:val="10"/>
      </w:numPr>
      <w:shd w:val="clear" w:color="auto" w:fill="FFFFFF"/>
      <w:spacing w:before="120"/>
      <w:ind w:right="-391"/>
      <w:jc w:val="both"/>
    </w:pPr>
    <w:rPr>
      <w:rFonts w:eastAsia="Times New Roman"/>
      <w:color w:val="000000"/>
      <w:sz w:val="24"/>
      <w:szCs w:val="24"/>
    </w:rPr>
  </w:style>
  <w:style w:type="paragraph" w:customStyle="1" w:styleId="1f3">
    <w:name w:val="Абзац списка1"/>
    <w:basedOn w:val="a6"/>
    <w:qFormat/>
    <w:rsid w:val="00714DC4"/>
    <w:pPr>
      <w:spacing w:after="200" w:line="276" w:lineRule="auto"/>
      <w:ind w:left="708"/>
    </w:pPr>
    <w:rPr>
      <w:rFonts w:ascii="Calibri" w:eastAsia="Times New Roman" w:hAnsi="Calibri"/>
      <w:sz w:val="22"/>
      <w:szCs w:val="22"/>
      <w:lang w:eastAsia="ru-RU"/>
    </w:rPr>
  </w:style>
  <w:style w:type="paragraph" w:customStyle="1" w:styleId="caaieiaie2">
    <w:name w:val="caaieiaie 2"/>
    <w:basedOn w:val="a6"/>
    <w:next w:val="a6"/>
    <w:uiPriority w:val="99"/>
    <w:rsid w:val="00714DC4"/>
    <w:pPr>
      <w:keepNext/>
      <w:widowControl w:val="0"/>
      <w:autoSpaceDE w:val="0"/>
      <w:autoSpaceDN w:val="0"/>
    </w:pPr>
    <w:rPr>
      <w:rFonts w:eastAsia="Times New Roman"/>
      <w:lang w:eastAsia="ru-RU"/>
    </w:rPr>
  </w:style>
  <w:style w:type="paragraph" w:customStyle="1" w:styleId="a30">
    <w:name w:val="a3"/>
    <w:basedOn w:val="a6"/>
    <w:rsid w:val="00714DC4"/>
    <w:pPr>
      <w:spacing w:before="100" w:beforeAutospacing="1" w:after="100" w:afterAutospacing="1"/>
    </w:pPr>
    <w:rPr>
      <w:rFonts w:eastAsia="Times New Roman"/>
      <w:lang w:eastAsia="ru-RU"/>
    </w:rPr>
  </w:style>
  <w:style w:type="paragraph" w:styleId="affffff1">
    <w:name w:val="Intense Quote"/>
    <w:basedOn w:val="a6"/>
    <w:next w:val="a6"/>
    <w:link w:val="affffff2"/>
    <w:uiPriority w:val="30"/>
    <w:qFormat/>
    <w:rsid w:val="00714DC4"/>
    <w:pPr>
      <w:pBdr>
        <w:bottom w:val="single" w:sz="4" w:space="4" w:color="4F81BD"/>
      </w:pBdr>
      <w:spacing w:before="200" w:after="280"/>
      <w:ind w:left="936" w:right="936"/>
    </w:pPr>
    <w:rPr>
      <w:rFonts w:eastAsia="Calibri"/>
      <w:b/>
      <w:bCs/>
      <w:i/>
      <w:iCs/>
      <w:color w:val="4F81BD"/>
      <w:sz w:val="20"/>
      <w:szCs w:val="20"/>
      <w:lang w:eastAsia="ru-RU"/>
    </w:rPr>
  </w:style>
  <w:style w:type="character" w:customStyle="1" w:styleId="affffff2">
    <w:name w:val="Выделенная цитата Знак"/>
    <w:link w:val="affffff1"/>
    <w:uiPriority w:val="30"/>
    <w:rsid w:val="00714DC4"/>
    <w:rPr>
      <w:rFonts w:eastAsia="Calibri"/>
      <w:b/>
      <w:bCs/>
      <w:i/>
      <w:iCs/>
      <w:color w:val="4F81BD"/>
    </w:rPr>
  </w:style>
  <w:style w:type="character" w:customStyle="1" w:styleId="WW8Num1z0">
    <w:name w:val="WW8Num1z0"/>
    <w:rsid w:val="00714DC4"/>
    <w:rPr>
      <w:rFonts w:ascii="Symbol" w:hAnsi="Symbol"/>
    </w:rPr>
  </w:style>
  <w:style w:type="paragraph" w:customStyle="1" w:styleId="affffff3">
    <w:name w:val="Содержимое таблицы"/>
    <w:basedOn w:val="a6"/>
    <w:rsid w:val="00714DC4"/>
    <w:pPr>
      <w:suppressLineNumbers/>
      <w:suppressAutoHyphens/>
    </w:pPr>
    <w:rPr>
      <w:rFonts w:eastAsia="Times New Roman"/>
      <w:sz w:val="20"/>
      <w:szCs w:val="20"/>
      <w:lang w:eastAsia="ar-SA"/>
    </w:rPr>
  </w:style>
  <w:style w:type="paragraph" w:customStyle="1" w:styleId="1f4">
    <w:name w:val="Рецензия1"/>
    <w:hidden/>
    <w:semiHidden/>
    <w:rsid w:val="00714DC4"/>
    <w:rPr>
      <w:rFonts w:ascii="Calibri" w:eastAsia="Times New Roman" w:hAnsi="Calibri"/>
      <w:sz w:val="22"/>
      <w:szCs w:val="22"/>
    </w:rPr>
  </w:style>
  <w:style w:type="character" w:customStyle="1" w:styleId="FontStyle306">
    <w:name w:val="Font Style306"/>
    <w:rsid w:val="00714DC4"/>
    <w:rPr>
      <w:rFonts w:ascii="Arial" w:hAnsi="Arial"/>
      <w:sz w:val="20"/>
    </w:rPr>
  </w:style>
  <w:style w:type="paragraph" w:customStyle="1" w:styleId="2f2">
    <w:name w:val="Рецензия2"/>
    <w:hidden/>
    <w:semiHidden/>
    <w:rsid w:val="00714DC4"/>
    <w:rPr>
      <w:rFonts w:ascii="Calibri" w:eastAsia="Times New Roman" w:hAnsi="Calibri"/>
      <w:sz w:val="22"/>
      <w:szCs w:val="22"/>
    </w:rPr>
  </w:style>
  <w:style w:type="paragraph" w:customStyle="1" w:styleId="2f3">
    <w:name w:val="Абзац списка2"/>
    <w:basedOn w:val="a6"/>
    <w:rsid w:val="00714DC4"/>
    <w:pPr>
      <w:spacing w:after="200" w:line="276" w:lineRule="auto"/>
      <w:ind w:left="720"/>
      <w:contextualSpacing/>
    </w:pPr>
    <w:rPr>
      <w:rFonts w:ascii="Calibri" w:eastAsia="Calibri" w:hAnsi="Calibri"/>
      <w:sz w:val="22"/>
      <w:szCs w:val="22"/>
      <w:lang w:eastAsia="ru-RU"/>
    </w:rPr>
  </w:style>
  <w:style w:type="paragraph" w:customStyle="1" w:styleId="j11">
    <w:name w:val="j11"/>
    <w:basedOn w:val="a6"/>
    <w:rsid w:val="00714DC4"/>
    <w:pPr>
      <w:textAlignment w:val="baseline"/>
    </w:pPr>
    <w:rPr>
      <w:rFonts w:ascii="inherit" w:eastAsia="Calibri" w:hAnsi="inherit"/>
      <w:lang w:eastAsia="ru-RU"/>
    </w:rPr>
  </w:style>
  <w:style w:type="paragraph" w:customStyle="1" w:styleId="j12">
    <w:name w:val="j12"/>
    <w:basedOn w:val="a6"/>
    <w:rsid w:val="00714DC4"/>
    <w:pPr>
      <w:textAlignment w:val="baseline"/>
    </w:pPr>
    <w:rPr>
      <w:rFonts w:ascii="inherit" w:eastAsia="Calibri" w:hAnsi="inherit"/>
      <w:lang w:eastAsia="ru-RU"/>
    </w:rPr>
  </w:style>
  <w:style w:type="character" w:customStyle="1" w:styleId="s3">
    <w:name w:val="s3"/>
    <w:rsid w:val="00714DC4"/>
    <w:rPr>
      <w:rFonts w:ascii="Times New Roman" w:hAnsi="Times New Roman"/>
      <w:i/>
      <w:color w:val="FF0000"/>
    </w:rPr>
  </w:style>
  <w:style w:type="character" w:customStyle="1" w:styleId="s9">
    <w:name w:val="s9"/>
    <w:rsid w:val="00714DC4"/>
    <w:rPr>
      <w:i/>
      <w:color w:val="333399"/>
      <w:u w:val="single"/>
      <w:bdr w:val="none" w:sz="0" w:space="0" w:color="auto" w:frame="1"/>
    </w:rPr>
  </w:style>
  <w:style w:type="paragraph" w:customStyle="1" w:styleId="j2">
    <w:name w:val="j2"/>
    <w:basedOn w:val="a6"/>
    <w:rsid w:val="00714DC4"/>
    <w:pPr>
      <w:textAlignment w:val="baseline"/>
    </w:pPr>
    <w:rPr>
      <w:rFonts w:ascii="inherit" w:eastAsia="Calibri" w:hAnsi="inherit"/>
      <w:lang w:eastAsia="ru-RU"/>
    </w:rPr>
  </w:style>
  <w:style w:type="character" w:customStyle="1" w:styleId="212">
    <w:name w:val="Заголовок 2 Знак1"/>
    <w:aliases w:val="Paragraaf Знак1,Chapter Title Знак1,OG Heading 2 Знак1,hseHeading 2 Знак1,A Head Знак Знак1,A Head Знак2,hseHeading 2 Знак Знак Знак1,Заголовок 2 Знак Знак"/>
    <w:rsid w:val="00714DC4"/>
    <w:rPr>
      <w:rFonts w:ascii="Cambria" w:hAnsi="Cambria"/>
      <w:b/>
      <w:color w:val="4F81BD"/>
      <w:sz w:val="26"/>
      <w:lang w:val="x-none" w:eastAsia="ru-RU"/>
    </w:rPr>
  </w:style>
  <w:style w:type="character" w:customStyle="1" w:styleId="black1">
    <w:name w:val="black1"/>
    <w:rsid w:val="00714DC4"/>
    <w:rPr>
      <w:color w:val="000000"/>
    </w:rPr>
  </w:style>
  <w:style w:type="paragraph" w:customStyle="1" w:styleId="221">
    <w:name w:val="Знак Знак22"/>
    <w:basedOn w:val="a6"/>
    <w:autoRedefine/>
    <w:rsid w:val="00714DC4"/>
    <w:pPr>
      <w:spacing w:after="160" w:line="240" w:lineRule="exact"/>
    </w:pPr>
    <w:rPr>
      <w:rFonts w:eastAsia="SimSun"/>
      <w:b/>
      <w:bCs/>
      <w:sz w:val="28"/>
      <w:szCs w:val="28"/>
      <w:lang w:val="en-US" w:eastAsia="en-US"/>
    </w:rPr>
  </w:style>
  <w:style w:type="paragraph" w:customStyle="1" w:styleId="affffff4">
    <w:name w:val="Моя таб.название"/>
    <w:link w:val="Char"/>
    <w:rsid w:val="00714DC4"/>
    <w:pPr>
      <w:spacing w:before="120" w:after="120"/>
      <w:jc w:val="center"/>
    </w:pPr>
    <w:rPr>
      <w:rFonts w:eastAsia="Times New Roman"/>
      <w:b/>
      <w:bCs/>
      <w:sz w:val="24"/>
      <w:szCs w:val="24"/>
      <w:lang w:eastAsia="en-US"/>
    </w:rPr>
  </w:style>
  <w:style w:type="character" w:customStyle="1" w:styleId="Char">
    <w:name w:val="Моя таб.название Char"/>
    <w:link w:val="affffff4"/>
    <w:uiPriority w:val="99"/>
    <w:locked/>
    <w:rsid w:val="00714DC4"/>
    <w:rPr>
      <w:rFonts w:eastAsia="Times New Roman"/>
      <w:b/>
      <w:bCs/>
      <w:sz w:val="24"/>
      <w:szCs w:val="24"/>
      <w:lang w:eastAsia="en-US"/>
    </w:rPr>
  </w:style>
  <w:style w:type="paragraph" w:customStyle="1" w:styleId="38">
    <w:name w:val="Знак Знак3"/>
    <w:basedOn w:val="a6"/>
    <w:autoRedefine/>
    <w:rsid w:val="00714DC4"/>
    <w:pPr>
      <w:spacing w:after="160" w:line="240" w:lineRule="exact"/>
    </w:pPr>
    <w:rPr>
      <w:rFonts w:eastAsia="SimSun"/>
      <w:b/>
      <w:bCs/>
      <w:sz w:val="28"/>
      <w:szCs w:val="28"/>
      <w:lang w:val="en-US" w:eastAsia="en-US"/>
    </w:rPr>
  </w:style>
  <w:style w:type="character" w:customStyle="1" w:styleId="apple-converted-space">
    <w:name w:val="apple-converted-space"/>
    <w:uiPriority w:val="99"/>
    <w:rsid w:val="00714DC4"/>
  </w:style>
  <w:style w:type="paragraph" w:customStyle="1" w:styleId="affffff5">
    <w:name w:val="Знак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1110">
    <w:name w:val="Знак Знак Знак Знак Знак Знак Знак Знак Знак Знак Знак1 Знак Знак Знак1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3">
    <w:name w:val="Знак Знак Знак Знак Знак Знак Знак Знак Знак Знак Знак1 Знак Знак Знак1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affffff6">
    <w:name w:val="Знак Знак Знак"/>
    <w:basedOn w:val="a6"/>
    <w:autoRedefine/>
    <w:rsid w:val="00714DC4"/>
    <w:pPr>
      <w:spacing w:after="160" w:line="240" w:lineRule="exact"/>
    </w:pPr>
    <w:rPr>
      <w:rFonts w:eastAsia="SimSun"/>
      <w:b/>
      <w:bCs/>
      <w:sz w:val="28"/>
      <w:szCs w:val="28"/>
      <w:lang w:val="en-US" w:eastAsia="en-US"/>
    </w:rPr>
  </w:style>
  <w:style w:type="paragraph" w:customStyle="1" w:styleId="114">
    <w:name w:val="Знак Знак Знак Знак Знак Знак Знак Знак Знак Знак Знак1 Знак Знак Знак1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1120">
    <w:name w:val="Знак Знак Знак Знак Знак Знак Знак Знак Знак Знак Знак1 Знак Знак Знак1 Знак Знак Знак Знак Знак Знак Знак Знак Знак2"/>
    <w:basedOn w:val="a6"/>
    <w:autoRedefine/>
    <w:uiPriority w:val="99"/>
    <w:rsid w:val="00714DC4"/>
    <w:pPr>
      <w:spacing w:after="160" w:line="240" w:lineRule="exact"/>
    </w:pPr>
    <w:rPr>
      <w:rFonts w:eastAsia="SimSun"/>
      <w:b/>
      <w:sz w:val="28"/>
      <w:lang w:val="en-US" w:eastAsia="en-US"/>
    </w:rPr>
  </w:style>
  <w:style w:type="paragraph" w:customStyle="1" w:styleId="115">
    <w:name w:val="Знак Знак Знак Знак Знак Знак Знак Знак Знак Знак Знак1 Знак Знак Знак1 Знак Знак Знак Знак Знак Знак Знак Знак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1f5">
    <w:name w:val="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f6">
    <w:name w:val="Знак Знак Знак1"/>
    <w:basedOn w:val="a6"/>
    <w:autoRedefine/>
    <w:rsid w:val="00714DC4"/>
    <w:pPr>
      <w:spacing w:after="160" w:line="240" w:lineRule="exact"/>
    </w:pPr>
    <w:rPr>
      <w:rFonts w:eastAsia="SimSun"/>
      <w:b/>
      <w:sz w:val="28"/>
      <w:lang w:val="en-US" w:eastAsia="en-US"/>
    </w:rPr>
  </w:style>
  <w:style w:type="character" w:customStyle="1" w:styleId="2f4">
    <w:name w:val="Основной текст 2 Знак Знак Знак Знак"/>
    <w:uiPriority w:val="99"/>
    <w:rsid w:val="00714DC4"/>
    <w:rPr>
      <w:rFonts w:eastAsia="Batang"/>
      <w:sz w:val="24"/>
      <w:szCs w:val="24"/>
      <w:lang w:val="ru-RU" w:eastAsia="ru-RU" w:bidi="ar-SA"/>
    </w:rPr>
  </w:style>
  <w:style w:type="character" w:customStyle="1" w:styleId="style611">
    <w:name w:val="style611"/>
    <w:uiPriority w:val="99"/>
    <w:rsid w:val="00714DC4"/>
    <w:rPr>
      <w:sz w:val="17"/>
      <w:szCs w:val="17"/>
    </w:rPr>
  </w:style>
  <w:style w:type="paragraph" w:customStyle="1" w:styleId="312">
    <w:name w:val="Заголовок 31"/>
    <w:basedOn w:val="Default"/>
    <w:next w:val="Default"/>
    <w:rsid w:val="00714DC4"/>
    <w:pPr>
      <w:widowControl/>
    </w:pPr>
    <w:rPr>
      <w:rFonts w:ascii="Times New Roman" w:hAnsi="Times New Roman" w:cs="Times New Roman"/>
      <w:color w:val="auto"/>
    </w:rPr>
  </w:style>
  <w:style w:type="paragraph" w:customStyle="1" w:styleId="IaueeoaenoCharCharCharChar">
    <w:name w:val="Iaueeoaeno Char Char Char Char"/>
    <w:basedOn w:val="Default"/>
    <w:next w:val="Default"/>
    <w:uiPriority w:val="99"/>
    <w:rsid w:val="00714DC4"/>
    <w:pPr>
      <w:widowControl/>
    </w:pPr>
    <w:rPr>
      <w:rFonts w:ascii="Times New Roman" w:hAnsi="Times New Roman" w:cs="Times New Roman"/>
      <w:color w:val="auto"/>
    </w:rPr>
  </w:style>
  <w:style w:type="character" w:customStyle="1" w:styleId="TableFigureHeading">
    <w:name w:val="Table/Figure Heading Знак"/>
    <w:aliases w:val="Caption_ARGOSS Знак,Tab/Fig Caption Знак Знак,Tab/Fig Caption Знак1"/>
    <w:uiPriority w:val="99"/>
    <w:locked/>
    <w:rsid w:val="00714DC4"/>
    <w:rPr>
      <w:rFonts w:ascii="Times New Roman" w:eastAsia="Times New Roman" w:hAnsi="Times New Roman"/>
      <w:b/>
      <w:bCs/>
    </w:rPr>
  </w:style>
  <w:style w:type="paragraph" w:customStyle="1" w:styleId="116">
    <w:name w:val="Знак Знак Знак Знак Знак Знак Знак Знак Знак Знак Знак1 Знак Знак Знак1 Знак Знак Знак Знак"/>
    <w:basedOn w:val="a6"/>
    <w:autoRedefine/>
    <w:uiPriority w:val="99"/>
    <w:rsid w:val="00714DC4"/>
    <w:pPr>
      <w:spacing w:after="160" w:line="240" w:lineRule="exact"/>
    </w:pPr>
    <w:rPr>
      <w:rFonts w:eastAsia="SimSun"/>
      <w:b/>
      <w:sz w:val="28"/>
      <w:lang w:val="en-US" w:eastAsia="en-US"/>
    </w:rPr>
  </w:style>
  <w:style w:type="paragraph" w:customStyle="1" w:styleId="1111">
    <w:name w:val="Знак Знак Знак Знак Знак Знак Знак Знак Знак Знак Знак1 Знак Знак Знак1 Знак Знак Знак Знак1"/>
    <w:basedOn w:val="a6"/>
    <w:autoRedefine/>
    <w:uiPriority w:val="99"/>
    <w:rsid w:val="00714DC4"/>
    <w:pPr>
      <w:spacing w:after="160" w:line="240" w:lineRule="exact"/>
    </w:pPr>
    <w:rPr>
      <w:rFonts w:eastAsia="SimSun"/>
      <w:b/>
      <w:sz w:val="28"/>
      <w:lang w:val="en-US" w:eastAsia="en-US"/>
    </w:rPr>
  </w:style>
  <w:style w:type="paragraph" w:customStyle="1" w:styleId="affffff7">
    <w:name w:val="источник"/>
    <w:basedOn w:val="a6"/>
    <w:uiPriority w:val="99"/>
    <w:rsid w:val="00714DC4"/>
    <w:pPr>
      <w:spacing w:after="60"/>
      <w:ind w:left="1418" w:hanging="1418"/>
      <w:jc w:val="both"/>
    </w:pPr>
    <w:rPr>
      <w:rFonts w:ascii="Arial" w:eastAsia="Times New Roman" w:hAnsi="Arial" w:cs="Arial"/>
      <w:i/>
      <w:color w:val="000000"/>
      <w:sz w:val="16"/>
      <w:szCs w:val="28"/>
      <w:lang w:eastAsia="en-US"/>
    </w:rPr>
  </w:style>
  <w:style w:type="paragraph" w:customStyle="1" w:styleId="textoftable0">
    <w:name w:val="text of table"/>
    <w:basedOn w:val="a6"/>
    <w:uiPriority w:val="99"/>
    <w:rsid w:val="00714DC4"/>
    <w:pPr>
      <w:jc w:val="center"/>
    </w:pPr>
    <w:rPr>
      <w:rFonts w:ascii="Arial" w:eastAsia="Times New Roman" w:hAnsi="Arial"/>
      <w:sz w:val="18"/>
      <w:szCs w:val="20"/>
      <w:lang w:eastAsia="ru-RU"/>
    </w:rPr>
  </w:style>
  <w:style w:type="paragraph" w:customStyle="1" w:styleId="Nameoftables1">
    <w:name w:val="Name of tables"/>
    <w:basedOn w:val="a6"/>
    <w:uiPriority w:val="99"/>
    <w:rsid w:val="00714DC4"/>
    <w:pPr>
      <w:widowControl w:val="0"/>
      <w:autoSpaceDE w:val="0"/>
      <w:autoSpaceDN w:val="0"/>
      <w:adjustRightInd w:val="0"/>
      <w:spacing w:before="120" w:after="120"/>
      <w:ind w:left="1701" w:hanging="1701"/>
      <w:jc w:val="both"/>
      <w:outlineLvl w:val="8"/>
    </w:pPr>
    <w:rPr>
      <w:rFonts w:ascii="Arial" w:eastAsia="Times New Roman" w:hAnsi="Arial"/>
      <w:b/>
      <w:sz w:val="20"/>
      <w:szCs w:val="20"/>
      <w:lang w:eastAsia="ru-RU"/>
    </w:rPr>
  </w:style>
  <w:style w:type="paragraph" w:customStyle="1" w:styleId="53">
    <w:name w:val="Знак Знак Знак Знак Знак Знак Знак Знак Знак Знак5"/>
    <w:basedOn w:val="a6"/>
    <w:autoRedefine/>
    <w:rsid w:val="00714DC4"/>
    <w:pPr>
      <w:spacing w:after="160" w:line="240" w:lineRule="exact"/>
    </w:pPr>
    <w:rPr>
      <w:rFonts w:eastAsia="SimSun"/>
      <w:b/>
      <w:bCs/>
      <w:sz w:val="28"/>
      <w:szCs w:val="28"/>
      <w:lang w:val="en-US" w:eastAsia="en-US"/>
    </w:rPr>
  </w:style>
  <w:style w:type="paragraph" w:customStyle="1" w:styleId="affffff8">
    <w:name w:val="Знак Знак Знак Знак Знак Знак Знак Знак Знак Знак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2f5">
    <w:name w:val="Знак Знак Знак Знак Знак Знак Знак Знак Знак Знак Знак Знак Знак2"/>
    <w:basedOn w:val="a6"/>
    <w:autoRedefine/>
    <w:rsid w:val="00714DC4"/>
    <w:pPr>
      <w:spacing w:after="160" w:line="240" w:lineRule="exact"/>
    </w:pPr>
    <w:rPr>
      <w:rFonts w:eastAsia="SimSun"/>
      <w:b/>
      <w:bCs/>
      <w:sz w:val="28"/>
      <w:szCs w:val="28"/>
      <w:lang w:val="en-US" w:eastAsia="en-US"/>
    </w:rPr>
  </w:style>
  <w:style w:type="paragraph" w:customStyle="1" w:styleId="1140">
    <w:name w:val="Знак Знак Знак Знак Знак Знак Знак Знак Знак Знак Знак1 Знак Знак Знак1 Знак Знак Знак Знак Знак Знак Знак Знак Знак4"/>
    <w:basedOn w:val="a6"/>
    <w:autoRedefine/>
    <w:rsid w:val="00714DC4"/>
    <w:pPr>
      <w:spacing w:after="160" w:line="240" w:lineRule="exact"/>
    </w:pPr>
    <w:rPr>
      <w:rFonts w:eastAsia="SimSun"/>
      <w:b/>
      <w:sz w:val="28"/>
      <w:lang w:val="en-US" w:eastAsia="en-US"/>
    </w:rPr>
  </w:style>
  <w:style w:type="paragraph" w:customStyle="1" w:styleId="1121">
    <w:name w:val="Знак Знак Знак Знак Знак Знак Знак Знак Знак Знак Знак1 Знак Знак Знак1 Знак Знак Знак Знак Знак Знак Знак Знак Знак Знак Знак Знак2"/>
    <w:basedOn w:val="a6"/>
    <w:autoRedefine/>
    <w:rsid w:val="00714DC4"/>
    <w:pPr>
      <w:spacing w:after="160" w:line="240" w:lineRule="exact"/>
    </w:pPr>
    <w:rPr>
      <w:rFonts w:eastAsia="SimSun"/>
      <w:b/>
      <w:sz w:val="28"/>
      <w:lang w:val="en-US" w:eastAsia="en-US"/>
    </w:rPr>
  </w:style>
  <w:style w:type="paragraph" w:customStyle="1" w:styleId="120">
    <w:name w:val="Знак Знак Знак Знак Знак Знак Знак Знак Знак Знак12"/>
    <w:basedOn w:val="a6"/>
    <w:autoRedefine/>
    <w:rsid w:val="00714DC4"/>
    <w:pPr>
      <w:spacing w:after="160" w:line="240" w:lineRule="exact"/>
    </w:pPr>
    <w:rPr>
      <w:rFonts w:eastAsia="SimSun"/>
      <w:b/>
      <w:bCs/>
      <w:sz w:val="28"/>
      <w:szCs w:val="28"/>
      <w:lang w:val="en-US" w:eastAsia="en-US"/>
    </w:rPr>
  </w:style>
  <w:style w:type="paragraph" w:customStyle="1" w:styleId="44">
    <w:name w:val="Знак Знак Знак4"/>
    <w:basedOn w:val="a6"/>
    <w:autoRedefine/>
    <w:rsid w:val="00714DC4"/>
    <w:pPr>
      <w:spacing w:after="160" w:line="240" w:lineRule="exact"/>
    </w:pPr>
    <w:rPr>
      <w:rFonts w:eastAsia="SimSun"/>
      <w:b/>
      <w:sz w:val="28"/>
      <w:lang w:val="en-US" w:eastAsia="en-US"/>
    </w:rPr>
  </w:style>
  <w:style w:type="paragraph" w:customStyle="1" w:styleId="1141">
    <w:name w:val="Знак Знак Знак Знак Знак Знак Знак Знак Знак Знак Знак1 Знак Знак Знак1 Знак Знак Знак Знак4"/>
    <w:basedOn w:val="a6"/>
    <w:autoRedefine/>
    <w:rsid w:val="00714DC4"/>
    <w:pPr>
      <w:spacing w:after="160" w:line="240" w:lineRule="exact"/>
    </w:pPr>
    <w:rPr>
      <w:rFonts w:eastAsia="SimSun"/>
      <w:b/>
      <w:sz w:val="28"/>
      <w:lang w:val="en-US" w:eastAsia="en-US"/>
    </w:rPr>
  </w:style>
  <w:style w:type="paragraph" w:customStyle="1" w:styleId="ListParagraph1">
    <w:name w:val="List Paragraph1"/>
    <w:basedOn w:val="a6"/>
    <w:uiPriority w:val="99"/>
    <w:rsid w:val="00714DC4"/>
    <w:pPr>
      <w:spacing w:after="200" w:line="276" w:lineRule="auto"/>
      <w:ind w:left="720"/>
    </w:pPr>
    <w:rPr>
      <w:rFonts w:ascii="Calibri" w:eastAsia="Times New Roman" w:hAnsi="Calibri"/>
      <w:sz w:val="22"/>
      <w:szCs w:val="22"/>
      <w:lang w:eastAsia="ru-RU"/>
    </w:rPr>
  </w:style>
  <w:style w:type="character" w:customStyle="1" w:styleId="45">
    <w:name w:val="Знак Знак4"/>
    <w:uiPriority w:val="99"/>
    <w:locked/>
    <w:rsid w:val="00714DC4"/>
    <w:rPr>
      <w:rFonts w:ascii="Arial" w:hAnsi="Arial"/>
      <w:b/>
      <w:bCs/>
      <w:kern w:val="32"/>
      <w:sz w:val="32"/>
      <w:szCs w:val="32"/>
      <w:lang w:val="x-none" w:eastAsia="x-none" w:bidi="ar-SA"/>
    </w:rPr>
  </w:style>
  <w:style w:type="character" w:customStyle="1" w:styleId="370">
    <w:name w:val="Знак Знак37"/>
    <w:uiPriority w:val="99"/>
    <w:locked/>
    <w:rsid w:val="00714DC4"/>
    <w:rPr>
      <w:b/>
      <w:bCs/>
      <w:color w:val="000000"/>
      <w:sz w:val="24"/>
      <w:szCs w:val="24"/>
      <w:lang w:val="x-none" w:eastAsia="x-none" w:bidi="ar-SA"/>
    </w:rPr>
  </w:style>
  <w:style w:type="character" w:customStyle="1" w:styleId="1f7">
    <w:name w:val="Знак Знак1"/>
    <w:locked/>
    <w:rsid w:val="00714DC4"/>
    <w:rPr>
      <w:sz w:val="16"/>
      <w:szCs w:val="16"/>
      <w:lang w:val="x-none" w:eastAsia="x-none" w:bidi="ar-SA"/>
    </w:rPr>
  </w:style>
  <w:style w:type="character" w:customStyle="1" w:styleId="100">
    <w:name w:val="Знак Знак10"/>
    <w:locked/>
    <w:rsid w:val="00714DC4"/>
    <w:rPr>
      <w:rFonts w:cs="Times New Roman"/>
      <w:sz w:val="16"/>
      <w:szCs w:val="16"/>
    </w:rPr>
  </w:style>
  <w:style w:type="paragraph" w:customStyle="1" w:styleId="2f6">
    <w:name w:val="2"/>
    <w:basedOn w:val="a6"/>
    <w:autoRedefine/>
    <w:uiPriority w:val="99"/>
    <w:rsid w:val="00714DC4"/>
    <w:pPr>
      <w:spacing w:after="160" w:line="240" w:lineRule="exact"/>
    </w:pPr>
    <w:rPr>
      <w:rFonts w:eastAsia="SimSun"/>
      <w:b/>
      <w:sz w:val="28"/>
      <w:lang w:val="en-US" w:eastAsia="en-US"/>
    </w:rPr>
  </w:style>
  <w:style w:type="paragraph" w:customStyle="1" w:styleId="130">
    <w:name w:val="Знак Знак13"/>
    <w:basedOn w:val="a6"/>
    <w:autoRedefine/>
    <w:rsid w:val="00714DC4"/>
    <w:pPr>
      <w:spacing w:after="160" w:line="240" w:lineRule="exact"/>
    </w:pPr>
    <w:rPr>
      <w:rFonts w:eastAsia="SimSun"/>
      <w:b/>
      <w:sz w:val="28"/>
      <w:lang w:val="en-US" w:eastAsia="en-US"/>
    </w:rPr>
  </w:style>
  <w:style w:type="character" w:customStyle="1" w:styleId="64">
    <w:name w:val="Знак Знак6"/>
    <w:locked/>
    <w:rsid w:val="00714DC4"/>
    <w:rPr>
      <w:rFonts w:ascii="Calibri" w:hAnsi="Calibri" w:cs="Calibri"/>
      <w:b/>
      <w:bCs/>
    </w:rPr>
  </w:style>
  <w:style w:type="paragraph" w:customStyle="1" w:styleId="39">
    <w:name w:val="Знак Знак3 Знак Знак Знак Знак"/>
    <w:basedOn w:val="a6"/>
    <w:autoRedefine/>
    <w:rsid w:val="00714DC4"/>
    <w:pPr>
      <w:spacing w:after="160" w:line="240" w:lineRule="exact"/>
    </w:pPr>
    <w:rPr>
      <w:rFonts w:eastAsia="SimSun"/>
      <w:b/>
      <w:sz w:val="28"/>
      <w:lang w:val="en-US" w:eastAsia="en-US"/>
    </w:rPr>
  </w:style>
  <w:style w:type="paragraph" w:customStyle="1" w:styleId="2f7">
    <w:name w:val="Знак2"/>
    <w:basedOn w:val="a6"/>
    <w:autoRedefine/>
    <w:uiPriority w:val="99"/>
    <w:rsid w:val="00714DC4"/>
    <w:pPr>
      <w:spacing w:after="160" w:line="240" w:lineRule="exact"/>
    </w:pPr>
    <w:rPr>
      <w:rFonts w:eastAsia="SimSun"/>
      <w:b/>
      <w:bCs/>
      <w:sz w:val="28"/>
      <w:szCs w:val="28"/>
      <w:lang w:val="en-US" w:eastAsia="en-US"/>
    </w:rPr>
  </w:style>
  <w:style w:type="paragraph" w:customStyle="1" w:styleId="1f8">
    <w:name w:val="1"/>
    <w:basedOn w:val="a6"/>
    <w:autoRedefine/>
    <w:qFormat/>
    <w:rsid w:val="00714DC4"/>
    <w:pPr>
      <w:keepNext/>
      <w:spacing w:after="160" w:line="240" w:lineRule="exact"/>
      <w:jc w:val="both"/>
    </w:pPr>
    <w:rPr>
      <w:rFonts w:eastAsia="SimSun"/>
      <w:bCs/>
      <w:color w:val="4A4A4A"/>
      <w:shd w:val="clear" w:color="auto" w:fill="FFFFFF"/>
      <w:lang w:eastAsia="en-US"/>
    </w:rPr>
  </w:style>
  <w:style w:type="paragraph" w:customStyle="1" w:styleId="2f8">
    <w:name w:val="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2f9">
    <w:name w:val="Обычный.Обычный2"/>
    <w:uiPriority w:val="99"/>
    <w:rsid w:val="00714DC4"/>
    <w:rPr>
      <w:rFonts w:eastAsia="Calibri"/>
      <w:sz w:val="28"/>
    </w:rPr>
  </w:style>
  <w:style w:type="paragraph" w:customStyle="1" w:styleId="-">
    <w:name w:val="Таблица-Название"/>
    <w:basedOn w:val="a6"/>
    <w:rsid w:val="00714DC4"/>
    <w:pPr>
      <w:keepNext/>
      <w:keepLines/>
      <w:spacing w:before="120" w:line="288" w:lineRule="auto"/>
      <w:ind w:left="1304" w:hanging="1304"/>
      <w:jc w:val="both"/>
    </w:pPr>
    <w:rPr>
      <w:rFonts w:ascii="Arial" w:eastAsia="Calibri" w:hAnsi="Arial"/>
      <w:b/>
      <w:kern w:val="16"/>
      <w:sz w:val="22"/>
      <w:szCs w:val="20"/>
      <w:lang w:eastAsia="ru-RU"/>
    </w:rPr>
  </w:style>
  <w:style w:type="paragraph" w:customStyle="1" w:styleId="FR4">
    <w:name w:val="FR4"/>
    <w:uiPriority w:val="99"/>
    <w:rsid w:val="00714DC4"/>
    <w:pPr>
      <w:widowControl w:val="0"/>
      <w:overflowPunct w:val="0"/>
      <w:autoSpaceDE w:val="0"/>
      <w:autoSpaceDN w:val="0"/>
      <w:adjustRightInd w:val="0"/>
    </w:pPr>
    <w:rPr>
      <w:rFonts w:eastAsia="Calibri"/>
      <w:sz w:val="16"/>
    </w:rPr>
  </w:style>
  <w:style w:type="paragraph" w:customStyle="1" w:styleId="affffff9">
    <w:name w:val="примечание"/>
    <w:basedOn w:val="a6"/>
    <w:next w:val="a6"/>
    <w:uiPriority w:val="99"/>
    <w:rsid w:val="00714DC4"/>
    <w:pPr>
      <w:widowControl w:val="0"/>
      <w:suppressAutoHyphens/>
      <w:autoSpaceDE w:val="0"/>
      <w:autoSpaceDN w:val="0"/>
      <w:adjustRightInd w:val="0"/>
      <w:spacing w:before="120" w:after="120"/>
      <w:ind w:firstLine="284"/>
      <w:jc w:val="both"/>
    </w:pPr>
    <w:rPr>
      <w:rFonts w:eastAsia="Calibri"/>
      <w:iCs/>
      <w:sz w:val="20"/>
      <w:lang w:eastAsia="ru-RU"/>
    </w:rPr>
  </w:style>
  <w:style w:type="paragraph" w:customStyle="1" w:styleId="affffffa">
    <w:name w:val="где"/>
    <w:basedOn w:val="a6"/>
    <w:next w:val="a6"/>
    <w:uiPriority w:val="99"/>
    <w:rsid w:val="00714DC4"/>
    <w:pPr>
      <w:widowControl w:val="0"/>
      <w:tabs>
        <w:tab w:val="left" w:pos="1797"/>
        <w:tab w:val="left" w:pos="2160"/>
      </w:tabs>
      <w:suppressAutoHyphens/>
      <w:autoSpaceDE w:val="0"/>
      <w:autoSpaceDN w:val="0"/>
      <w:adjustRightInd w:val="0"/>
      <w:ind w:left="2155" w:hanging="1871"/>
      <w:jc w:val="both"/>
    </w:pPr>
    <w:rPr>
      <w:rFonts w:eastAsia="Calibri"/>
      <w:lang w:eastAsia="ru-RU"/>
    </w:rPr>
  </w:style>
  <w:style w:type="paragraph" w:customStyle="1" w:styleId="117">
    <w:name w:val="Абзац списка11"/>
    <w:basedOn w:val="a6"/>
    <w:uiPriority w:val="99"/>
    <w:rsid w:val="00714DC4"/>
    <w:pPr>
      <w:spacing w:after="200" w:line="276" w:lineRule="auto"/>
      <w:ind w:left="720"/>
    </w:pPr>
    <w:rPr>
      <w:rFonts w:ascii="Calibri" w:eastAsia="Times New Roman" w:hAnsi="Calibri"/>
      <w:sz w:val="22"/>
      <w:szCs w:val="22"/>
      <w:lang w:eastAsia="en-US"/>
    </w:rPr>
  </w:style>
  <w:style w:type="paragraph" w:customStyle="1" w:styleId="Heading31">
    <w:name w:val="Heading 31"/>
    <w:basedOn w:val="Default"/>
    <w:next w:val="Default"/>
    <w:uiPriority w:val="99"/>
    <w:rsid w:val="00714DC4"/>
    <w:pPr>
      <w:widowControl/>
    </w:pPr>
    <w:rPr>
      <w:rFonts w:ascii="Times New Roman" w:hAnsi="Times New Roman" w:cs="Times New Roman"/>
      <w:color w:val="auto"/>
    </w:rPr>
  </w:style>
  <w:style w:type="paragraph" w:customStyle="1" w:styleId="3a">
    <w:name w:val="Знак Знак Знак Знак Знак Знак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1122">
    <w:name w:val="Знак Знак Знак Знак Знак Знак Знак Знак Знак Знак Знак1 Знак Знак Знак1 Знак 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1f9">
    <w:name w:val="Знак1"/>
    <w:basedOn w:val="a6"/>
    <w:autoRedefine/>
    <w:uiPriority w:val="99"/>
    <w:rsid w:val="00714DC4"/>
    <w:pPr>
      <w:spacing w:after="160" w:line="240" w:lineRule="exact"/>
    </w:pPr>
    <w:rPr>
      <w:rFonts w:eastAsia="SimSun"/>
      <w:b/>
      <w:bCs/>
      <w:sz w:val="28"/>
      <w:szCs w:val="28"/>
      <w:lang w:val="en-US" w:eastAsia="en-US"/>
    </w:rPr>
  </w:style>
  <w:style w:type="paragraph" w:customStyle="1" w:styleId="2fa">
    <w:name w:val="Знак Знак Знак Знак Знак Знак Знак Знак Знак Знак2"/>
    <w:basedOn w:val="a6"/>
    <w:autoRedefine/>
    <w:uiPriority w:val="99"/>
    <w:rsid w:val="00714DC4"/>
    <w:pPr>
      <w:spacing w:after="160" w:line="240" w:lineRule="exact"/>
    </w:pPr>
    <w:rPr>
      <w:rFonts w:eastAsia="SimSun"/>
      <w:b/>
      <w:bCs/>
      <w:sz w:val="28"/>
      <w:szCs w:val="28"/>
      <w:lang w:val="en-US" w:eastAsia="en-US"/>
    </w:rPr>
  </w:style>
  <w:style w:type="paragraph" w:customStyle="1" w:styleId="affffffb">
    <w:name w:val="Знак Знак Знак Знак"/>
    <w:basedOn w:val="a6"/>
    <w:autoRedefine/>
    <w:rsid w:val="00714DC4"/>
    <w:pPr>
      <w:spacing w:after="160" w:line="240" w:lineRule="exact"/>
    </w:pPr>
    <w:rPr>
      <w:rFonts w:eastAsia="SimSun"/>
      <w:b/>
      <w:bCs/>
      <w:sz w:val="28"/>
      <w:szCs w:val="28"/>
      <w:lang w:val="en-US" w:eastAsia="en-US"/>
    </w:rPr>
  </w:style>
  <w:style w:type="paragraph" w:customStyle="1" w:styleId="313">
    <w:name w:val="Знак Знак31"/>
    <w:basedOn w:val="a6"/>
    <w:autoRedefine/>
    <w:uiPriority w:val="99"/>
    <w:rsid w:val="00714DC4"/>
    <w:pPr>
      <w:spacing w:after="160" w:line="240" w:lineRule="exact"/>
    </w:pPr>
    <w:rPr>
      <w:rFonts w:eastAsia="SimSun"/>
      <w:b/>
      <w:bCs/>
      <w:sz w:val="28"/>
      <w:szCs w:val="28"/>
      <w:lang w:val="en-US" w:eastAsia="en-US"/>
    </w:rPr>
  </w:style>
  <w:style w:type="paragraph" w:customStyle="1" w:styleId="321">
    <w:name w:val="Знак Знак32"/>
    <w:basedOn w:val="a6"/>
    <w:autoRedefine/>
    <w:uiPriority w:val="99"/>
    <w:rsid w:val="00714DC4"/>
    <w:pPr>
      <w:spacing w:after="160" w:line="240" w:lineRule="exact"/>
    </w:pPr>
    <w:rPr>
      <w:rFonts w:eastAsia="SimSun"/>
      <w:b/>
      <w:bCs/>
      <w:sz w:val="28"/>
      <w:szCs w:val="28"/>
      <w:lang w:val="en-US" w:eastAsia="en-US"/>
    </w:rPr>
  </w:style>
  <w:style w:type="paragraph" w:customStyle="1" w:styleId="213">
    <w:name w:val="Абзац списка21"/>
    <w:basedOn w:val="a6"/>
    <w:uiPriority w:val="99"/>
    <w:rsid w:val="00714DC4"/>
    <w:pPr>
      <w:spacing w:after="200" w:line="276" w:lineRule="auto"/>
      <w:ind w:left="720"/>
    </w:pPr>
    <w:rPr>
      <w:rFonts w:ascii="Calibri" w:eastAsia="Times New Roman" w:hAnsi="Calibri" w:cs="Calibri"/>
      <w:sz w:val="22"/>
      <w:szCs w:val="22"/>
      <w:lang w:eastAsia="ru-RU"/>
    </w:rPr>
  </w:style>
  <w:style w:type="paragraph" w:customStyle="1" w:styleId="331">
    <w:name w:val="Знак Знак33"/>
    <w:basedOn w:val="a6"/>
    <w:autoRedefine/>
    <w:uiPriority w:val="99"/>
    <w:rsid w:val="00714DC4"/>
    <w:pPr>
      <w:spacing w:after="160" w:line="240" w:lineRule="exact"/>
    </w:pPr>
    <w:rPr>
      <w:rFonts w:eastAsia="SimSun"/>
      <w:b/>
      <w:bCs/>
      <w:sz w:val="28"/>
      <w:szCs w:val="28"/>
      <w:lang w:val="en-US" w:eastAsia="en-US"/>
    </w:rPr>
  </w:style>
  <w:style w:type="paragraph" w:customStyle="1" w:styleId="131">
    <w:name w:val="Знак Знак131"/>
    <w:basedOn w:val="a6"/>
    <w:autoRedefine/>
    <w:uiPriority w:val="99"/>
    <w:rsid w:val="00714DC4"/>
    <w:pPr>
      <w:spacing w:after="160" w:line="240" w:lineRule="exact"/>
    </w:pPr>
    <w:rPr>
      <w:rFonts w:eastAsia="SimSun"/>
      <w:b/>
      <w:bCs/>
      <w:sz w:val="28"/>
      <w:szCs w:val="28"/>
      <w:lang w:val="en-US" w:eastAsia="en-US"/>
    </w:rPr>
  </w:style>
  <w:style w:type="paragraph" w:customStyle="1" w:styleId="340">
    <w:name w:val="Знак Знак34"/>
    <w:basedOn w:val="a6"/>
    <w:autoRedefine/>
    <w:uiPriority w:val="99"/>
    <w:rsid w:val="00714DC4"/>
    <w:pPr>
      <w:spacing w:after="160" w:line="240" w:lineRule="exact"/>
    </w:pPr>
    <w:rPr>
      <w:rFonts w:eastAsia="SimSun"/>
      <w:b/>
      <w:bCs/>
      <w:sz w:val="28"/>
      <w:szCs w:val="28"/>
      <w:lang w:val="en-US" w:eastAsia="en-US"/>
    </w:rPr>
  </w:style>
  <w:style w:type="paragraph" w:customStyle="1" w:styleId="350">
    <w:name w:val="Знак Знак35"/>
    <w:basedOn w:val="a6"/>
    <w:autoRedefine/>
    <w:uiPriority w:val="99"/>
    <w:rsid w:val="00714DC4"/>
    <w:pPr>
      <w:spacing w:after="160" w:line="240" w:lineRule="exact"/>
    </w:pPr>
    <w:rPr>
      <w:rFonts w:eastAsia="SimSun"/>
      <w:b/>
      <w:bCs/>
      <w:sz w:val="28"/>
      <w:szCs w:val="28"/>
      <w:lang w:val="en-US" w:eastAsia="en-US"/>
    </w:rPr>
  </w:style>
  <w:style w:type="paragraph" w:customStyle="1" w:styleId="360">
    <w:name w:val="Знак Знак36"/>
    <w:basedOn w:val="a6"/>
    <w:autoRedefine/>
    <w:uiPriority w:val="99"/>
    <w:rsid w:val="00714DC4"/>
    <w:pPr>
      <w:spacing w:after="160" w:line="240" w:lineRule="exact"/>
    </w:pPr>
    <w:rPr>
      <w:rFonts w:eastAsia="SimSun"/>
      <w:b/>
      <w:bCs/>
      <w:sz w:val="28"/>
      <w:szCs w:val="28"/>
      <w:lang w:val="en-US" w:eastAsia="en-US"/>
    </w:rPr>
  </w:style>
  <w:style w:type="paragraph" w:customStyle="1" w:styleId="3b">
    <w:name w:val="Знак3"/>
    <w:basedOn w:val="a6"/>
    <w:autoRedefine/>
    <w:uiPriority w:val="99"/>
    <w:rsid w:val="00714DC4"/>
    <w:pPr>
      <w:spacing w:after="160" w:line="240" w:lineRule="exact"/>
    </w:pPr>
    <w:rPr>
      <w:rFonts w:eastAsia="SimSun"/>
      <w:b/>
      <w:bCs/>
      <w:sz w:val="28"/>
      <w:szCs w:val="28"/>
      <w:lang w:val="en-US" w:eastAsia="en-US"/>
    </w:rPr>
  </w:style>
  <w:style w:type="paragraph" w:customStyle="1" w:styleId="1fa">
    <w:name w:val="Знак1 Знак Знак Знак"/>
    <w:basedOn w:val="a6"/>
    <w:autoRedefine/>
    <w:uiPriority w:val="99"/>
    <w:rsid w:val="00714DC4"/>
    <w:pPr>
      <w:spacing w:after="160" w:line="240" w:lineRule="exact"/>
    </w:pPr>
    <w:rPr>
      <w:rFonts w:eastAsia="SimSun"/>
      <w:b/>
      <w:bCs/>
      <w:sz w:val="28"/>
      <w:szCs w:val="28"/>
      <w:lang w:val="en-US" w:eastAsia="en-US"/>
    </w:rPr>
  </w:style>
  <w:style w:type="paragraph" w:customStyle="1" w:styleId="46">
    <w:name w:val="Знак Знак Знак Знак Знак Знак Знак Знак Знак Знак4"/>
    <w:basedOn w:val="a6"/>
    <w:autoRedefine/>
    <w:uiPriority w:val="99"/>
    <w:rsid w:val="00714DC4"/>
    <w:pPr>
      <w:spacing w:after="160" w:line="240" w:lineRule="exact"/>
    </w:pPr>
    <w:rPr>
      <w:rFonts w:eastAsia="SimSun"/>
      <w:b/>
      <w:bCs/>
      <w:sz w:val="28"/>
      <w:szCs w:val="28"/>
      <w:lang w:val="en-US" w:eastAsia="en-US"/>
    </w:rPr>
  </w:style>
  <w:style w:type="paragraph" w:customStyle="1" w:styleId="1fb">
    <w:name w:val="Знак Знак Знак 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30">
    <w:name w:val="Знак Знак Знак Знак Знак Знак Знак Знак Знак Знак Знак1 Знак Знак Знак1 Знак Знак Знак Знак Знак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1112">
    <w:name w:val="Знак Знак Знак Знак Знак Знак Знак Знак Знак Знак Знак1 Знак Знак Знак1 Знак Знак Знак Знак Знак Знак Знак Знак Знак Знак Знак Знак1"/>
    <w:basedOn w:val="a6"/>
    <w:autoRedefine/>
    <w:uiPriority w:val="99"/>
    <w:rsid w:val="00714DC4"/>
    <w:pPr>
      <w:spacing w:after="160" w:line="240" w:lineRule="exact"/>
    </w:pPr>
    <w:rPr>
      <w:rFonts w:eastAsia="SimSun"/>
      <w:b/>
      <w:bCs/>
      <w:sz w:val="28"/>
      <w:szCs w:val="28"/>
      <w:lang w:val="en-US" w:eastAsia="en-US"/>
    </w:rPr>
  </w:style>
  <w:style w:type="paragraph" w:customStyle="1" w:styleId="118">
    <w:name w:val="Знак Знак Знак Знак Знак Знак Знак Знак Знак Знак11"/>
    <w:basedOn w:val="a6"/>
    <w:autoRedefine/>
    <w:uiPriority w:val="99"/>
    <w:rsid w:val="00714DC4"/>
    <w:pPr>
      <w:spacing w:after="160" w:line="240" w:lineRule="exact"/>
    </w:pPr>
    <w:rPr>
      <w:rFonts w:eastAsia="SimSun"/>
      <w:b/>
      <w:bCs/>
      <w:sz w:val="28"/>
      <w:szCs w:val="28"/>
      <w:lang w:val="en-US" w:eastAsia="en-US"/>
    </w:rPr>
  </w:style>
  <w:style w:type="paragraph" w:customStyle="1" w:styleId="1131">
    <w:name w:val="Знак Знак Знак Знак Знак Знак Знак Знак Знак Знак Знак1 Знак Знак Знак1 Знак Знак Знак Знак3"/>
    <w:basedOn w:val="a6"/>
    <w:autoRedefine/>
    <w:uiPriority w:val="99"/>
    <w:rsid w:val="00714DC4"/>
    <w:pPr>
      <w:spacing w:after="160" w:line="240" w:lineRule="exact"/>
    </w:pPr>
    <w:rPr>
      <w:rFonts w:eastAsia="SimSun"/>
      <w:b/>
      <w:bCs/>
      <w:sz w:val="28"/>
      <w:szCs w:val="28"/>
      <w:lang w:val="en-US" w:eastAsia="en-US"/>
    </w:rPr>
  </w:style>
  <w:style w:type="paragraph" w:customStyle="1" w:styleId="MARKER0">
    <w:name w:val="**MARKER"/>
    <w:basedOn w:val="a6"/>
    <w:uiPriority w:val="99"/>
    <w:rsid w:val="00714DC4"/>
    <w:pPr>
      <w:tabs>
        <w:tab w:val="num" w:pos="360"/>
      </w:tabs>
      <w:spacing w:after="120"/>
      <w:ind w:left="453" w:hanging="340"/>
      <w:jc w:val="both"/>
    </w:pPr>
    <w:rPr>
      <w:rFonts w:ascii="Arial" w:eastAsia="Times New Roman" w:hAnsi="Arial" w:cs="Arial"/>
      <w:sz w:val="22"/>
      <w:szCs w:val="22"/>
      <w:lang w:eastAsia="ru-RU"/>
    </w:rPr>
  </w:style>
  <w:style w:type="paragraph" w:customStyle="1" w:styleId="2fb">
    <w:name w:val="Без интервала2"/>
    <w:uiPriority w:val="99"/>
    <w:rsid w:val="00714DC4"/>
    <w:rPr>
      <w:rFonts w:ascii="Calibri" w:eastAsia="Times New Roman" w:hAnsi="Calibri" w:cs="Calibri"/>
      <w:sz w:val="22"/>
      <w:szCs w:val="22"/>
    </w:rPr>
  </w:style>
  <w:style w:type="character" w:customStyle="1" w:styleId="Bodytext40">
    <w:name w:val="Body text (40)"/>
    <w:link w:val="Bodytext401"/>
    <w:uiPriority w:val="99"/>
    <w:locked/>
    <w:rsid w:val="00714DC4"/>
    <w:rPr>
      <w:sz w:val="24"/>
      <w:szCs w:val="24"/>
      <w:shd w:val="clear" w:color="auto" w:fill="FFFFFF"/>
    </w:rPr>
  </w:style>
  <w:style w:type="paragraph" w:customStyle="1" w:styleId="Bodytext401">
    <w:name w:val="Body text (40)1"/>
    <w:basedOn w:val="a6"/>
    <w:link w:val="Bodytext40"/>
    <w:uiPriority w:val="99"/>
    <w:rsid w:val="00714DC4"/>
    <w:pPr>
      <w:shd w:val="clear" w:color="auto" w:fill="FFFFFF"/>
      <w:spacing w:before="240" w:after="300" w:line="240" w:lineRule="atLeast"/>
      <w:ind w:hanging="740"/>
    </w:pPr>
    <w:rPr>
      <w:lang w:eastAsia="ru-RU"/>
    </w:rPr>
  </w:style>
  <w:style w:type="character" w:customStyle="1" w:styleId="HeaderARGOSS">
    <w:name w:val="Header_ARGOSS Знак Знак"/>
    <w:uiPriority w:val="99"/>
    <w:locked/>
    <w:rsid w:val="00714DC4"/>
    <w:rPr>
      <w:rFonts w:ascii="Arial" w:eastAsia="Calibri" w:hAnsi="Arial" w:cs="Arial" w:hint="default"/>
      <w:sz w:val="22"/>
      <w:lang w:val="en-GB" w:eastAsia="ru-RU" w:bidi="ar-SA"/>
    </w:rPr>
  </w:style>
  <w:style w:type="character" w:customStyle="1" w:styleId="affffffc">
    <w:name w:val="Название таблицы КЭ Знак Знак"/>
    <w:rsid w:val="00714DC4"/>
    <w:rPr>
      <w:rFonts w:ascii="Arial" w:hAnsi="Arial" w:cs="Arial" w:hint="default"/>
      <w:b/>
      <w:bCs w:val="0"/>
      <w:sz w:val="22"/>
      <w:szCs w:val="22"/>
      <w:lang w:val="ru-RU" w:eastAsia="ru-RU" w:bidi="ar-SA"/>
    </w:rPr>
  </w:style>
  <w:style w:type="character" w:customStyle="1" w:styleId="119">
    <w:name w:val="Знак Знак11"/>
    <w:uiPriority w:val="99"/>
    <w:locked/>
    <w:rsid w:val="00714DC4"/>
    <w:rPr>
      <w:rFonts w:ascii="Calibri" w:eastAsia="Calibri" w:hAnsi="Calibri" w:cs="Arial" w:hint="default"/>
      <w:sz w:val="24"/>
      <w:szCs w:val="24"/>
      <w:lang w:val="ru-RU" w:eastAsia="ru-RU" w:bidi="ar-SA"/>
    </w:rPr>
  </w:style>
  <w:style w:type="character" w:customStyle="1" w:styleId="postheader">
    <w:name w:val="postheader"/>
    <w:rsid w:val="00714DC4"/>
    <w:rPr>
      <w:rFonts w:ascii="Times New Roman" w:hAnsi="Times New Roman" w:cs="Times New Roman" w:hint="default"/>
    </w:rPr>
  </w:style>
  <w:style w:type="character" w:customStyle="1" w:styleId="2110">
    <w:name w:val="Заголовок 2 Знак1 Знак1"/>
    <w:aliases w:val="Заголовок 2 Знак Знак Знак1,Заголовок 2 Знак1 Знак Знак Знак1,Заголовок 2 Знак Знак Знак Знак Знак1,Заголовок 2 Знак1 Знак Знак Знак Знак Знак1,Заголовок 2 Знак Знак Знак Знак Знак Знак Знак1,Заголовок 2 Знак Знак1 Знак"/>
    <w:rsid w:val="00714DC4"/>
    <w:rPr>
      <w:rFonts w:ascii="Arial" w:hAnsi="Arial" w:cs="Arial" w:hint="default"/>
      <w:b/>
      <w:bCs/>
      <w:i/>
      <w:iCs/>
      <w:sz w:val="28"/>
      <w:szCs w:val="28"/>
      <w:lang w:val="ru-RU" w:eastAsia="ru-RU" w:bidi="ar-SA"/>
    </w:rPr>
  </w:style>
  <w:style w:type="character" w:customStyle="1" w:styleId="CharChar6">
    <w:name w:val="Char Char6"/>
    <w:rsid w:val="00714DC4"/>
    <w:rPr>
      <w:rFonts w:ascii="Times New Roman" w:hAnsi="Times New Roman" w:cs="Times New Roman" w:hint="default"/>
      <w:sz w:val="24"/>
      <w:szCs w:val="24"/>
    </w:rPr>
  </w:style>
  <w:style w:type="character" w:customStyle="1" w:styleId="CharChar14">
    <w:name w:val="Char Char14"/>
    <w:rsid w:val="00714DC4"/>
    <w:rPr>
      <w:rFonts w:ascii="Times New Roman" w:hAnsi="Times New Roman" w:cs="Times New Roman" w:hint="default"/>
      <w:sz w:val="24"/>
      <w:szCs w:val="24"/>
      <w:lang w:eastAsia="ru-RU"/>
    </w:rPr>
  </w:style>
  <w:style w:type="character" w:customStyle="1" w:styleId="BHeadChar">
    <w:name w:val="B Head Знак Char"/>
    <w:aliases w:val="B Head Char Char"/>
    <w:rsid w:val="00714DC4"/>
    <w:rPr>
      <w:rFonts w:ascii="Arial" w:hAnsi="Arial" w:cs="Times New Roman" w:hint="default"/>
      <w:b/>
      <w:bCs w:val="0"/>
      <w:sz w:val="21"/>
      <w:szCs w:val="21"/>
      <w:lang w:val="en-US"/>
    </w:rPr>
  </w:style>
  <w:style w:type="character" w:customStyle="1" w:styleId="CharChar9">
    <w:name w:val="Char Char9"/>
    <w:rsid w:val="00714DC4"/>
    <w:rPr>
      <w:rFonts w:ascii="Times New Roman" w:hAnsi="Times New Roman" w:cs="Times New Roman" w:hint="default"/>
      <w:sz w:val="24"/>
      <w:szCs w:val="24"/>
    </w:rPr>
  </w:style>
  <w:style w:type="character" w:customStyle="1" w:styleId="PlainTextChar">
    <w:name w:val="Plain Text Char"/>
    <w:locked/>
    <w:rsid w:val="00714DC4"/>
    <w:rPr>
      <w:rFonts w:ascii="Courier New" w:hAnsi="Courier New" w:cs="Courier New" w:hint="default"/>
      <w:sz w:val="20"/>
      <w:szCs w:val="20"/>
    </w:rPr>
  </w:style>
  <w:style w:type="character" w:customStyle="1" w:styleId="BodyTextChar">
    <w:name w:val="Body Text Char"/>
    <w:aliases w:val="Знак Char,AETC-Body Char,DNV-Body Char,AETC-Body1 Char,DNV-Body1 Char,Основной текст Знак1 Знак Char,Основной текст Знак Знак Знак Char,Основной текст Знак1 Знак Знак Знак Char,Основной текст Знак Знак Знак Знак Знак Char"/>
    <w:locked/>
    <w:rsid w:val="00714DC4"/>
    <w:rPr>
      <w:rFonts w:ascii="Times New Roman" w:hAnsi="Times New Roman" w:cs="Times New Roman" w:hint="default"/>
      <w:sz w:val="20"/>
      <w:szCs w:val="20"/>
      <w:shd w:val="clear" w:color="auto" w:fill="FFFFFF"/>
      <w:lang w:eastAsia="ru-RU"/>
    </w:rPr>
  </w:style>
  <w:style w:type="character" w:customStyle="1" w:styleId="BodyText2Char">
    <w:name w:val="Body Text 2 Char"/>
    <w:locked/>
    <w:rsid w:val="00714DC4"/>
    <w:rPr>
      <w:rFonts w:ascii="Times New Roman" w:hAnsi="Times New Roman" w:cs="Times New Roman" w:hint="default"/>
      <w:color w:val="000000"/>
      <w:spacing w:val="3"/>
      <w:sz w:val="20"/>
      <w:shd w:val="clear" w:color="auto" w:fill="FFFFFF"/>
      <w:lang w:eastAsia="ru-RU"/>
    </w:rPr>
  </w:style>
  <w:style w:type="character" w:customStyle="1" w:styleId="101">
    <w:name w:val="Знак Знак101"/>
    <w:uiPriority w:val="99"/>
    <w:locked/>
    <w:rsid w:val="00714DC4"/>
    <w:rPr>
      <w:sz w:val="16"/>
      <w:szCs w:val="16"/>
    </w:rPr>
  </w:style>
  <w:style w:type="character" w:customStyle="1" w:styleId="410">
    <w:name w:val="Знак Знак41"/>
    <w:uiPriority w:val="99"/>
    <w:rsid w:val="00714DC4"/>
    <w:rPr>
      <w:b/>
      <w:bCs/>
      <w:color w:val="000000"/>
      <w:sz w:val="24"/>
      <w:szCs w:val="24"/>
    </w:rPr>
  </w:style>
  <w:style w:type="character" w:customStyle="1" w:styleId="121">
    <w:name w:val="Знак Знак12"/>
    <w:uiPriority w:val="99"/>
    <w:rsid w:val="00714DC4"/>
    <w:rPr>
      <w:sz w:val="16"/>
      <w:szCs w:val="16"/>
    </w:rPr>
  </w:style>
  <w:style w:type="character" w:customStyle="1" w:styleId="54">
    <w:name w:val="Знак Знак5"/>
    <w:uiPriority w:val="99"/>
    <w:locked/>
    <w:rsid w:val="00714DC4"/>
    <w:rPr>
      <w:rFonts w:ascii="Arial" w:hAnsi="Arial" w:cs="Arial" w:hint="default"/>
      <w:b/>
      <w:bCs/>
      <w:kern w:val="32"/>
      <w:sz w:val="32"/>
      <w:szCs w:val="32"/>
      <w:lang w:val="ru-RU" w:eastAsia="ru-RU"/>
    </w:rPr>
  </w:style>
  <w:style w:type="character" w:customStyle="1" w:styleId="170">
    <w:name w:val="Основной текст17"/>
    <w:uiPriority w:val="99"/>
    <w:rsid w:val="00714DC4"/>
    <w:rPr>
      <w:rFonts w:ascii="Times New Roman" w:hAnsi="Times New Roman" w:cs="Times New Roman" w:hint="default"/>
      <w:spacing w:val="0"/>
      <w:sz w:val="23"/>
      <w:szCs w:val="23"/>
      <w:shd w:val="clear" w:color="auto" w:fill="FFFFFF"/>
    </w:rPr>
  </w:style>
  <w:style w:type="character" w:customStyle="1" w:styleId="214">
    <w:name w:val="Основной текст 2 Знак Знак Знак Знак1"/>
    <w:uiPriority w:val="99"/>
    <w:rsid w:val="00714DC4"/>
    <w:rPr>
      <w:rFonts w:ascii="Batang" w:eastAsia="Batang" w:hAnsi="Batang" w:hint="eastAsia"/>
      <w:sz w:val="24"/>
      <w:szCs w:val="24"/>
      <w:lang w:val="ru-RU" w:eastAsia="ru-RU"/>
    </w:rPr>
  </w:style>
  <w:style w:type="character" w:customStyle="1" w:styleId="215">
    <w:name w:val="Знак Знак21"/>
    <w:uiPriority w:val="99"/>
    <w:locked/>
    <w:rsid w:val="00714DC4"/>
    <w:rPr>
      <w:sz w:val="24"/>
      <w:szCs w:val="24"/>
    </w:rPr>
  </w:style>
  <w:style w:type="paragraph" w:customStyle="1" w:styleId="47">
    <w:name w:val="Абзац списка4"/>
    <w:basedOn w:val="a6"/>
    <w:rsid w:val="00714DC4"/>
    <w:pPr>
      <w:spacing w:after="200" w:line="276" w:lineRule="auto"/>
      <w:ind w:left="720"/>
    </w:pPr>
    <w:rPr>
      <w:rFonts w:ascii="Calibri" w:eastAsia="Times New Roman" w:hAnsi="Calibri" w:cs="Calibri"/>
      <w:sz w:val="22"/>
      <w:szCs w:val="22"/>
      <w:lang w:eastAsia="ru-RU"/>
    </w:rPr>
  </w:style>
  <w:style w:type="character" w:customStyle="1" w:styleId="docaccesstitle1">
    <w:name w:val="docaccess_title1"/>
    <w:rsid w:val="00714DC4"/>
    <w:rPr>
      <w:rFonts w:ascii="Times New Roman" w:hAnsi="Times New Roman" w:cs="Times New Roman" w:hint="default"/>
      <w:sz w:val="28"/>
      <w:szCs w:val="28"/>
    </w:rPr>
  </w:style>
  <w:style w:type="character" w:styleId="affffffd">
    <w:name w:val="endnote reference"/>
    <w:rsid w:val="00714DC4"/>
    <w:rPr>
      <w:vertAlign w:val="superscript"/>
    </w:rPr>
  </w:style>
  <w:style w:type="paragraph" w:customStyle="1" w:styleId="3110">
    <w:name w:val="Основной текст с отступом 311"/>
    <w:basedOn w:val="a6"/>
    <w:rsid w:val="00714DC4"/>
    <w:pPr>
      <w:widowControl w:val="0"/>
      <w:tabs>
        <w:tab w:val="left" w:pos="851"/>
      </w:tabs>
      <w:spacing w:line="360" w:lineRule="auto"/>
      <w:ind w:firstLine="851"/>
      <w:jc w:val="both"/>
    </w:pPr>
    <w:rPr>
      <w:rFonts w:eastAsia="Times New Roman"/>
      <w:b/>
      <w:szCs w:val="20"/>
      <w:lang w:eastAsia="ru-RU"/>
    </w:rPr>
  </w:style>
  <w:style w:type="numbering" w:customStyle="1" w:styleId="2fc">
    <w:name w:val="Нет списка2"/>
    <w:next w:val="a9"/>
    <w:uiPriority w:val="99"/>
    <w:semiHidden/>
    <w:unhideWhenUsed/>
    <w:rsid w:val="00714DC4"/>
  </w:style>
  <w:style w:type="table" w:customStyle="1" w:styleId="74">
    <w:name w:val="Сетка таблицы7"/>
    <w:basedOn w:val="a8"/>
    <w:next w:val="ab"/>
    <w:uiPriority w:val="59"/>
    <w:rsid w:val="00714DC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CharCharCharCharChar">
    <w:name w:val="Знак Char Char Char Char Char Char Char"/>
    <w:basedOn w:val="a6"/>
    <w:autoRedefine/>
    <w:rsid w:val="00714DC4"/>
    <w:pPr>
      <w:spacing w:after="160" w:line="240" w:lineRule="exact"/>
    </w:pPr>
    <w:rPr>
      <w:rFonts w:eastAsia="SimSun"/>
      <w:b/>
      <w:sz w:val="28"/>
      <w:lang w:val="en-US" w:eastAsia="en-US"/>
    </w:rPr>
  </w:style>
  <w:style w:type="table" w:customStyle="1" w:styleId="84">
    <w:name w:val="Сетка таблицы8"/>
    <w:basedOn w:val="a8"/>
    <w:next w:val="ab"/>
    <w:uiPriority w:val="59"/>
    <w:rsid w:val="00714DC4"/>
    <w:rPr>
      <w:rFonts w:ascii="Calibri" w:eastAsia="Times New Roman"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c">
    <w:name w:val="Нет списка3"/>
    <w:next w:val="a9"/>
    <w:uiPriority w:val="99"/>
    <w:semiHidden/>
    <w:unhideWhenUsed/>
    <w:rsid w:val="00C922B6"/>
  </w:style>
  <w:style w:type="table" w:customStyle="1" w:styleId="1fc">
    <w:name w:val="Изысканная таблица1"/>
    <w:basedOn w:val="a8"/>
    <w:next w:val="afffff8"/>
    <w:rsid w:val="00C922B6"/>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2-para">
    <w:name w:val="2-para"/>
    <w:basedOn w:val="a6"/>
    <w:rsid w:val="00C922B6"/>
    <w:pPr>
      <w:keepLines/>
      <w:tabs>
        <w:tab w:val="left" w:pos="4032"/>
      </w:tabs>
      <w:spacing w:after="180"/>
      <w:jc w:val="both"/>
    </w:pPr>
    <w:rPr>
      <w:rFonts w:eastAsia="Times New Roman"/>
      <w:szCs w:val="20"/>
      <w:lang w:val="en-US" w:eastAsia="ru-RU"/>
    </w:rPr>
  </w:style>
  <w:style w:type="paragraph" w:customStyle="1" w:styleId="Normaltab">
    <w:name w:val="Normal+tab"/>
    <w:basedOn w:val="a6"/>
    <w:rsid w:val="00C922B6"/>
    <w:pPr>
      <w:tabs>
        <w:tab w:val="left" w:pos="840"/>
      </w:tabs>
      <w:spacing w:after="260"/>
      <w:jc w:val="both"/>
    </w:pPr>
    <w:rPr>
      <w:rFonts w:ascii="New Century Schlbk" w:eastAsia="Times New Roman" w:hAnsi="New Century Schlbk"/>
      <w:szCs w:val="20"/>
      <w:lang w:val="en-GB" w:eastAsia="ru-RU"/>
    </w:rPr>
  </w:style>
  <w:style w:type="paragraph" w:customStyle="1" w:styleId="ltable0">
    <w:name w:val="l_table0"/>
    <w:basedOn w:val="a6"/>
    <w:rsid w:val="00C922B6"/>
    <w:pPr>
      <w:spacing w:line="240" w:lineRule="atLeast"/>
      <w:ind w:left="120"/>
    </w:pPr>
    <w:rPr>
      <w:rFonts w:eastAsia="Times New Roman"/>
      <w:sz w:val="20"/>
      <w:szCs w:val="20"/>
      <w:lang w:eastAsia="ru-RU"/>
    </w:rPr>
  </w:style>
  <w:style w:type="paragraph" w:customStyle="1" w:styleId="CharChar3">
    <w:name w:val="Char Char3"/>
    <w:basedOn w:val="a6"/>
    <w:rsid w:val="00C922B6"/>
    <w:rPr>
      <w:rFonts w:ascii="SimSun" w:eastAsia="SimSun" w:hAnsi="SimSun" w:cs="SimSun"/>
      <w:lang w:val="en-US" w:eastAsia="zh-CN"/>
    </w:rPr>
  </w:style>
  <w:style w:type="character" w:customStyle="1" w:styleId="Char0">
    <w:name w:val="Мой текст Char"/>
    <w:rsid w:val="00C922B6"/>
    <w:rPr>
      <w:rFonts w:ascii="Times New Roman" w:eastAsia="Times New Roman" w:hAnsi="Times New Roman"/>
      <w:sz w:val="24"/>
      <w:lang w:val="ru-RU" w:eastAsia="ru-RU" w:bidi="ar-SA"/>
    </w:rPr>
  </w:style>
  <w:style w:type="paragraph" w:styleId="21">
    <w:name w:val="List Bullet 2"/>
    <w:basedOn w:val="a6"/>
    <w:autoRedefine/>
    <w:rsid w:val="00C922B6"/>
    <w:pPr>
      <w:numPr>
        <w:numId w:val="13"/>
      </w:numPr>
      <w:ind w:right="278"/>
    </w:pPr>
    <w:rPr>
      <w:rFonts w:eastAsia="Times New Roman"/>
      <w:spacing w:val="-10"/>
      <w:lang w:eastAsia="ru-RU"/>
    </w:rPr>
  </w:style>
  <w:style w:type="paragraph" w:customStyle="1" w:styleId="-0">
    <w:name w:val="Чжи-чжи"/>
    <w:basedOn w:val="1"/>
    <w:rsid w:val="00C922B6"/>
    <w:pPr>
      <w:autoSpaceDE w:val="0"/>
      <w:autoSpaceDN w:val="0"/>
      <w:spacing w:before="0" w:after="0"/>
      <w:jc w:val="center"/>
    </w:pPr>
    <w:rPr>
      <w:rFonts w:ascii="Times New Roman" w:hAnsi="Times New Roman" w:cs="Tahoma"/>
      <w:kern w:val="0"/>
      <w:sz w:val="24"/>
      <w:szCs w:val="22"/>
      <w:lang w:eastAsia="x-none"/>
    </w:rPr>
  </w:style>
  <w:style w:type="character" w:customStyle="1" w:styleId="FontStyle86">
    <w:name w:val="Font Style86"/>
    <w:uiPriority w:val="99"/>
    <w:rsid w:val="00C922B6"/>
    <w:rPr>
      <w:rFonts w:ascii="Times New Roman" w:hAnsi="Times New Roman" w:cs="Times New Roman" w:hint="default"/>
      <w:sz w:val="22"/>
      <w:szCs w:val="22"/>
    </w:rPr>
  </w:style>
  <w:style w:type="paragraph" w:customStyle="1" w:styleId="3d">
    <w:name w:val="Мой заголовок3"/>
    <w:rsid w:val="00C922B6"/>
    <w:pPr>
      <w:shd w:val="clear" w:color="auto" w:fill="FFFFFF"/>
      <w:spacing w:before="240"/>
      <w:jc w:val="both"/>
    </w:pPr>
    <w:rPr>
      <w:rFonts w:ascii="Arial" w:eastAsia="Times New Roman" w:hAnsi="Arial"/>
      <w:b/>
      <w:i/>
      <w:color w:val="000000"/>
      <w:sz w:val="24"/>
      <w:szCs w:val="24"/>
    </w:rPr>
  </w:style>
  <w:style w:type="numbering" w:customStyle="1" w:styleId="122">
    <w:name w:val="Нет списка12"/>
    <w:next w:val="a9"/>
    <w:uiPriority w:val="99"/>
    <w:semiHidden/>
    <w:unhideWhenUsed/>
    <w:rsid w:val="00C922B6"/>
  </w:style>
  <w:style w:type="character" w:customStyle="1" w:styleId="afff2">
    <w:name w:val="Обычный (веб) Знак"/>
    <w:aliases w:val="Обычный (Web) Знак,Обычный (веб)1 Знак,Обычный (веб)1 Знак Знак Зн Знак"/>
    <w:link w:val="afff1"/>
    <w:locked/>
    <w:rsid w:val="00C922B6"/>
    <w:rPr>
      <w:rFonts w:eastAsia="Times New Roman"/>
      <w:sz w:val="24"/>
      <w:szCs w:val="24"/>
    </w:rPr>
  </w:style>
  <w:style w:type="paragraph" w:customStyle="1" w:styleId="1fd">
    <w:name w:val="Основной текст 1"/>
    <w:basedOn w:val="a6"/>
    <w:autoRedefine/>
    <w:rsid w:val="00C922B6"/>
    <w:pPr>
      <w:spacing w:line="360" w:lineRule="auto"/>
      <w:ind w:firstLine="708"/>
      <w:jc w:val="both"/>
    </w:pPr>
    <w:rPr>
      <w:rFonts w:eastAsia="Times New Roman"/>
      <w:color w:val="FF0000"/>
      <w:lang w:eastAsia="ru-RU"/>
    </w:rPr>
  </w:style>
  <w:style w:type="paragraph" w:customStyle="1" w:styleId="1136">
    <w:name w:val="Стиль Основной текст 1 + Первая строка:  13 см Перед:  6 пт Межд..."/>
    <w:basedOn w:val="a6"/>
    <w:autoRedefine/>
    <w:rsid w:val="00C922B6"/>
    <w:pPr>
      <w:spacing w:before="120"/>
      <w:jc w:val="both"/>
    </w:pPr>
    <w:rPr>
      <w:rFonts w:ascii="Arial" w:eastAsia="Times New Roman" w:hAnsi="Arial"/>
      <w:lang w:eastAsia="ru-RU"/>
    </w:rPr>
  </w:style>
  <w:style w:type="paragraph" w:customStyle="1" w:styleId="affffffe">
    <w:name w:val="Моя таб название"/>
    <w:basedOn w:val="afff"/>
    <w:rsid w:val="00C922B6"/>
    <w:pPr>
      <w:spacing w:after="120"/>
      <w:jc w:val="center"/>
    </w:pPr>
    <w:rPr>
      <w:b/>
      <w:kern w:val="28"/>
    </w:rPr>
  </w:style>
  <w:style w:type="numbering" w:customStyle="1" w:styleId="48">
    <w:name w:val="Нет списка4"/>
    <w:next w:val="a9"/>
    <w:uiPriority w:val="99"/>
    <w:semiHidden/>
    <w:unhideWhenUsed/>
    <w:rsid w:val="00985D61"/>
  </w:style>
  <w:style w:type="numbering" w:customStyle="1" w:styleId="55">
    <w:name w:val="Нет списка5"/>
    <w:next w:val="a9"/>
    <w:uiPriority w:val="99"/>
    <w:semiHidden/>
    <w:unhideWhenUsed/>
    <w:rsid w:val="00025806"/>
  </w:style>
  <w:style w:type="paragraph" w:customStyle="1" w:styleId="afffffff">
    <w:name w:val="Геология_Основной текст"/>
    <w:qFormat/>
    <w:rsid w:val="00FE1430"/>
    <w:pPr>
      <w:ind w:firstLine="567"/>
      <w:jc w:val="both"/>
    </w:pPr>
    <w:rPr>
      <w:rFonts w:eastAsia="Calibri"/>
      <w:sz w:val="28"/>
      <w:szCs w:val="22"/>
      <w:lang w:eastAsia="en-US"/>
    </w:rPr>
  </w:style>
  <w:style w:type="paragraph" w:customStyle="1" w:styleId="TCpodrazdel">
    <w:name w:val="TC_podrazdel"/>
    <w:basedOn w:val="a6"/>
    <w:autoRedefine/>
    <w:qFormat/>
    <w:rsid w:val="00742906"/>
    <w:pPr>
      <w:widowControl w:val="0"/>
      <w:numPr>
        <w:ilvl w:val="1"/>
        <w:numId w:val="57"/>
      </w:numPr>
      <w:tabs>
        <w:tab w:val="left" w:pos="993"/>
        <w:tab w:val="left" w:pos="1276"/>
        <w:tab w:val="left" w:pos="1768"/>
      </w:tabs>
      <w:ind w:hanging="1419"/>
      <w:jc w:val="both"/>
      <w:outlineLvl w:val="1"/>
    </w:pPr>
    <w:rPr>
      <w:rFonts w:eastAsia="Times New Roman"/>
      <w:b/>
      <w:lang w:eastAsia="ru-RU"/>
    </w:rPr>
  </w:style>
  <w:style w:type="character" w:customStyle="1" w:styleId="afffffff0">
    <w:name w:val="название таблицы Знак"/>
    <w:aliases w:val="Название объекта Знак1 Знак,Название объекта Знак1 Знак2 Знак Знак,Название объекта Знак2 Знак Знак1 Знак Знак,Название объекта Знак1 Знак1 Знак Знак1 Знак Знак,Название объекта Знак1 Знак2 Знак1,З Знак,Название объекта Знак11 Знак"/>
    <w:rsid w:val="004172B7"/>
    <w:rPr>
      <w:rFonts w:ascii="Times New Roman" w:eastAsia="Times New Roman" w:hAnsi="Times New Roman" w:cs="Times New Roman"/>
      <w:b/>
      <w:bCs/>
      <w:sz w:val="20"/>
      <w:szCs w:val="20"/>
      <w:lang w:eastAsia="ru-RU"/>
    </w:rPr>
  </w:style>
  <w:style w:type="paragraph" w:customStyle="1" w:styleId="2fd">
    <w:name w:val="Мой список 2"/>
    <w:basedOn w:val="a6"/>
    <w:rsid w:val="005F516F"/>
    <w:pPr>
      <w:spacing w:before="120"/>
      <w:jc w:val="both"/>
    </w:pPr>
    <w:rPr>
      <w:rFonts w:eastAsia="Calibri"/>
      <w:lang w:eastAsia="ru-RU"/>
    </w:rPr>
  </w:style>
  <w:style w:type="paragraph" w:customStyle="1" w:styleId="First">
    <w:name w:val="FirstОснТекст"/>
    <w:basedOn w:val="a6"/>
    <w:next w:val="a6"/>
    <w:link w:val="First0"/>
    <w:autoRedefine/>
    <w:rsid w:val="006C15E5"/>
    <w:pPr>
      <w:ind w:firstLine="284"/>
      <w:jc w:val="both"/>
    </w:pPr>
    <w:rPr>
      <w:rFonts w:ascii="Arial" w:eastAsia="Times New Roman" w:hAnsi="Arial"/>
      <w:sz w:val="18"/>
      <w:szCs w:val="20"/>
      <w:lang w:val="x-none" w:eastAsia="x-none"/>
    </w:rPr>
  </w:style>
  <w:style w:type="character" w:customStyle="1" w:styleId="First0">
    <w:name w:val="FirstОснТекст Знак"/>
    <w:link w:val="First"/>
    <w:rsid w:val="006C15E5"/>
    <w:rPr>
      <w:rFonts w:ascii="Arial" w:eastAsia="Times New Roman" w:hAnsi="Arial"/>
      <w:sz w:val="18"/>
      <w:lang w:val="x-none" w:eastAsia="x-none"/>
    </w:rPr>
  </w:style>
  <w:style w:type="paragraph" w:customStyle="1" w:styleId="pc">
    <w:name w:val="pc"/>
    <w:basedOn w:val="a6"/>
    <w:rsid w:val="00DF1EE4"/>
    <w:pPr>
      <w:jc w:val="center"/>
    </w:pPr>
    <w:rPr>
      <w:rFonts w:eastAsia="Times New Roman"/>
      <w:color w:val="000000"/>
      <w:lang w:eastAsia="ru-RU"/>
    </w:rPr>
  </w:style>
  <w:style w:type="paragraph" w:customStyle="1" w:styleId="Normal12B">
    <w:name w:val="Normal12B"/>
    <w:basedOn w:val="a6"/>
    <w:rsid w:val="00F55A7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eastAsia="Times New Roman"/>
      <w:lang w:eastAsia="ru-RU"/>
    </w:rPr>
  </w:style>
  <w:style w:type="character" w:customStyle="1" w:styleId="11a">
    <w:name w:val="Заголовок 1 Знак1"/>
    <w:aliases w:val=" РАЗДЕЛ Знак,ГЛАВА Знак,Заголовок 1 Знак1 Знак Знак,Заголовок 1 Знак2 Знак Знак Знак,Заголовок 1 Знак Знак1 Знак Знак Знак,Заголовок 1 Знак1 Знак Знак Знак Знак Знак,Заголовок 1 Знак Знак Знак Знак Знак Знак Знак,h1 Знак"/>
    <w:rsid w:val="00975CBA"/>
    <w:rPr>
      <w:rFonts w:ascii="Arial" w:eastAsia="Times New Roman" w:hAnsi="Arial" w:cs="Arial"/>
      <w:b/>
      <w:bCs/>
      <w:kern w:val="32"/>
      <w:sz w:val="32"/>
      <w:szCs w:val="32"/>
      <w:lang w:eastAsia="ru-RU"/>
    </w:rPr>
  </w:style>
  <w:style w:type="character" w:customStyle="1" w:styleId="afffffff1">
    <w:name w:val="Заголовок Знак"/>
    <w:uiPriority w:val="10"/>
    <w:rsid w:val="00975CBA"/>
    <w:rPr>
      <w:rFonts w:ascii="Times New Roman" w:eastAsia="Times New Roman" w:hAnsi="Times New Roman" w:cs="Times New Roman"/>
      <w:b/>
      <w:sz w:val="28"/>
      <w:szCs w:val="20"/>
      <w:lang w:eastAsia="ru-RU"/>
    </w:rPr>
  </w:style>
  <w:style w:type="paragraph" w:customStyle="1" w:styleId="CharCharCharCharCharCharCharCharCharCharCharChar4">
    <w:name w:val="Char Char Char Char Char Char Char Char Char Char Char Char4"/>
    <w:basedOn w:val="a6"/>
    <w:rsid w:val="00975CBA"/>
    <w:rPr>
      <w:rFonts w:ascii="SimSun" w:eastAsia="SimSun" w:hAnsi="SimSun" w:cs="SimSun"/>
      <w:lang w:val="en-US" w:eastAsia="zh-CN"/>
    </w:rPr>
  </w:style>
  <w:style w:type="paragraph" w:customStyle="1" w:styleId="2H6100805">
    <w:name w:val="2H6100805"/>
    <w:basedOn w:val="a6"/>
    <w:rsid w:val="00975CBA"/>
    <w:pPr>
      <w:keepNext/>
      <w:keepLines/>
      <w:suppressAutoHyphens/>
      <w:spacing w:before="360" w:after="240" w:line="240" w:lineRule="atLeast"/>
      <w:jc w:val="center"/>
    </w:pPr>
    <w:rPr>
      <w:rFonts w:eastAsia="Times New Roman"/>
      <w:sz w:val="20"/>
      <w:szCs w:val="20"/>
      <w:lang w:eastAsia="ru-RU"/>
    </w:rPr>
  </w:style>
  <w:style w:type="character" w:customStyle="1" w:styleId="afffffff2">
    <w:name w:val="Основной текст + Курсив"/>
    <w:rsid w:val="00975CBA"/>
    <w:rPr>
      <w:rFonts w:ascii="Arial" w:eastAsia="Arial" w:hAnsi="Arial" w:cs="Arial" w:hint="default"/>
      <w:i/>
      <w:iCs/>
      <w:sz w:val="19"/>
      <w:szCs w:val="19"/>
      <w:shd w:val="clear" w:color="auto" w:fill="FFFFFF"/>
    </w:rPr>
  </w:style>
  <w:style w:type="character" w:customStyle="1" w:styleId="afffffff3">
    <w:name w:val="Основной текст + Полужирный"/>
    <w:aliases w:val="Курсив"/>
    <w:rsid w:val="00975CBA"/>
    <w:rPr>
      <w:rFonts w:ascii="Arial" w:eastAsia="Arial" w:hAnsi="Arial" w:cs="Arial" w:hint="default"/>
      <w:b/>
      <w:bCs/>
      <w:i/>
      <w:iCs/>
      <w:sz w:val="19"/>
      <w:szCs w:val="19"/>
      <w:shd w:val="clear" w:color="auto" w:fill="FFFFFF"/>
    </w:rPr>
  </w:style>
  <w:style w:type="paragraph" w:customStyle="1" w:styleId="IauiueIoao20">
    <w:name w:val="Iau?iue.Io?ao@ Знак Знак Знак2"/>
    <w:rsid w:val="00975CBA"/>
    <w:pPr>
      <w:overflowPunct w:val="0"/>
      <w:autoSpaceDE w:val="0"/>
      <w:autoSpaceDN w:val="0"/>
      <w:adjustRightInd w:val="0"/>
      <w:textAlignment w:val="baseline"/>
    </w:pPr>
    <w:rPr>
      <w:rFonts w:ascii="Journal" w:eastAsia="Times New Roman" w:hAnsi="Journal"/>
      <w:sz w:val="24"/>
      <w:szCs w:val="24"/>
    </w:rPr>
  </w:style>
  <w:style w:type="paragraph" w:customStyle="1" w:styleId="CharCharCharCharCharCharCharCharCharCharCharChar3">
    <w:name w:val="Char Char Char Char Char Char Char Char Char Char Char Char3"/>
    <w:basedOn w:val="a6"/>
    <w:rsid w:val="00975CBA"/>
    <w:rPr>
      <w:rFonts w:ascii="SimSun" w:eastAsia="SimSun" w:hAnsi="SimSun" w:cs="SimSun"/>
      <w:lang w:val="en-US" w:eastAsia="zh-CN"/>
    </w:rPr>
  </w:style>
  <w:style w:type="paragraph" w:customStyle="1" w:styleId="CharChar2">
    <w:name w:val="Char Char2"/>
    <w:basedOn w:val="a6"/>
    <w:rsid w:val="00975CBA"/>
    <w:rPr>
      <w:rFonts w:ascii="SimSun" w:eastAsia="SimSun" w:hAnsi="SimSun" w:cs="SimSun"/>
      <w:lang w:val="en-US" w:eastAsia="zh-CN"/>
    </w:rPr>
  </w:style>
  <w:style w:type="paragraph" w:customStyle="1" w:styleId="1fe">
    <w:name w:val="Мой заголовок1"/>
    <w:next w:val="a6"/>
    <w:rsid w:val="00975CBA"/>
    <w:pPr>
      <w:keepNext/>
      <w:shd w:val="clear" w:color="auto" w:fill="FFFFFF"/>
      <w:tabs>
        <w:tab w:val="left" w:pos="902"/>
      </w:tabs>
      <w:spacing w:before="120"/>
      <w:jc w:val="both"/>
      <w:outlineLvl w:val="0"/>
    </w:pPr>
    <w:rPr>
      <w:rFonts w:ascii="Arial" w:eastAsia="Times New Roman" w:hAnsi="Arial"/>
      <w:b/>
      <w:bCs/>
      <w:caps/>
      <w:color w:val="000000"/>
      <w:sz w:val="24"/>
      <w:szCs w:val="24"/>
    </w:rPr>
  </w:style>
  <w:style w:type="character" w:customStyle="1" w:styleId="FontStyle236">
    <w:name w:val="Font Style236"/>
    <w:rsid w:val="00975CBA"/>
    <w:rPr>
      <w:rFonts w:ascii="Times New Roman" w:hAnsi="Times New Roman" w:cs="Times New Roman"/>
      <w:sz w:val="22"/>
      <w:szCs w:val="22"/>
    </w:rPr>
  </w:style>
  <w:style w:type="character" w:customStyle="1" w:styleId="9pt">
    <w:name w:val="Основной текст + 9 pt"/>
    <w:rsid w:val="00975CBA"/>
    <w:rPr>
      <w:rFonts w:ascii="Times New Roman" w:eastAsia="Times New Roman" w:hAnsi="Times New Roman" w:cs="Times New Roman" w:hint="default"/>
      <w:b w:val="0"/>
      <w:bCs w:val="0"/>
      <w:i w:val="0"/>
      <w:iCs w:val="0"/>
      <w:smallCaps w:val="0"/>
      <w:strike w:val="0"/>
      <w:dstrike w:val="0"/>
      <w:color w:val="000000"/>
      <w:spacing w:val="2"/>
      <w:w w:val="100"/>
      <w:position w:val="0"/>
      <w:sz w:val="18"/>
      <w:szCs w:val="18"/>
      <w:u w:val="none"/>
      <w:effect w:val="none"/>
      <w:shd w:val="clear" w:color="auto" w:fill="FFFFFF"/>
      <w:lang w:val="ru-RU"/>
    </w:rPr>
  </w:style>
  <w:style w:type="paragraph" w:customStyle="1" w:styleId="CharChar1">
    <w:name w:val="Char Char1"/>
    <w:basedOn w:val="a6"/>
    <w:rsid w:val="00975CBA"/>
    <w:rPr>
      <w:rFonts w:ascii="SimSun" w:eastAsia="SimSun" w:hAnsi="SimSun" w:cs="SimSun"/>
      <w:lang w:val="en-US" w:eastAsia="zh-CN"/>
    </w:rPr>
  </w:style>
  <w:style w:type="paragraph" w:customStyle="1" w:styleId="CharCharCharCharCharCharCharCharCharCharCharChar2">
    <w:name w:val="Char Char Char Char Char Char Char Char Char Char Char Char2"/>
    <w:basedOn w:val="a6"/>
    <w:uiPriority w:val="99"/>
    <w:rsid w:val="00975CBA"/>
    <w:rPr>
      <w:rFonts w:ascii="SimSun" w:eastAsia="SimSun" w:hAnsi="SimSun" w:cs="SimSun"/>
      <w:lang w:val="en-US" w:eastAsia="zh-CN"/>
    </w:rPr>
  </w:style>
  <w:style w:type="paragraph" w:customStyle="1" w:styleId="msonormal0">
    <w:name w:val="msonormal"/>
    <w:basedOn w:val="a6"/>
    <w:rsid w:val="00975CBA"/>
    <w:pPr>
      <w:spacing w:before="100" w:beforeAutospacing="1" w:after="100" w:afterAutospacing="1"/>
    </w:pPr>
    <w:rPr>
      <w:rFonts w:eastAsia="Times New Roman"/>
      <w:lang w:eastAsia="ru-RU"/>
    </w:rPr>
  </w:style>
  <w:style w:type="character" w:customStyle="1" w:styleId="MARKER10">
    <w:name w:val="**MARKER_1 Знак"/>
    <w:link w:val="MARKER1"/>
    <w:rsid w:val="00975CBA"/>
    <w:rPr>
      <w:rFonts w:ascii="Arial" w:eastAsia="Times New Roman" w:hAnsi="Arial"/>
      <w:szCs w:val="22"/>
    </w:rPr>
  </w:style>
  <w:style w:type="paragraph" w:customStyle="1" w:styleId="222">
    <w:name w:val="Заголовок 2 + полужирный2"/>
    <w:basedOn w:val="22"/>
    <w:uiPriority w:val="99"/>
    <w:rsid w:val="00975CBA"/>
    <w:pPr>
      <w:spacing w:before="0" w:after="0"/>
      <w:jc w:val="center"/>
    </w:pPr>
    <w:rPr>
      <w:rFonts w:ascii="Times New Roman" w:hAnsi="Times New Roman"/>
      <w:b w:val="0"/>
      <w:i/>
      <w:iCs w:val="0"/>
      <w:caps/>
      <w:sz w:val="20"/>
      <w:szCs w:val="20"/>
      <w:lang w:eastAsia="ru-RU"/>
    </w:rPr>
  </w:style>
  <w:style w:type="paragraph" w:customStyle="1" w:styleId="afffffff4">
    <w:name w:val="Стиль"/>
    <w:rsid w:val="00975CBA"/>
    <w:pPr>
      <w:widowControl w:val="0"/>
      <w:autoSpaceDE w:val="0"/>
      <w:autoSpaceDN w:val="0"/>
      <w:adjustRightInd w:val="0"/>
    </w:pPr>
    <w:rPr>
      <w:rFonts w:eastAsia="Times New Roman"/>
      <w:sz w:val="24"/>
      <w:szCs w:val="24"/>
    </w:rPr>
  </w:style>
  <w:style w:type="table" w:styleId="1ff">
    <w:name w:val="Table Grid 1"/>
    <w:basedOn w:val="a8"/>
    <w:rsid w:val="00975CBA"/>
    <w:pPr>
      <w:widowControl w:val="0"/>
      <w:autoSpaceDE w:val="0"/>
      <w:autoSpaceDN w:val="0"/>
      <w:adjustRightInd w:val="0"/>
      <w:spacing w:after="120"/>
      <w:jc w:val="both"/>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5">
    <w:name w:val="Нет списка6"/>
    <w:next w:val="a9"/>
    <w:uiPriority w:val="99"/>
    <w:semiHidden/>
    <w:unhideWhenUsed/>
    <w:rsid w:val="00975CBA"/>
  </w:style>
  <w:style w:type="paragraph" w:styleId="afffffff5">
    <w:name w:val="envelope address"/>
    <w:basedOn w:val="a6"/>
    <w:uiPriority w:val="99"/>
    <w:unhideWhenUsed/>
    <w:rsid w:val="00975CBA"/>
    <w:pPr>
      <w:framePr w:w="7920" w:h="1980" w:hRule="exact" w:hSpace="180" w:wrap="auto" w:hAnchor="page" w:xAlign="center" w:yAlign="bottom"/>
      <w:ind w:left="2880"/>
    </w:pPr>
    <w:rPr>
      <w:rFonts w:ascii="Cambria" w:eastAsia="SimSun" w:hAnsi="Cambria"/>
      <w:lang w:eastAsia="ru-RU"/>
    </w:rPr>
  </w:style>
  <w:style w:type="numbering" w:customStyle="1" w:styleId="75">
    <w:name w:val="Нет списка7"/>
    <w:next w:val="a9"/>
    <w:uiPriority w:val="99"/>
    <w:semiHidden/>
    <w:unhideWhenUsed/>
    <w:rsid w:val="00975CBA"/>
  </w:style>
  <w:style w:type="numbering" w:customStyle="1" w:styleId="85">
    <w:name w:val="Нет списка8"/>
    <w:next w:val="a9"/>
    <w:uiPriority w:val="99"/>
    <w:semiHidden/>
    <w:unhideWhenUsed/>
    <w:rsid w:val="00975CBA"/>
  </w:style>
  <w:style w:type="character" w:customStyle="1" w:styleId="taxon-name-main1">
    <w:name w:val="taxon-name-main1"/>
    <w:rsid w:val="00975CBA"/>
    <w:rPr>
      <w:u w:val="single"/>
    </w:rPr>
  </w:style>
  <w:style w:type="numbering" w:customStyle="1" w:styleId="92">
    <w:name w:val="Нет списка9"/>
    <w:next w:val="a9"/>
    <w:uiPriority w:val="99"/>
    <w:semiHidden/>
    <w:unhideWhenUsed/>
    <w:rsid w:val="00975CBA"/>
  </w:style>
  <w:style w:type="numbering" w:customStyle="1" w:styleId="102">
    <w:name w:val="Нет списка10"/>
    <w:next w:val="a9"/>
    <w:uiPriority w:val="99"/>
    <w:semiHidden/>
    <w:unhideWhenUsed/>
    <w:rsid w:val="00975CBA"/>
  </w:style>
  <w:style w:type="character" w:customStyle="1" w:styleId="afffffff6">
    <w:name w:val="a"/>
    <w:rsid w:val="00975CBA"/>
  </w:style>
  <w:style w:type="paragraph" w:customStyle="1" w:styleId="osntxt">
    <w:name w:val="osntxt"/>
    <w:basedOn w:val="a6"/>
    <w:rsid w:val="00975CBA"/>
    <w:pPr>
      <w:spacing w:before="100" w:beforeAutospacing="1" w:after="100" w:afterAutospacing="1"/>
    </w:pPr>
    <w:rPr>
      <w:rFonts w:eastAsia="Times New Roman"/>
      <w:lang w:eastAsia="ru-RU"/>
    </w:rPr>
  </w:style>
  <w:style w:type="paragraph" w:customStyle="1" w:styleId="afffffff7">
    <w:name w:val="продолжение"/>
    <w:basedOn w:val="a6"/>
    <w:autoRedefine/>
    <w:rsid w:val="00975CBA"/>
    <w:pPr>
      <w:spacing w:after="120"/>
      <w:jc w:val="right"/>
    </w:pPr>
    <w:rPr>
      <w:rFonts w:ascii="Arial" w:eastAsia="Times New Roman" w:hAnsi="Arial"/>
      <w:noProof/>
      <w:sz w:val="15"/>
      <w:szCs w:val="20"/>
      <w:lang w:eastAsia="ru-RU"/>
    </w:rPr>
  </w:style>
  <w:style w:type="paragraph" w:customStyle="1" w:styleId="afffffff8">
    <w:name w:val="единица измерения"/>
    <w:basedOn w:val="a6"/>
    <w:autoRedefine/>
    <w:rsid w:val="00975CBA"/>
    <w:pPr>
      <w:spacing w:before="120" w:after="120"/>
      <w:jc w:val="right"/>
    </w:pPr>
    <w:rPr>
      <w:rFonts w:ascii="Arial" w:eastAsia="Times New Roman" w:hAnsi="Arial"/>
      <w:sz w:val="15"/>
      <w:szCs w:val="20"/>
      <w:lang w:val="kk-KZ" w:eastAsia="ru-RU"/>
    </w:rPr>
  </w:style>
  <w:style w:type="numbering" w:customStyle="1" w:styleId="132">
    <w:name w:val="Нет списка13"/>
    <w:next w:val="a9"/>
    <w:uiPriority w:val="99"/>
    <w:semiHidden/>
    <w:unhideWhenUsed/>
    <w:rsid w:val="001C5D20"/>
  </w:style>
  <w:style w:type="character" w:customStyle="1" w:styleId="1ff0">
    <w:name w:val="Основной текст с отступом Знак1"/>
    <w:uiPriority w:val="99"/>
    <w:semiHidden/>
    <w:rsid w:val="001C5D20"/>
  </w:style>
  <w:style w:type="table" w:customStyle="1" w:styleId="93">
    <w:name w:val="Сетка таблицы9"/>
    <w:basedOn w:val="a8"/>
    <w:next w:val="ab"/>
    <w:uiPriority w:val="39"/>
    <w:rsid w:val="001C5D20"/>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b">
    <w:name w:val="Текст11"/>
    <w:rsid w:val="001C5D20"/>
    <w:pPr>
      <w:overflowPunct w:val="0"/>
      <w:autoSpaceDE w:val="0"/>
      <w:autoSpaceDN w:val="0"/>
      <w:adjustRightInd w:val="0"/>
      <w:spacing w:line="360" w:lineRule="auto"/>
      <w:ind w:firstLine="709"/>
      <w:jc w:val="both"/>
    </w:pPr>
    <w:rPr>
      <w:rFonts w:ascii="Peterburg" w:eastAsia="Times New Roman" w:hAnsi="Peterburg"/>
      <w:sz w:val="28"/>
    </w:rPr>
  </w:style>
  <w:style w:type="character" w:customStyle="1" w:styleId="afffffff9">
    <w:name w:val="таб Знак"/>
    <w:aliases w:val="Название объекта Знак2 Знак Знак Знак Знак,Название объекта Знак1 Знак1 Знак Знак Знак Знак"/>
    <w:locked/>
    <w:rsid w:val="001C5D20"/>
    <w:rPr>
      <w:rFonts w:ascii="Times New Roman KK EK" w:eastAsia="Times New Roman" w:hAnsi="Times New Roman KK EK" w:cs="Times New Roman"/>
      <w:b/>
      <w:sz w:val="20"/>
      <w:szCs w:val="20"/>
      <w:lang w:eastAsia="ru-RU"/>
    </w:rPr>
  </w:style>
  <w:style w:type="numbering" w:customStyle="1" w:styleId="17">
    <w:name w:val="Текущий список17"/>
    <w:rsid w:val="001C5D20"/>
    <w:pPr>
      <w:numPr>
        <w:numId w:val="62"/>
      </w:numPr>
    </w:pPr>
  </w:style>
  <w:style w:type="numbering" w:customStyle="1" w:styleId="1ai7">
    <w:name w:val="1 / a / i7"/>
    <w:basedOn w:val="a9"/>
    <w:next w:val="1ai"/>
    <w:rsid w:val="001C5D20"/>
    <w:pPr>
      <w:numPr>
        <w:numId w:val="63"/>
      </w:numPr>
    </w:pPr>
  </w:style>
  <w:style w:type="numbering" w:styleId="1ai">
    <w:name w:val="Outline List 1"/>
    <w:basedOn w:val="a9"/>
    <w:uiPriority w:val="99"/>
    <w:unhideWhenUsed/>
    <w:rsid w:val="001C5D20"/>
  </w:style>
  <w:style w:type="character" w:customStyle="1" w:styleId="49">
    <w:name w:val="Основной текст4"/>
    <w:aliases w:val="b Знак Знак Знак Знак1,b Знак Знак Знак Знак Знак Знак1,Основной текст Знак Знак Знак Знак Знак Знак Знак2,Основной текст Знак2,Основной текст Знак Знак2,Основной текст Знак Знак Знак Знак Знак Знак Знак3,Основной текст Знак Знак3,b2"/>
    <w:rsid w:val="001C5D20"/>
    <w:rPr>
      <w:rFonts w:ascii="Arial" w:hAnsi="Arial" w:cs="Arial"/>
      <w:lang w:val="en-GB" w:eastAsia="ru-RU" w:bidi="ar-SA"/>
    </w:rPr>
  </w:style>
  <w:style w:type="paragraph" w:customStyle="1" w:styleId="Numbered">
    <w:name w:val="Numbered"/>
    <w:basedOn w:val="a6"/>
    <w:rsid w:val="001C5D20"/>
    <w:pPr>
      <w:numPr>
        <w:numId w:val="64"/>
      </w:numPr>
      <w:spacing w:before="120"/>
    </w:pPr>
    <w:rPr>
      <w:rFonts w:ascii="Arial" w:eastAsia="Times New Roman" w:hAnsi="Arial"/>
      <w:sz w:val="20"/>
      <w:szCs w:val="20"/>
      <w:lang w:val="en-US" w:eastAsia="x-none"/>
    </w:rPr>
  </w:style>
  <w:style w:type="paragraph" w:customStyle="1" w:styleId="3e">
    <w:name w:val="Стиль3"/>
    <w:basedOn w:val="af4"/>
    <w:rsid w:val="001C5D20"/>
    <w:pPr>
      <w:spacing w:before="120" w:after="0"/>
    </w:pPr>
    <w:rPr>
      <w:rFonts w:ascii="Arial" w:hAnsi="Arial"/>
      <w:bCs/>
      <w:sz w:val="20"/>
      <w:szCs w:val="20"/>
      <w:lang w:eastAsia="x-none"/>
    </w:rPr>
  </w:style>
  <w:style w:type="numbering" w:customStyle="1" w:styleId="140">
    <w:name w:val="Нет списка14"/>
    <w:next w:val="a9"/>
    <w:uiPriority w:val="99"/>
    <w:semiHidden/>
    <w:unhideWhenUsed/>
    <w:rsid w:val="0096508B"/>
  </w:style>
  <w:style w:type="numbering" w:customStyle="1" w:styleId="150">
    <w:name w:val="Нет списка15"/>
    <w:next w:val="a9"/>
    <w:uiPriority w:val="99"/>
    <w:semiHidden/>
    <w:unhideWhenUsed/>
    <w:rsid w:val="00727DE1"/>
  </w:style>
  <w:style w:type="numbering" w:customStyle="1" w:styleId="160">
    <w:name w:val="Нет списка16"/>
    <w:next w:val="a9"/>
    <w:uiPriority w:val="99"/>
    <w:semiHidden/>
    <w:unhideWhenUsed/>
    <w:rsid w:val="00242C8B"/>
  </w:style>
  <w:style w:type="table" w:customStyle="1" w:styleId="103">
    <w:name w:val="Сетка таблицы10"/>
    <w:basedOn w:val="a8"/>
    <w:next w:val="ab"/>
    <w:uiPriority w:val="39"/>
    <w:rsid w:val="00242C8B"/>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Текущий список171"/>
    <w:rsid w:val="00242C8B"/>
    <w:pPr>
      <w:numPr>
        <w:numId w:val="6"/>
      </w:numPr>
    </w:pPr>
  </w:style>
  <w:style w:type="numbering" w:customStyle="1" w:styleId="1ai71">
    <w:name w:val="1 / a / i71"/>
    <w:basedOn w:val="a9"/>
    <w:next w:val="1ai"/>
    <w:rsid w:val="00242C8B"/>
    <w:pPr>
      <w:numPr>
        <w:numId w:val="7"/>
      </w:numPr>
    </w:pPr>
  </w:style>
  <w:style w:type="numbering" w:customStyle="1" w:styleId="1ai1">
    <w:name w:val="1 / a / i1"/>
    <w:basedOn w:val="a9"/>
    <w:next w:val="1ai"/>
    <w:uiPriority w:val="99"/>
    <w:semiHidden/>
    <w:unhideWhenUsed/>
    <w:rsid w:val="00242C8B"/>
  </w:style>
  <w:style w:type="character" w:customStyle="1" w:styleId="FontStyle143">
    <w:name w:val="Font Style143"/>
    <w:rsid w:val="00D57904"/>
    <w:rPr>
      <w:rFonts w:ascii="Times New Roman" w:hAnsi="Times New Roman" w:cs="Times New Roman" w:hint="default"/>
      <w:sz w:val="24"/>
    </w:rPr>
  </w:style>
  <w:style w:type="character" w:customStyle="1" w:styleId="NoSpacingChar">
    <w:name w:val="No Spacing Char"/>
    <w:link w:val="1f1"/>
    <w:uiPriority w:val="99"/>
    <w:locked/>
    <w:rsid w:val="00D57904"/>
    <w:rPr>
      <w:rFonts w:ascii="Calibri" w:eastAsia="Times New Roman" w:hAnsi="Calibri" w:cs="Calibri"/>
      <w:sz w:val="22"/>
      <w:szCs w:val="22"/>
    </w:rPr>
  </w:style>
  <w:style w:type="paragraph" w:customStyle="1" w:styleId="Bodytext10">
    <w:name w:val="Body text1"/>
    <w:basedOn w:val="a6"/>
    <w:uiPriority w:val="99"/>
    <w:rsid w:val="00D57904"/>
    <w:pPr>
      <w:shd w:val="clear" w:color="auto" w:fill="FFFFFF"/>
      <w:spacing w:line="379" w:lineRule="exact"/>
      <w:ind w:firstLine="560"/>
      <w:jc w:val="center"/>
    </w:pPr>
    <w:rPr>
      <w:rFonts w:ascii="Arial" w:eastAsiaTheme="minorHAnsi" w:hAnsi="Arial" w:cs="Arial"/>
      <w:sz w:val="22"/>
      <w:szCs w:val="22"/>
      <w:lang w:eastAsia="en-US"/>
    </w:rPr>
  </w:style>
  <w:style w:type="character" w:customStyle="1" w:styleId="Absatz-Standardschriftart">
    <w:name w:val="Absatz-Standardschriftart"/>
    <w:rsid w:val="00D57904"/>
  </w:style>
  <w:style w:type="paragraph" w:customStyle="1" w:styleId="headertext">
    <w:name w:val="headertext"/>
    <w:basedOn w:val="a6"/>
    <w:rsid w:val="00D57904"/>
    <w:pPr>
      <w:spacing w:before="100" w:beforeAutospacing="1" w:after="100" w:afterAutospacing="1"/>
    </w:pPr>
    <w:rPr>
      <w:rFonts w:eastAsia="Times New Roman"/>
      <w:lang w:eastAsia="ru-RU"/>
    </w:rPr>
  </w:style>
  <w:style w:type="paragraph" w:customStyle="1" w:styleId="bodytext20">
    <w:name w:val="bodytext2"/>
    <w:basedOn w:val="a6"/>
    <w:rsid w:val="00D57904"/>
    <w:pPr>
      <w:spacing w:after="200" w:line="276" w:lineRule="auto"/>
      <w:ind w:firstLine="1134"/>
      <w:jc w:val="both"/>
    </w:pPr>
    <w:rPr>
      <w:rFonts w:eastAsia="Times New Roman"/>
      <w:sz w:val="28"/>
      <w:szCs w:val="28"/>
      <w:lang w:eastAsia="ru-RU"/>
    </w:rPr>
  </w:style>
  <w:style w:type="paragraph" w:customStyle="1" w:styleId="TableTextArial86pt6">
    <w:name w:val="Table Text Arial 8 6pt/6"/>
    <w:basedOn w:val="a6"/>
    <w:rsid w:val="00D57904"/>
    <w:pPr>
      <w:spacing w:before="140" w:after="140" w:line="276" w:lineRule="auto"/>
      <w:ind w:firstLine="720"/>
      <w:jc w:val="center"/>
    </w:pPr>
    <w:rPr>
      <w:rFonts w:ascii="Arial" w:eastAsia="Calibri" w:hAnsi="Arial" w:cs="Arial"/>
      <w:sz w:val="16"/>
      <w:szCs w:val="16"/>
      <w:lang w:val="en-GB" w:eastAsia="ru-RU"/>
    </w:rPr>
  </w:style>
  <w:style w:type="numbering" w:customStyle="1" w:styleId="172">
    <w:name w:val="Нет списка17"/>
    <w:next w:val="a9"/>
    <w:uiPriority w:val="99"/>
    <w:semiHidden/>
    <w:unhideWhenUsed/>
    <w:rsid w:val="00827CC1"/>
  </w:style>
  <w:style w:type="paragraph" w:customStyle="1" w:styleId="TableParagraph">
    <w:name w:val="Table Paragraph"/>
    <w:basedOn w:val="a6"/>
    <w:uiPriority w:val="1"/>
    <w:qFormat/>
    <w:rsid w:val="00827CC1"/>
    <w:pPr>
      <w:widowControl w:val="0"/>
      <w:autoSpaceDE w:val="0"/>
      <w:autoSpaceDN w:val="0"/>
      <w:adjustRightInd w:val="0"/>
      <w:ind w:left="32"/>
    </w:pPr>
    <w:rPr>
      <w:rFonts w:eastAsiaTheme="minorEastAsia"/>
      <w:lang w:eastAsia="ru-RU"/>
    </w:rPr>
  </w:style>
  <w:style w:type="character" w:customStyle="1" w:styleId="3f">
    <w:name w:val="Основной текст (3)_"/>
    <w:basedOn w:val="a7"/>
    <w:link w:val="3f0"/>
    <w:rsid w:val="00030309"/>
    <w:rPr>
      <w:rFonts w:eastAsia="Times New Roman"/>
      <w:b/>
      <w:bCs/>
      <w:spacing w:val="-10"/>
      <w:shd w:val="clear" w:color="auto" w:fill="FFFFFF"/>
    </w:rPr>
  </w:style>
  <w:style w:type="character" w:customStyle="1" w:styleId="30pt">
    <w:name w:val="Основной текст (3) + Интервал 0 pt"/>
    <w:basedOn w:val="3f"/>
    <w:rsid w:val="00030309"/>
    <w:rPr>
      <w:rFonts w:eastAsia="Times New Roman"/>
      <w:b/>
      <w:bCs/>
      <w:color w:val="000000"/>
      <w:spacing w:val="0"/>
      <w:w w:val="100"/>
      <w:position w:val="0"/>
      <w:sz w:val="24"/>
      <w:szCs w:val="24"/>
      <w:shd w:val="clear" w:color="auto" w:fill="FFFFFF"/>
      <w:lang w:val="ru-RU" w:eastAsia="ru-RU" w:bidi="ru-RU"/>
    </w:rPr>
  </w:style>
  <w:style w:type="character" w:customStyle="1" w:styleId="2fe">
    <w:name w:val="Основной текст (2)_"/>
    <w:basedOn w:val="a7"/>
    <w:link w:val="2ff"/>
    <w:rsid w:val="00030309"/>
    <w:rPr>
      <w:rFonts w:eastAsia="Times New Roman"/>
      <w:sz w:val="22"/>
      <w:szCs w:val="22"/>
      <w:shd w:val="clear" w:color="auto" w:fill="FFFFFF"/>
    </w:rPr>
  </w:style>
  <w:style w:type="paragraph" w:customStyle="1" w:styleId="3f0">
    <w:name w:val="Основной текст (3)"/>
    <w:basedOn w:val="a6"/>
    <w:link w:val="3f"/>
    <w:rsid w:val="00030309"/>
    <w:pPr>
      <w:widowControl w:val="0"/>
      <w:shd w:val="clear" w:color="auto" w:fill="FFFFFF"/>
      <w:spacing w:after="180" w:line="281" w:lineRule="exact"/>
      <w:jc w:val="center"/>
    </w:pPr>
    <w:rPr>
      <w:rFonts w:eastAsia="Times New Roman"/>
      <w:b/>
      <w:bCs/>
      <w:spacing w:val="-10"/>
      <w:sz w:val="20"/>
      <w:szCs w:val="20"/>
      <w:lang w:eastAsia="ru-RU"/>
    </w:rPr>
  </w:style>
  <w:style w:type="paragraph" w:customStyle="1" w:styleId="2ff">
    <w:name w:val="Основной текст (2)"/>
    <w:basedOn w:val="a6"/>
    <w:link w:val="2fe"/>
    <w:rsid w:val="00030309"/>
    <w:pPr>
      <w:widowControl w:val="0"/>
      <w:shd w:val="clear" w:color="auto" w:fill="FFFFFF"/>
      <w:spacing w:before="180" w:line="259" w:lineRule="exact"/>
      <w:ind w:firstLine="500"/>
      <w:jc w:val="both"/>
    </w:pPr>
    <w:rPr>
      <w:rFonts w:eastAsia="Times New Roman"/>
      <w:sz w:val="22"/>
      <w:szCs w:val="22"/>
      <w:lang w:eastAsia="ru-RU"/>
    </w:rPr>
  </w:style>
  <w:style w:type="paragraph" w:customStyle="1" w:styleId="pj">
    <w:name w:val="pj"/>
    <w:basedOn w:val="a6"/>
    <w:rsid w:val="00ED6D41"/>
    <w:pPr>
      <w:ind w:firstLine="400"/>
      <w:jc w:val="both"/>
    </w:pPr>
    <w:rPr>
      <w:rFonts w:eastAsia="Times New Roman"/>
      <w:color w:val="000000"/>
      <w:lang w:eastAsia="ru-RU"/>
    </w:rPr>
  </w:style>
  <w:style w:type="paragraph" w:customStyle="1" w:styleId="afffffffa">
    <w:name w:val="Шарб_текст"/>
    <w:basedOn w:val="a6"/>
    <w:link w:val="afffffffb"/>
    <w:autoRedefine/>
    <w:qFormat/>
    <w:rsid w:val="00CF342D"/>
    <w:pPr>
      <w:widowControl w:val="0"/>
      <w:tabs>
        <w:tab w:val="left" w:pos="1134"/>
      </w:tabs>
      <w:spacing w:line="360" w:lineRule="auto"/>
      <w:ind w:firstLine="567"/>
      <w:jc w:val="both"/>
    </w:pPr>
    <w:rPr>
      <w:rFonts w:eastAsia="Times New Roman"/>
      <w:lang w:val="x-none" w:eastAsia="en-US"/>
    </w:rPr>
  </w:style>
  <w:style w:type="character" w:customStyle="1" w:styleId="afffffffb">
    <w:name w:val="Шарб_текст Знак"/>
    <w:link w:val="afffffffa"/>
    <w:rsid w:val="00CF342D"/>
    <w:rPr>
      <w:rFonts w:eastAsia="Times New Roman"/>
      <w:sz w:val="24"/>
      <w:szCs w:val="24"/>
      <w:lang w:val="x-none" w:eastAsia="en-US"/>
    </w:rPr>
  </w:style>
  <w:style w:type="paragraph" w:customStyle="1" w:styleId="afffffffc">
    <w:name w:val="Обычный текст"/>
    <w:basedOn w:val="a6"/>
    <w:rsid w:val="00AD5983"/>
    <w:pPr>
      <w:spacing w:line="360" w:lineRule="auto"/>
      <w:ind w:firstLine="737"/>
      <w:jc w:val="both"/>
    </w:pPr>
    <w:rPr>
      <w:rFonts w:eastAsia="Times New Roman"/>
      <w:lang w:eastAsia="ru-RU"/>
    </w:rPr>
  </w:style>
  <w:style w:type="numbering" w:customStyle="1" w:styleId="180">
    <w:name w:val="Нет списка18"/>
    <w:next w:val="a9"/>
    <w:uiPriority w:val="99"/>
    <w:semiHidden/>
    <w:unhideWhenUsed/>
    <w:rsid w:val="00D87EDC"/>
  </w:style>
  <w:style w:type="table" w:customStyle="1" w:styleId="11c">
    <w:name w:val="Сетка таблицы11"/>
    <w:basedOn w:val="a8"/>
    <w:next w:val="ab"/>
    <w:rsid w:val="00D87EDC"/>
    <w:rPr>
      <w:rFonts w:eastAsia="SimSu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0">
    <w:name w:val="Текущий список172"/>
    <w:rsid w:val="00D87EDC"/>
  </w:style>
  <w:style w:type="numbering" w:customStyle="1" w:styleId="1ai72">
    <w:name w:val="1 / a / i72"/>
    <w:basedOn w:val="a9"/>
    <w:next w:val="1ai"/>
    <w:rsid w:val="00D87EDC"/>
  </w:style>
  <w:style w:type="numbering" w:customStyle="1" w:styleId="1ai2">
    <w:name w:val="1 / a / i2"/>
    <w:basedOn w:val="a9"/>
    <w:next w:val="1ai"/>
    <w:uiPriority w:val="99"/>
    <w:semiHidden/>
    <w:unhideWhenUsed/>
    <w:rsid w:val="00D87EDC"/>
  </w:style>
  <w:style w:type="numbering" w:customStyle="1" w:styleId="190">
    <w:name w:val="Нет списка19"/>
    <w:next w:val="a9"/>
    <w:uiPriority w:val="99"/>
    <w:semiHidden/>
    <w:rsid w:val="00D87EDC"/>
  </w:style>
  <w:style w:type="table" w:customStyle="1" w:styleId="123">
    <w:name w:val="Сетка таблицы12"/>
    <w:basedOn w:val="a8"/>
    <w:next w:val="ab"/>
    <w:rsid w:val="00D87E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CTablica">
    <w:name w:val="TC_Tablica"/>
    <w:basedOn w:val="a6"/>
    <w:autoRedefine/>
    <w:qFormat/>
    <w:rsid w:val="00D87EDC"/>
    <w:pPr>
      <w:jc w:val="both"/>
    </w:pPr>
    <w:rPr>
      <w:rFonts w:eastAsia="Times New Roman"/>
      <w:b/>
      <w:sz w:val="20"/>
      <w:szCs w:val="20"/>
      <w:lang w:eastAsia="ru-RU"/>
    </w:rPr>
  </w:style>
  <w:style w:type="paragraph" w:styleId="afffffffd">
    <w:name w:val="List"/>
    <w:basedOn w:val="a6"/>
    <w:rsid w:val="00D87EDC"/>
    <w:pPr>
      <w:ind w:left="283" w:hanging="283"/>
    </w:pPr>
    <w:rPr>
      <w:rFonts w:eastAsia="Times New Roman"/>
      <w:sz w:val="20"/>
      <w:szCs w:val="20"/>
      <w:lang w:eastAsia="ru-RU"/>
    </w:rPr>
  </w:style>
  <w:style w:type="paragraph" w:customStyle="1" w:styleId="afffffffe">
    <w:name w:val="ШапкаТаблицы"/>
    <w:basedOn w:val="a6"/>
    <w:next w:val="a6"/>
    <w:link w:val="affffffff"/>
    <w:rsid w:val="00D87EDC"/>
    <w:pPr>
      <w:jc w:val="center"/>
    </w:pPr>
    <w:rPr>
      <w:rFonts w:eastAsia="Times New Roman"/>
      <w:sz w:val="16"/>
      <w:szCs w:val="20"/>
      <w:lang w:val="x-none" w:eastAsia="x-none"/>
    </w:rPr>
  </w:style>
  <w:style w:type="character" w:customStyle="1" w:styleId="affffffff">
    <w:name w:val="ШапкаТаблицы Знак"/>
    <w:link w:val="afffffffe"/>
    <w:rsid w:val="00D87EDC"/>
    <w:rPr>
      <w:rFonts w:eastAsia="Times New Roman"/>
      <w:sz w:val="16"/>
      <w:lang w:val="x-none" w:eastAsia="x-none"/>
    </w:rPr>
  </w:style>
  <w:style w:type="paragraph" w:customStyle="1" w:styleId="affffffff0">
    <w:name w:val="Столбец"/>
    <w:basedOn w:val="a6"/>
    <w:link w:val="affffffff1"/>
    <w:uiPriority w:val="99"/>
    <w:rsid w:val="00D87EDC"/>
    <w:pPr>
      <w:jc w:val="right"/>
    </w:pPr>
    <w:rPr>
      <w:rFonts w:eastAsia="Times New Roman"/>
      <w:sz w:val="16"/>
      <w:szCs w:val="20"/>
      <w:lang w:val="x-none" w:eastAsia="x-none"/>
    </w:rPr>
  </w:style>
  <w:style w:type="character" w:customStyle="1" w:styleId="affffffff1">
    <w:name w:val="Столбец Знак"/>
    <w:link w:val="affffffff0"/>
    <w:uiPriority w:val="99"/>
    <w:rsid w:val="00D87EDC"/>
    <w:rPr>
      <w:rFonts w:eastAsia="Times New Roman"/>
      <w:sz w:val="16"/>
      <w:lang w:val="x-none" w:eastAsia="x-none"/>
    </w:rPr>
  </w:style>
  <w:style w:type="paragraph" w:customStyle="1" w:styleId="TEOtipical">
    <w:name w:val="TEO_tipical"/>
    <w:basedOn w:val="a6"/>
    <w:autoRedefine/>
    <w:qFormat/>
    <w:rsid w:val="00D87EDC"/>
    <w:pPr>
      <w:spacing w:line="360" w:lineRule="auto"/>
      <w:ind w:firstLine="709"/>
      <w:jc w:val="both"/>
    </w:pPr>
    <w:rPr>
      <w:rFonts w:eastAsia="SimSun"/>
      <w:lang w:eastAsia="en-US"/>
    </w:rPr>
  </w:style>
  <w:style w:type="paragraph" w:customStyle="1" w:styleId="affffffff2">
    <w:name w:val="Моя таблица"/>
    <w:rsid w:val="00D87EDC"/>
    <w:pPr>
      <w:spacing w:before="240" w:after="120"/>
      <w:jc w:val="right"/>
    </w:pPr>
    <w:rPr>
      <w:rFonts w:eastAsia="Times New Roman"/>
      <w:b/>
      <w:color w:val="000000"/>
      <w:sz w:val="24"/>
      <w:szCs w:val="24"/>
    </w:rPr>
  </w:style>
  <w:style w:type="character" w:customStyle="1" w:styleId="2ff0">
    <w:name w:val="Мой текст Знак Знак2"/>
    <w:rsid w:val="00D87EDC"/>
    <w:rPr>
      <w:rFonts w:ascii="Times New Roman" w:eastAsia="Times New Roman" w:hAnsi="Times New Roman" w:cs="Times New Roman"/>
      <w:color w:val="000000"/>
      <w:sz w:val="24"/>
      <w:szCs w:val="24"/>
      <w:lang w:eastAsia="ru-RU"/>
    </w:rPr>
  </w:style>
  <w:style w:type="character" w:customStyle="1" w:styleId="affffffff3">
    <w:name w:val="Моя таб.название Знак"/>
    <w:rsid w:val="00D87EDC"/>
    <w:rPr>
      <w:rFonts w:ascii="Times New Roman" w:eastAsia="Times New Roman" w:hAnsi="Times New Roman" w:cs="Times New Roman"/>
      <w:b/>
      <w:sz w:val="24"/>
      <w:szCs w:val="20"/>
    </w:rPr>
  </w:style>
  <w:style w:type="numbering" w:customStyle="1" w:styleId="1113">
    <w:name w:val="Нет списка111"/>
    <w:next w:val="a9"/>
    <w:semiHidden/>
    <w:rsid w:val="00D87EDC"/>
  </w:style>
  <w:style w:type="table" w:customStyle="1" w:styleId="2ff1">
    <w:name w:val="Изысканная таблица2"/>
    <w:basedOn w:val="a8"/>
    <w:next w:val="afffff8"/>
    <w:rsid w:val="00D87ED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ffffffff4">
    <w:name w:val="основной текст Знак"/>
    <w:basedOn w:val="a6"/>
    <w:link w:val="affffffff5"/>
    <w:rsid w:val="00D87EDC"/>
    <w:pPr>
      <w:spacing w:line="360" w:lineRule="auto"/>
      <w:ind w:firstLine="737"/>
      <w:jc w:val="both"/>
    </w:pPr>
    <w:rPr>
      <w:rFonts w:eastAsia="Times New Roman"/>
      <w:lang w:val="x-none" w:eastAsia="x-none"/>
    </w:rPr>
  </w:style>
  <w:style w:type="character" w:customStyle="1" w:styleId="affffffff5">
    <w:name w:val="основной текст Знак Знак"/>
    <w:link w:val="affffffff4"/>
    <w:rsid w:val="00D87EDC"/>
    <w:rPr>
      <w:rFonts w:eastAsia="Times New Roman"/>
      <w:sz w:val="24"/>
      <w:szCs w:val="24"/>
      <w:lang w:val="x-none" w:eastAsia="x-none"/>
    </w:rPr>
  </w:style>
  <w:style w:type="character" w:customStyle="1" w:styleId="81">
    <w:name w:val="основной текст Знак8"/>
    <w:link w:val="afe"/>
    <w:rsid w:val="00D87EDC"/>
    <w:rPr>
      <w:rFonts w:eastAsia="Times New Roman"/>
      <w:sz w:val="24"/>
    </w:rPr>
  </w:style>
  <w:style w:type="paragraph" w:styleId="2ff2">
    <w:name w:val="envelope return"/>
    <w:basedOn w:val="a6"/>
    <w:uiPriority w:val="99"/>
    <w:unhideWhenUsed/>
    <w:rsid w:val="00D87EDC"/>
    <w:rPr>
      <w:rFonts w:ascii="Cambria" w:eastAsia="Times New Roman" w:hAnsi="Cambria"/>
      <w:sz w:val="20"/>
      <w:szCs w:val="20"/>
      <w:lang w:eastAsia="ru-RU"/>
    </w:rPr>
  </w:style>
  <w:style w:type="paragraph" w:customStyle="1" w:styleId="font7">
    <w:name w:val="font7"/>
    <w:basedOn w:val="a6"/>
    <w:rsid w:val="00D87EDC"/>
    <w:pPr>
      <w:spacing w:before="100" w:beforeAutospacing="1" w:after="100" w:afterAutospacing="1"/>
    </w:pPr>
    <w:rPr>
      <w:rFonts w:eastAsia="Times New Roman"/>
      <w:lang w:eastAsia="ru-RU"/>
    </w:rPr>
  </w:style>
  <w:style w:type="paragraph" w:customStyle="1" w:styleId="xl66">
    <w:name w:val="xl66"/>
    <w:basedOn w:val="a6"/>
    <w:rsid w:val="00D87EDC"/>
    <w:pPr>
      <w:spacing w:before="100" w:beforeAutospacing="1" w:after="100" w:afterAutospacing="1"/>
      <w:textAlignment w:val="center"/>
    </w:pPr>
    <w:rPr>
      <w:rFonts w:eastAsia="Times New Roman"/>
      <w:b/>
      <w:bCs/>
      <w:lang w:eastAsia="ru-RU"/>
    </w:rPr>
  </w:style>
  <w:style w:type="paragraph" w:customStyle="1" w:styleId="xl67">
    <w:name w:val="xl67"/>
    <w:basedOn w:val="a6"/>
    <w:rsid w:val="00D87EDC"/>
    <w:pPr>
      <w:spacing w:before="100" w:beforeAutospacing="1" w:after="100" w:afterAutospacing="1"/>
      <w:jc w:val="center"/>
      <w:textAlignment w:val="center"/>
    </w:pPr>
    <w:rPr>
      <w:rFonts w:eastAsia="Times New Roman"/>
      <w:lang w:eastAsia="ru-RU"/>
    </w:rPr>
  </w:style>
  <w:style w:type="paragraph" w:customStyle="1" w:styleId="xl113">
    <w:name w:val="xl113"/>
    <w:basedOn w:val="a6"/>
    <w:rsid w:val="00D87ED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14">
    <w:name w:val="xl114"/>
    <w:basedOn w:val="a6"/>
    <w:rsid w:val="00D87ED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sz w:val="22"/>
      <w:szCs w:val="22"/>
      <w:lang w:eastAsia="ru-RU"/>
    </w:rPr>
  </w:style>
  <w:style w:type="paragraph" w:customStyle="1" w:styleId="xl115">
    <w:name w:val="xl115"/>
    <w:basedOn w:val="a6"/>
    <w:rsid w:val="00D87EDC"/>
    <w:pPr>
      <w:pBdr>
        <w:top w:val="single" w:sz="4" w:space="0" w:color="auto"/>
        <w:bottom w:val="single" w:sz="4" w:space="0" w:color="auto"/>
      </w:pBdr>
      <w:spacing w:before="100" w:beforeAutospacing="1" w:after="100" w:afterAutospacing="1"/>
      <w:jc w:val="center"/>
      <w:textAlignment w:val="center"/>
    </w:pPr>
    <w:rPr>
      <w:rFonts w:eastAsia="Times New Roman"/>
      <w:b/>
      <w:bCs/>
      <w:sz w:val="22"/>
      <w:szCs w:val="22"/>
      <w:lang w:eastAsia="ru-RU"/>
    </w:rPr>
  </w:style>
  <w:style w:type="paragraph" w:customStyle="1" w:styleId="xl116">
    <w:name w:val="xl116"/>
    <w:basedOn w:val="a6"/>
    <w:rsid w:val="00D87EDC"/>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2"/>
      <w:szCs w:val="22"/>
      <w:lang w:eastAsia="ru-RU"/>
    </w:rPr>
  </w:style>
  <w:style w:type="paragraph" w:customStyle="1" w:styleId="xl117">
    <w:name w:val="xl117"/>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18">
    <w:name w:val="xl11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19">
    <w:name w:val="xl119"/>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0">
    <w:name w:val="xl12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1">
    <w:name w:val="xl121"/>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2">
    <w:name w:val="xl122"/>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3">
    <w:name w:val="xl123"/>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4">
    <w:name w:val="xl124"/>
    <w:basedOn w:val="a6"/>
    <w:rsid w:val="00D87EDC"/>
    <w:pPr>
      <w:pBdr>
        <w:left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5">
    <w:name w:val="xl125"/>
    <w:basedOn w:val="a6"/>
    <w:rsid w:val="00D87ED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2"/>
      <w:szCs w:val="22"/>
      <w:lang w:eastAsia="ru-RU"/>
    </w:rPr>
  </w:style>
  <w:style w:type="paragraph" w:customStyle="1" w:styleId="xl126">
    <w:name w:val="xl126"/>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27">
    <w:name w:val="xl127"/>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28">
    <w:name w:val="xl128"/>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29">
    <w:name w:val="xl129"/>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0">
    <w:name w:val="xl130"/>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1">
    <w:name w:val="xl131"/>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2">
    <w:name w:val="xl132"/>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3">
    <w:name w:val="xl133"/>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sz w:val="22"/>
      <w:szCs w:val="22"/>
      <w:lang w:eastAsia="ru-RU"/>
    </w:rPr>
  </w:style>
  <w:style w:type="paragraph" w:customStyle="1" w:styleId="xl134">
    <w:name w:val="xl134"/>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5">
    <w:name w:val="xl135"/>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eastAsia="Times New Roman"/>
      <w:sz w:val="22"/>
      <w:szCs w:val="22"/>
      <w:lang w:eastAsia="ru-RU"/>
    </w:rPr>
  </w:style>
  <w:style w:type="paragraph" w:customStyle="1" w:styleId="xl136">
    <w:name w:val="xl136"/>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7">
    <w:name w:val="xl137"/>
    <w:basedOn w:val="a6"/>
    <w:rsid w:val="00D87EDC"/>
    <w:pPr>
      <w:pBdr>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38">
    <w:name w:val="xl138"/>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2"/>
      <w:szCs w:val="22"/>
      <w:lang w:eastAsia="ru-RU"/>
    </w:rPr>
  </w:style>
  <w:style w:type="paragraph" w:customStyle="1" w:styleId="xl139">
    <w:name w:val="xl139"/>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sz w:val="22"/>
      <w:szCs w:val="22"/>
      <w:lang w:eastAsia="ru-RU"/>
    </w:rPr>
  </w:style>
  <w:style w:type="paragraph" w:customStyle="1" w:styleId="xl140">
    <w:name w:val="xl140"/>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1">
    <w:name w:val="xl141"/>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2">
    <w:name w:val="xl142"/>
    <w:basedOn w:val="a6"/>
    <w:rsid w:val="00D87EDC"/>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43">
    <w:name w:val="xl143"/>
    <w:basedOn w:val="a6"/>
    <w:rsid w:val="00D87EDC"/>
    <w:pPr>
      <w:pBdr>
        <w:top w:val="single" w:sz="4" w:space="0" w:color="auto"/>
        <w:bottom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44">
    <w:name w:val="xl144"/>
    <w:basedOn w:val="a6"/>
    <w:rsid w:val="00D87EDC"/>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45">
    <w:name w:val="xl145"/>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6">
    <w:name w:val="xl146"/>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7">
    <w:name w:val="xl147"/>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8">
    <w:name w:val="xl148"/>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49">
    <w:name w:val="xl149"/>
    <w:basedOn w:val="a6"/>
    <w:rsid w:val="00D87EDC"/>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50">
    <w:name w:val="xl150"/>
    <w:basedOn w:val="a6"/>
    <w:rsid w:val="00D87EDC"/>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2"/>
      <w:szCs w:val="22"/>
      <w:lang w:eastAsia="ru-RU"/>
    </w:rPr>
  </w:style>
  <w:style w:type="paragraph" w:customStyle="1" w:styleId="xl151">
    <w:name w:val="xl151"/>
    <w:basedOn w:val="a6"/>
    <w:rsid w:val="00D87EDC"/>
    <w:pPr>
      <w:pBdr>
        <w:top w:val="single" w:sz="4" w:space="0" w:color="auto"/>
        <w:bottom w:val="single" w:sz="4" w:space="0" w:color="auto"/>
      </w:pBdr>
      <w:shd w:val="clear" w:color="000000" w:fill="FFFFFF"/>
      <w:spacing w:before="100" w:beforeAutospacing="1" w:after="100" w:afterAutospacing="1"/>
      <w:textAlignment w:val="center"/>
    </w:pPr>
    <w:rPr>
      <w:rFonts w:eastAsia="Times New Roman"/>
      <w:b/>
      <w:bCs/>
      <w:sz w:val="22"/>
      <w:szCs w:val="22"/>
      <w:lang w:eastAsia="ru-RU"/>
    </w:rPr>
  </w:style>
  <w:style w:type="paragraph" w:customStyle="1" w:styleId="xl152">
    <w:name w:val="xl152"/>
    <w:basedOn w:val="a6"/>
    <w:rsid w:val="00D87EDC"/>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eastAsia="Times New Roman"/>
      <w:b/>
      <w:bCs/>
      <w:sz w:val="22"/>
      <w:szCs w:val="22"/>
      <w:lang w:eastAsia="ru-RU"/>
    </w:rPr>
  </w:style>
  <w:style w:type="paragraph" w:customStyle="1" w:styleId="xl153">
    <w:name w:val="xl153"/>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54">
    <w:name w:val="xl154"/>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55">
    <w:name w:val="xl155"/>
    <w:basedOn w:val="a6"/>
    <w:rsid w:val="00D87EDC"/>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56">
    <w:name w:val="xl156"/>
    <w:basedOn w:val="a6"/>
    <w:rsid w:val="00D87EDC"/>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eastAsia="Times New Roman"/>
      <w:b/>
      <w:bCs/>
      <w:sz w:val="22"/>
      <w:szCs w:val="22"/>
      <w:lang w:eastAsia="ru-RU"/>
    </w:rPr>
  </w:style>
  <w:style w:type="paragraph" w:customStyle="1" w:styleId="xl157">
    <w:name w:val="xl157"/>
    <w:basedOn w:val="a6"/>
    <w:rsid w:val="00D87EDC"/>
    <w:pPr>
      <w:pBdr>
        <w:top w:val="single" w:sz="4" w:space="0" w:color="auto"/>
        <w:bottom w:val="single" w:sz="4" w:space="0" w:color="auto"/>
      </w:pBdr>
      <w:shd w:val="clear" w:color="000000" w:fill="FFFFFF"/>
      <w:spacing w:before="100" w:beforeAutospacing="1" w:after="100" w:afterAutospacing="1"/>
      <w:jc w:val="center"/>
    </w:pPr>
    <w:rPr>
      <w:rFonts w:eastAsia="Times New Roman"/>
      <w:b/>
      <w:bCs/>
      <w:sz w:val="22"/>
      <w:szCs w:val="22"/>
      <w:lang w:eastAsia="ru-RU"/>
    </w:rPr>
  </w:style>
  <w:style w:type="paragraph" w:customStyle="1" w:styleId="xl158">
    <w:name w:val="xl158"/>
    <w:basedOn w:val="a6"/>
    <w:rsid w:val="00D87EDC"/>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eastAsia="Times New Roman"/>
      <w:b/>
      <w:bCs/>
      <w:sz w:val="22"/>
      <w:szCs w:val="22"/>
      <w:lang w:eastAsia="ru-RU"/>
    </w:rPr>
  </w:style>
  <w:style w:type="paragraph" w:customStyle="1" w:styleId="xl159">
    <w:name w:val="xl159"/>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2"/>
      <w:szCs w:val="22"/>
      <w:lang w:eastAsia="ru-RU"/>
    </w:rPr>
  </w:style>
  <w:style w:type="paragraph" w:customStyle="1" w:styleId="xl160">
    <w:name w:val="xl160"/>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61">
    <w:name w:val="xl161"/>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62">
    <w:name w:val="xl162"/>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b/>
      <w:bCs/>
      <w:sz w:val="22"/>
      <w:szCs w:val="22"/>
      <w:lang w:eastAsia="ru-RU"/>
    </w:rPr>
  </w:style>
  <w:style w:type="paragraph" w:customStyle="1" w:styleId="xl163">
    <w:name w:val="xl163"/>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eastAsia="Times New Roman" w:hAnsi="Arial" w:cs="Arial"/>
      <w:sz w:val="22"/>
      <w:szCs w:val="22"/>
      <w:lang w:eastAsia="ru-RU"/>
    </w:rPr>
  </w:style>
  <w:style w:type="paragraph" w:customStyle="1" w:styleId="xl164">
    <w:name w:val="xl164"/>
    <w:basedOn w:val="a6"/>
    <w:rsid w:val="00D87EDC"/>
    <w:pPr>
      <w:shd w:val="clear" w:color="000000" w:fill="FFFFFF"/>
      <w:spacing w:before="100" w:beforeAutospacing="1" w:after="100" w:afterAutospacing="1"/>
      <w:textAlignment w:val="center"/>
    </w:pPr>
    <w:rPr>
      <w:rFonts w:eastAsia="Times New Roman"/>
      <w:b/>
      <w:bCs/>
      <w:sz w:val="22"/>
      <w:szCs w:val="22"/>
      <w:lang w:eastAsia="ru-RU"/>
    </w:rPr>
  </w:style>
  <w:style w:type="paragraph" w:customStyle="1" w:styleId="xl65">
    <w:name w:val="xl65"/>
    <w:basedOn w:val="a6"/>
    <w:rsid w:val="00D87EDC"/>
    <w:pPr>
      <w:spacing w:before="100" w:beforeAutospacing="1" w:after="100" w:afterAutospacing="1"/>
      <w:jc w:val="center"/>
      <w:textAlignment w:val="center"/>
    </w:pPr>
    <w:rPr>
      <w:rFonts w:eastAsia="Times New Roman"/>
      <w:b/>
      <w:bCs/>
      <w:lang w:eastAsia="ru-RU"/>
    </w:rPr>
  </w:style>
  <w:style w:type="paragraph" w:customStyle="1" w:styleId="TCtipical">
    <w:name w:val="TC_tipical"/>
    <w:basedOn w:val="TEOtipical"/>
    <w:autoRedefine/>
    <w:qFormat/>
    <w:rsid w:val="00D87EDC"/>
    <w:pPr>
      <w:ind w:firstLine="737"/>
    </w:pPr>
  </w:style>
  <w:style w:type="paragraph" w:customStyle="1" w:styleId="TCrisunok">
    <w:name w:val="TC_risunok"/>
    <w:basedOn w:val="a6"/>
    <w:autoRedefine/>
    <w:qFormat/>
    <w:rsid w:val="00D87EDC"/>
    <w:pPr>
      <w:spacing w:line="360" w:lineRule="auto"/>
      <w:ind w:firstLine="426"/>
      <w:contextualSpacing/>
      <w:jc w:val="center"/>
    </w:pPr>
    <w:rPr>
      <w:rFonts w:eastAsia="Times New Roman"/>
      <w:b/>
      <w:bCs/>
      <w:sz w:val="20"/>
      <w:lang w:eastAsia="ru-RU"/>
    </w:rPr>
  </w:style>
  <w:style w:type="paragraph" w:customStyle="1" w:styleId="text">
    <w:name w:val="text"/>
    <w:basedOn w:val="a6"/>
    <w:rsid w:val="00D87EDC"/>
    <w:pPr>
      <w:spacing w:line="360" w:lineRule="auto"/>
      <w:ind w:firstLine="720"/>
      <w:jc w:val="both"/>
    </w:pPr>
    <w:rPr>
      <w:rFonts w:eastAsia="Times New Roman"/>
      <w:szCs w:val="20"/>
      <w:lang w:val="ro-RO" w:eastAsia="en-US"/>
    </w:rPr>
  </w:style>
  <w:style w:type="paragraph" w:customStyle="1" w:styleId="1ff1">
    <w:name w:val="Тлек_заголовок_1"/>
    <w:basedOn w:val="a6"/>
    <w:link w:val="1ff2"/>
    <w:qFormat/>
    <w:rsid w:val="00D87EDC"/>
    <w:pPr>
      <w:spacing w:before="120" w:after="120" w:line="360" w:lineRule="auto"/>
      <w:ind w:firstLine="709"/>
      <w:jc w:val="both"/>
    </w:pPr>
    <w:rPr>
      <w:rFonts w:eastAsia="Times New Roman"/>
      <w:b/>
      <w:caps/>
      <w:color w:val="000000"/>
      <w:lang w:val="x-none" w:eastAsia="x-none"/>
    </w:rPr>
  </w:style>
  <w:style w:type="character" w:customStyle="1" w:styleId="1ff2">
    <w:name w:val="Тлек_заголовок_1 Знак"/>
    <w:link w:val="1ff1"/>
    <w:rsid w:val="00D87EDC"/>
    <w:rPr>
      <w:rFonts w:eastAsia="Times New Roman"/>
      <w:b/>
      <w:caps/>
      <w:color w:val="000000"/>
      <w:sz w:val="24"/>
      <w:szCs w:val="24"/>
      <w:lang w:val="x-none" w:eastAsia="x-none"/>
    </w:rPr>
  </w:style>
  <w:style w:type="paragraph" w:customStyle="1" w:styleId="TCGlava">
    <w:name w:val="TC_Glava"/>
    <w:basedOn w:val="a6"/>
    <w:autoRedefine/>
    <w:qFormat/>
    <w:rsid w:val="00D87EDC"/>
    <w:pPr>
      <w:spacing w:after="360"/>
      <w:ind w:left="737"/>
    </w:pPr>
    <w:rPr>
      <w:rFonts w:eastAsia="Times New Roman"/>
      <w:b/>
      <w:lang w:eastAsia="ru-RU"/>
    </w:rPr>
  </w:style>
  <w:style w:type="paragraph" w:customStyle="1" w:styleId="TCrazdel">
    <w:name w:val="TC_razdel"/>
    <w:basedOn w:val="a6"/>
    <w:autoRedefine/>
    <w:qFormat/>
    <w:rsid w:val="00D87EDC"/>
    <w:pPr>
      <w:spacing w:after="240"/>
    </w:pPr>
    <w:rPr>
      <w:rFonts w:eastAsia="Times New Roman"/>
      <w:b/>
      <w:lang w:eastAsia="ru-RU"/>
    </w:rPr>
  </w:style>
  <w:style w:type="paragraph" w:styleId="affffffff6">
    <w:name w:val="toa heading"/>
    <w:basedOn w:val="a6"/>
    <w:next w:val="a6"/>
    <w:rsid w:val="00D87EDC"/>
    <w:pPr>
      <w:spacing w:before="120"/>
    </w:pPr>
    <w:rPr>
      <w:rFonts w:ascii="Arial" w:eastAsia="SimSun" w:hAnsi="Arial" w:cs="Arial"/>
      <w:b/>
      <w:bCs/>
      <w:lang w:eastAsia="zh-CN"/>
    </w:rPr>
  </w:style>
  <w:style w:type="numbering" w:customStyle="1" w:styleId="216">
    <w:name w:val="Нет списка21"/>
    <w:next w:val="a9"/>
    <w:uiPriority w:val="99"/>
    <w:semiHidden/>
    <w:rsid w:val="00D87EDC"/>
  </w:style>
  <w:style w:type="numbering" w:customStyle="1" w:styleId="314">
    <w:name w:val="Нет списка31"/>
    <w:next w:val="a9"/>
    <w:semiHidden/>
    <w:rsid w:val="00D87EDC"/>
  </w:style>
  <w:style w:type="paragraph" w:customStyle="1" w:styleId="affffffff7">
    <w:name w:val="РАЗДЕЛ"/>
    <w:basedOn w:val="a6"/>
    <w:next w:val="a6"/>
    <w:rsid w:val="00D87EDC"/>
    <w:pPr>
      <w:spacing w:after="360"/>
      <w:ind w:firstLine="737"/>
      <w:jc w:val="both"/>
    </w:pPr>
    <w:rPr>
      <w:rFonts w:eastAsia="Times New Roman"/>
      <w:b/>
      <w:caps/>
      <w:szCs w:val="20"/>
      <w:lang w:eastAsia="ru-RU"/>
    </w:rPr>
  </w:style>
  <w:style w:type="paragraph" w:customStyle="1" w:styleId="affffffff8">
    <w:name w:val="Пункт"/>
    <w:basedOn w:val="a6"/>
    <w:next w:val="a6"/>
    <w:rsid w:val="00D87EDC"/>
    <w:pPr>
      <w:spacing w:before="120" w:after="120" w:line="360" w:lineRule="auto"/>
      <w:ind w:firstLine="709"/>
    </w:pPr>
    <w:rPr>
      <w:rFonts w:eastAsia="Times New Roman"/>
      <w:b/>
      <w:szCs w:val="20"/>
      <w:lang w:eastAsia="ru-RU"/>
    </w:rPr>
  </w:style>
  <w:style w:type="paragraph" w:customStyle="1" w:styleId="TEOpodrazdel">
    <w:name w:val="TEO_podrazdel"/>
    <w:basedOn w:val="a6"/>
    <w:next w:val="a6"/>
    <w:autoRedefine/>
    <w:qFormat/>
    <w:rsid w:val="00D87EDC"/>
    <w:pPr>
      <w:widowControl w:val="0"/>
      <w:spacing w:after="240"/>
      <w:jc w:val="center"/>
    </w:pPr>
    <w:rPr>
      <w:rFonts w:eastAsia="Times New Roman"/>
      <w:b/>
      <w:i/>
      <w:lang w:eastAsia="ru-RU"/>
    </w:rPr>
  </w:style>
  <w:style w:type="paragraph" w:customStyle="1" w:styleId="TEOrazdel">
    <w:name w:val="TEO_razdel"/>
    <w:basedOn w:val="a6"/>
    <w:next w:val="a6"/>
    <w:autoRedefine/>
    <w:qFormat/>
    <w:rsid w:val="00D87EDC"/>
    <w:pPr>
      <w:numPr>
        <w:ilvl w:val="1"/>
        <w:numId w:val="116"/>
      </w:numPr>
      <w:spacing w:after="360"/>
      <w:jc w:val="center"/>
    </w:pPr>
    <w:rPr>
      <w:rFonts w:eastAsia="Times New Roman"/>
      <w:b/>
      <w:lang w:eastAsia="ru-RU"/>
    </w:rPr>
  </w:style>
  <w:style w:type="paragraph" w:customStyle="1" w:styleId="TEOtabledown">
    <w:name w:val="TEO_table_down"/>
    <w:basedOn w:val="a6"/>
    <w:next w:val="a6"/>
    <w:autoRedefine/>
    <w:qFormat/>
    <w:rsid w:val="00D87EDC"/>
    <w:pPr>
      <w:spacing w:after="120"/>
      <w:jc w:val="center"/>
    </w:pPr>
    <w:rPr>
      <w:rFonts w:eastAsia="Times New Roman"/>
      <w:b/>
      <w:sz w:val="20"/>
      <w:szCs w:val="20"/>
      <w:lang w:eastAsia="ru-RU"/>
    </w:rPr>
  </w:style>
  <w:style w:type="paragraph" w:customStyle="1" w:styleId="TEOtableup">
    <w:name w:val="TEO_table_up"/>
    <w:basedOn w:val="a6"/>
    <w:next w:val="TEOtabledown"/>
    <w:autoRedefine/>
    <w:qFormat/>
    <w:rsid w:val="00D87EDC"/>
    <w:pPr>
      <w:jc w:val="both"/>
    </w:pPr>
    <w:rPr>
      <w:rFonts w:eastAsia="Times New Roman"/>
      <w:b/>
      <w:sz w:val="20"/>
      <w:szCs w:val="20"/>
      <w:lang w:eastAsia="ru-RU"/>
    </w:rPr>
  </w:style>
  <w:style w:type="paragraph" w:customStyle="1" w:styleId="TEOGlava">
    <w:name w:val="TEO_Glava"/>
    <w:basedOn w:val="TEOtipical"/>
    <w:next w:val="TEOrazdel"/>
    <w:autoRedefine/>
    <w:qFormat/>
    <w:rsid w:val="00D87EDC"/>
    <w:pPr>
      <w:numPr>
        <w:numId w:val="116"/>
      </w:numPr>
      <w:spacing w:before="120"/>
      <w:jc w:val="center"/>
    </w:pPr>
    <w:rPr>
      <w:rFonts w:eastAsia="Times New Roman"/>
      <w:b/>
      <w:lang w:eastAsia="ru-RU"/>
    </w:rPr>
  </w:style>
  <w:style w:type="paragraph" w:customStyle="1" w:styleId="TEOrisunok">
    <w:name w:val="TEO_risunok"/>
    <w:basedOn w:val="TEOtipical"/>
    <w:next w:val="TEOtipical"/>
    <w:autoRedefine/>
    <w:qFormat/>
    <w:rsid w:val="00D87EDC"/>
    <w:pPr>
      <w:widowControl w:val="0"/>
      <w:spacing w:before="120" w:line="240" w:lineRule="auto"/>
      <w:ind w:firstLine="0"/>
      <w:jc w:val="center"/>
    </w:pPr>
    <w:rPr>
      <w:rFonts w:eastAsia="Times New Roman"/>
      <w:b/>
      <w:bCs/>
      <w:sz w:val="20"/>
      <w:lang w:eastAsia="ru-RU"/>
    </w:rPr>
  </w:style>
  <w:style w:type="paragraph" w:customStyle="1" w:styleId="TEOpunkt">
    <w:name w:val="TEO_punkt"/>
    <w:basedOn w:val="TEOpodrazdel"/>
    <w:next w:val="TEOtipical"/>
    <w:autoRedefine/>
    <w:qFormat/>
    <w:rsid w:val="00D87EDC"/>
    <w:pPr>
      <w:ind w:left="737"/>
    </w:pPr>
  </w:style>
  <w:style w:type="numbering" w:customStyle="1" w:styleId="411">
    <w:name w:val="Нет списка41"/>
    <w:next w:val="a9"/>
    <w:uiPriority w:val="99"/>
    <w:semiHidden/>
    <w:rsid w:val="00D87EDC"/>
  </w:style>
  <w:style w:type="paragraph" w:customStyle="1" w:styleId="font8">
    <w:name w:val="font8"/>
    <w:basedOn w:val="a6"/>
    <w:rsid w:val="00D87EDC"/>
    <w:pPr>
      <w:spacing w:before="100" w:beforeAutospacing="1" w:after="100" w:afterAutospacing="1"/>
    </w:pPr>
    <w:rPr>
      <w:rFonts w:eastAsia="Times New Roman"/>
      <w:color w:val="000000"/>
      <w:sz w:val="20"/>
      <w:szCs w:val="20"/>
      <w:lang w:eastAsia="ru-RU"/>
    </w:rPr>
  </w:style>
  <w:style w:type="paragraph" w:customStyle="1" w:styleId="font9">
    <w:name w:val="font9"/>
    <w:basedOn w:val="a6"/>
    <w:rsid w:val="00D87EDC"/>
    <w:pPr>
      <w:spacing w:before="100" w:beforeAutospacing="1" w:after="100" w:afterAutospacing="1"/>
    </w:pPr>
    <w:rPr>
      <w:rFonts w:eastAsia="Times New Roman"/>
      <w:color w:val="000000"/>
      <w:sz w:val="20"/>
      <w:szCs w:val="20"/>
      <w:lang w:eastAsia="ru-RU"/>
    </w:rPr>
  </w:style>
  <w:style w:type="paragraph" w:customStyle="1" w:styleId="xl8273">
    <w:name w:val="xl8273"/>
    <w:basedOn w:val="a6"/>
    <w:rsid w:val="00D87EDC"/>
    <w:pPr>
      <w:shd w:val="clear" w:color="000000" w:fill="FFFFFF"/>
      <w:spacing w:before="100" w:beforeAutospacing="1" w:after="100" w:afterAutospacing="1"/>
    </w:pPr>
    <w:rPr>
      <w:rFonts w:eastAsia="Times New Roman"/>
      <w:lang w:eastAsia="ru-RU"/>
    </w:rPr>
  </w:style>
  <w:style w:type="paragraph" w:customStyle="1" w:styleId="xl8274">
    <w:name w:val="xl8274"/>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8275">
    <w:name w:val="xl8275"/>
    <w:basedOn w:val="a6"/>
    <w:rsid w:val="00D87EDC"/>
    <w:pPr>
      <w:pBdr>
        <w:top w:val="single" w:sz="4" w:space="0" w:color="auto"/>
        <w:left w:val="double" w:sz="6" w:space="0" w:color="auto"/>
        <w:bottom w:val="double" w:sz="6" w:space="0" w:color="auto"/>
        <w:right w:val="single" w:sz="4" w:space="0" w:color="auto"/>
      </w:pBdr>
      <w:spacing w:before="100" w:beforeAutospacing="1" w:after="100" w:afterAutospacing="1"/>
      <w:textAlignment w:val="top"/>
    </w:pPr>
    <w:rPr>
      <w:rFonts w:eastAsia="Times New Roman"/>
      <w:sz w:val="20"/>
      <w:szCs w:val="20"/>
      <w:lang w:eastAsia="ru-RU"/>
    </w:rPr>
  </w:style>
  <w:style w:type="paragraph" w:customStyle="1" w:styleId="xl8276">
    <w:name w:val="xl8276"/>
    <w:basedOn w:val="a6"/>
    <w:rsid w:val="00D87EDC"/>
    <w:pPr>
      <w:pBdr>
        <w:top w:val="single" w:sz="4" w:space="0" w:color="auto"/>
        <w:left w:val="double" w:sz="6"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sz w:val="20"/>
      <w:szCs w:val="20"/>
      <w:lang w:eastAsia="ru-RU"/>
    </w:rPr>
  </w:style>
  <w:style w:type="paragraph" w:customStyle="1" w:styleId="xl8277">
    <w:name w:val="xl8277"/>
    <w:basedOn w:val="a6"/>
    <w:rsid w:val="00D87EDC"/>
    <w:pPr>
      <w:spacing w:before="100" w:beforeAutospacing="1" w:after="100" w:afterAutospacing="1"/>
      <w:jc w:val="center"/>
      <w:textAlignment w:val="center"/>
    </w:pPr>
    <w:rPr>
      <w:rFonts w:eastAsia="Times New Roman"/>
      <w:sz w:val="20"/>
      <w:szCs w:val="20"/>
      <w:lang w:eastAsia="ru-RU"/>
    </w:rPr>
  </w:style>
  <w:style w:type="paragraph" w:customStyle="1" w:styleId="xl8278">
    <w:name w:val="xl827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79">
    <w:name w:val="xl8279"/>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0">
    <w:name w:val="xl828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1">
    <w:name w:val="xl8281"/>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8282">
    <w:name w:val="xl8282"/>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8283">
    <w:name w:val="xl8283"/>
    <w:basedOn w:val="a6"/>
    <w:rsid w:val="00D87ED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8284">
    <w:name w:val="xl8284"/>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5">
    <w:name w:val="xl8285"/>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6">
    <w:name w:val="xl8286"/>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7">
    <w:name w:val="xl8287"/>
    <w:basedOn w:val="a6"/>
    <w:rsid w:val="00D87EDC"/>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8">
    <w:name w:val="xl828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89">
    <w:name w:val="xl8289"/>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290">
    <w:name w:val="xl829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291">
    <w:name w:val="xl8291"/>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292">
    <w:name w:val="xl8292"/>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3">
    <w:name w:val="xl8293"/>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294">
    <w:name w:val="xl8294"/>
    <w:basedOn w:val="a6"/>
    <w:rsid w:val="00D87ED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5">
    <w:name w:val="xl8295"/>
    <w:basedOn w:val="a6"/>
    <w:rsid w:val="00D87EDC"/>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6">
    <w:name w:val="xl8296"/>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7">
    <w:name w:val="xl8297"/>
    <w:basedOn w:val="a6"/>
    <w:rsid w:val="00D87EDC"/>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8">
    <w:name w:val="xl8298"/>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299">
    <w:name w:val="xl8299"/>
    <w:basedOn w:val="a6"/>
    <w:rsid w:val="00D87ED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8300">
    <w:name w:val="xl8300"/>
    <w:basedOn w:val="a6"/>
    <w:rsid w:val="00D87EDC"/>
    <w:pPr>
      <w:pBdr>
        <w:top w:val="single" w:sz="4" w:space="0" w:color="auto"/>
        <w:left w:val="single" w:sz="4" w:space="0" w:color="auto"/>
        <w:bottom w:val="single" w:sz="4" w:space="0" w:color="auto"/>
        <w:right w:val="double" w:sz="6" w:space="0" w:color="auto"/>
      </w:pBdr>
      <w:shd w:val="clear" w:color="000000" w:fill="FFFFFF"/>
      <w:spacing w:before="100" w:beforeAutospacing="1" w:after="100" w:afterAutospacing="1"/>
      <w:jc w:val="center"/>
      <w:textAlignment w:val="center"/>
    </w:pPr>
    <w:rPr>
      <w:rFonts w:eastAsia="Times New Roman"/>
      <w:sz w:val="20"/>
      <w:szCs w:val="20"/>
      <w:lang w:eastAsia="ru-RU"/>
    </w:rPr>
  </w:style>
  <w:style w:type="paragraph" w:customStyle="1" w:styleId="xl8301">
    <w:name w:val="xl8301"/>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02">
    <w:name w:val="xl8302"/>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03">
    <w:name w:val="xl8303"/>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304">
    <w:name w:val="xl8304"/>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305">
    <w:name w:val="xl8305"/>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8306">
    <w:name w:val="xl8306"/>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07">
    <w:name w:val="xl8307"/>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08">
    <w:name w:val="xl8308"/>
    <w:basedOn w:val="a6"/>
    <w:rsid w:val="00D87ED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09">
    <w:name w:val="xl8309"/>
    <w:basedOn w:val="a6"/>
    <w:rsid w:val="00D87EDC"/>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10">
    <w:name w:val="xl8310"/>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11">
    <w:name w:val="xl8311"/>
    <w:basedOn w:val="a6"/>
    <w:rsid w:val="00D87EDC"/>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12">
    <w:name w:val="xl8312"/>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8313">
    <w:name w:val="xl8313"/>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14">
    <w:name w:val="xl8314"/>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8315">
    <w:name w:val="xl8315"/>
    <w:basedOn w:val="a6"/>
    <w:rsid w:val="00D87EDC"/>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affffffff9">
    <w:name w:val="Шарб_разд"/>
    <w:basedOn w:val="a6"/>
    <w:rsid w:val="00D87EDC"/>
    <w:pPr>
      <w:spacing w:after="240"/>
    </w:pPr>
    <w:rPr>
      <w:rFonts w:eastAsia="Times New Roman"/>
      <w:b/>
      <w:bCs/>
      <w:szCs w:val="20"/>
      <w:lang w:eastAsia="ru-RU"/>
    </w:rPr>
  </w:style>
  <w:style w:type="character" w:customStyle="1" w:styleId="TitleDown">
    <w:name w:val="Title Down Знак Знак"/>
    <w:rsid w:val="00D87EDC"/>
    <w:rPr>
      <w:sz w:val="24"/>
      <w:szCs w:val="24"/>
    </w:rPr>
  </w:style>
  <w:style w:type="character" w:customStyle="1" w:styleId="Char1">
    <w:name w:val="основной текст Char"/>
    <w:rsid w:val="00D87EDC"/>
    <w:rPr>
      <w:sz w:val="24"/>
      <w:lang w:val="ru-RU" w:eastAsia="ru-RU" w:bidi="ar-SA"/>
    </w:rPr>
  </w:style>
  <w:style w:type="paragraph" w:customStyle="1" w:styleId="affffffffa">
    <w:name w:val="Таб"/>
    <w:basedOn w:val="affe"/>
    <w:link w:val="affffffffb"/>
    <w:qFormat/>
    <w:rsid w:val="00D87EDC"/>
    <w:pPr>
      <w:keepNext/>
      <w:spacing w:before="0" w:after="0"/>
    </w:pPr>
    <w:rPr>
      <w:lang w:val="x-none" w:eastAsia="x-none"/>
    </w:rPr>
  </w:style>
  <w:style w:type="character" w:customStyle="1" w:styleId="affffffffb">
    <w:name w:val="Таб Знак"/>
    <w:link w:val="affffffffa"/>
    <w:rsid w:val="00D87EDC"/>
    <w:rPr>
      <w:rFonts w:eastAsia="Times New Roman"/>
      <w:b/>
      <w:bCs/>
      <w:lang w:val="x-none" w:eastAsia="x-none"/>
    </w:rPr>
  </w:style>
  <w:style w:type="paragraph" w:customStyle="1" w:styleId="xl64">
    <w:name w:val="xl64"/>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65">
    <w:name w:val="xl165"/>
    <w:basedOn w:val="a6"/>
    <w:rsid w:val="00D87EDC"/>
    <w:pPr>
      <w:pBdr>
        <w:top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66">
    <w:name w:val="xl166"/>
    <w:basedOn w:val="a6"/>
    <w:rsid w:val="00D87EDC"/>
    <w:pPr>
      <w:pBdr>
        <w:top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67">
    <w:name w:val="xl167"/>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68">
    <w:name w:val="xl168"/>
    <w:basedOn w:val="a6"/>
    <w:rsid w:val="00D87ED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69">
    <w:name w:val="xl169"/>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0">
    <w:name w:val="xl170"/>
    <w:basedOn w:val="a6"/>
    <w:rsid w:val="00D87EDC"/>
    <w:pPr>
      <w:pBdr>
        <w:left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1">
    <w:name w:val="xl171"/>
    <w:basedOn w:val="a6"/>
    <w:rsid w:val="00D87ED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2">
    <w:name w:val="xl172"/>
    <w:basedOn w:val="a6"/>
    <w:rsid w:val="00D87EDC"/>
    <w:pPr>
      <w:pBdr>
        <w:left w:val="single" w:sz="4" w:space="0" w:color="auto"/>
        <w:bottom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3">
    <w:name w:val="xl173"/>
    <w:basedOn w:val="a6"/>
    <w:rsid w:val="00D87EDC"/>
    <w:pPr>
      <w:pBdr>
        <w:bottom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4">
    <w:name w:val="xl174"/>
    <w:basedOn w:val="a6"/>
    <w:rsid w:val="00D87EDC"/>
    <w:pPr>
      <w:pBdr>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5">
    <w:name w:val="xl175"/>
    <w:basedOn w:val="a6"/>
    <w:rsid w:val="00D87EDC"/>
    <w:pPr>
      <w:pBdr>
        <w:top w:val="single" w:sz="4" w:space="0" w:color="auto"/>
        <w:left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6">
    <w:name w:val="xl176"/>
    <w:basedOn w:val="a6"/>
    <w:rsid w:val="00D87EDC"/>
    <w:pPr>
      <w:pBdr>
        <w:left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7">
    <w:name w:val="xl177"/>
    <w:basedOn w:val="a6"/>
    <w:rsid w:val="00D87EDC"/>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8">
    <w:name w:val="xl17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79">
    <w:name w:val="xl179"/>
    <w:basedOn w:val="a6"/>
    <w:rsid w:val="00D87EDC"/>
    <w:pPr>
      <w:pBdr>
        <w:top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0">
    <w:name w:val="xl180"/>
    <w:basedOn w:val="a6"/>
    <w:rsid w:val="00D87EDC"/>
    <w:pPr>
      <w:pBdr>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1">
    <w:name w:val="xl181"/>
    <w:basedOn w:val="a6"/>
    <w:rsid w:val="00D87EDC"/>
    <w:pPr>
      <w:pBdr>
        <w:bottom w:val="single" w:sz="4" w:space="0" w:color="auto"/>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2">
    <w:name w:val="xl182"/>
    <w:basedOn w:val="a6"/>
    <w:rsid w:val="00D87EDC"/>
    <w:pPr>
      <w:pBdr>
        <w:bottom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3">
    <w:name w:val="xl183"/>
    <w:basedOn w:val="a6"/>
    <w:rsid w:val="00D87EDC"/>
    <w:pPr>
      <w:pBdr>
        <w:lef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4">
    <w:name w:val="xl184"/>
    <w:basedOn w:val="a6"/>
    <w:rsid w:val="00D87EDC"/>
    <w:pPr>
      <w:spacing w:before="100" w:beforeAutospacing="1" w:after="100" w:afterAutospacing="1"/>
      <w:jc w:val="center"/>
      <w:textAlignment w:val="center"/>
    </w:pPr>
    <w:rPr>
      <w:rFonts w:eastAsia="Times New Roman"/>
      <w:b/>
      <w:bCs/>
      <w:lang w:eastAsia="ru-RU"/>
    </w:rPr>
  </w:style>
  <w:style w:type="paragraph" w:customStyle="1" w:styleId="xl185">
    <w:name w:val="xl185"/>
    <w:basedOn w:val="a6"/>
    <w:rsid w:val="00D87EDC"/>
    <w:pPr>
      <w:pBdr>
        <w:right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6">
    <w:name w:val="xl186"/>
    <w:basedOn w:val="a6"/>
    <w:rsid w:val="00D87EDC"/>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b/>
      <w:bCs/>
      <w:lang w:eastAsia="ru-RU"/>
    </w:rPr>
  </w:style>
  <w:style w:type="paragraph" w:customStyle="1" w:styleId="xl187">
    <w:name w:val="xl187"/>
    <w:basedOn w:val="a6"/>
    <w:rsid w:val="00D87EDC"/>
    <w:pPr>
      <w:pBdr>
        <w:top w:val="single" w:sz="4" w:space="0" w:color="auto"/>
        <w:bottom w:val="single" w:sz="4" w:space="0" w:color="auto"/>
      </w:pBdr>
      <w:spacing w:before="100" w:beforeAutospacing="1" w:after="100" w:afterAutospacing="1"/>
      <w:jc w:val="center"/>
      <w:textAlignment w:val="center"/>
    </w:pPr>
    <w:rPr>
      <w:rFonts w:eastAsia="Times New Roman"/>
      <w:b/>
      <w:bCs/>
      <w:lang w:eastAsia="ru-RU"/>
    </w:rPr>
  </w:style>
  <w:style w:type="paragraph" w:customStyle="1" w:styleId="font10">
    <w:name w:val="font10"/>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font11">
    <w:name w:val="font11"/>
    <w:basedOn w:val="a6"/>
    <w:rsid w:val="00D87EDC"/>
    <w:pPr>
      <w:spacing w:before="100" w:beforeAutospacing="1" w:after="100" w:afterAutospacing="1"/>
    </w:pPr>
    <w:rPr>
      <w:rFonts w:ascii="Arial" w:eastAsia="Times New Roman" w:hAnsi="Arial" w:cs="Arial"/>
      <w:sz w:val="16"/>
      <w:szCs w:val="16"/>
      <w:lang w:eastAsia="ru-RU"/>
    </w:rPr>
  </w:style>
  <w:style w:type="paragraph" w:customStyle="1" w:styleId="font12">
    <w:name w:val="font12"/>
    <w:basedOn w:val="a6"/>
    <w:rsid w:val="00D87EDC"/>
    <w:pPr>
      <w:spacing w:before="100" w:beforeAutospacing="1" w:after="100" w:afterAutospacing="1"/>
    </w:pPr>
    <w:rPr>
      <w:rFonts w:ascii="Arial" w:eastAsia="Times New Roman" w:hAnsi="Arial" w:cs="Arial"/>
      <w:sz w:val="14"/>
      <w:szCs w:val="14"/>
      <w:lang w:eastAsia="ru-RU"/>
    </w:rPr>
  </w:style>
  <w:style w:type="paragraph" w:customStyle="1" w:styleId="font13">
    <w:name w:val="font13"/>
    <w:basedOn w:val="a6"/>
    <w:rsid w:val="00D87EDC"/>
    <w:pPr>
      <w:spacing w:before="100" w:beforeAutospacing="1" w:after="100" w:afterAutospacing="1"/>
    </w:pPr>
    <w:rPr>
      <w:rFonts w:ascii="Arial" w:eastAsia="Times New Roman" w:hAnsi="Arial" w:cs="Arial"/>
      <w:sz w:val="16"/>
      <w:szCs w:val="16"/>
      <w:lang w:eastAsia="ru-RU"/>
    </w:rPr>
  </w:style>
  <w:style w:type="paragraph" w:customStyle="1" w:styleId="font14">
    <w:name w:val="font14"/>
    <w:basedOn w:val="a6"/>
    <w:rsid w:val="00D87EDC"/>
    <w:pPr>
      <w:spacing w:before="100" w:beforeAutospacing="1" w:after="100" w:afterAutospacing="1"/>
    </w:pPr>
    <w:rPr>
      <w:rFonts w:ascii="Arial" w:eastAsia="Times New Roman" w:hAnsi="Arial" w:cs="Arial"/>
      <w:b/>
      <w:bCs/>
      <w:sz w:val="20"/>
      <w:szCs w:val="20"/>
      <w:lang w:eastAsia="ru-RU"/>
    </w:rPr>
  </w:style>
  <w:style w:type="paragraph" w:customStyle="1" w:styleId="font15">
    <w:name w:val="font15"/>
    <w:basedOn w:val="a6"/>
    <w:rsid w:val="00D87EDC"/>
    <w:pPr>
      <w:spacing w:before="100" w:beforeAutospacing="1" w:after="100" w:afterAutospacing="1"/>
    </w:pPr>
    <w:rPr>
      <w:rFonts w:ascii="Arial" w:eastAsia="Times New Roman" w:hAnsi="Arial" w:cs="Arial"/>
      <w:b/>
      <w:bCs/>
      <w:sz w:val="20"/>
      <w:szCs w:val="20"/>
      <w:u w:val="single"/>
      <w:lang w:eastAsia="ru-RU"/>
    </w:rPr>
  </w:style>
  <w:style w:type="paragraph" w:customStyle="1" w:styleId="font16">
    <w:name w:val="font16"/>
    <w:basedOn w:val="a6"/>
    <w:rsid w:val="00D87EDC"/>
    <w:pPr>
      <w:spacing w:before="100" w:beforeAutospacing="1" w:after="100" w:afterAutospacing="1"/>
    </w:pPr>
    <w:rPr>
      <w:rFonts w:eastAsia="Times New Roman"/>
      <w:b/>
      <w:bCs/>
      <w:lang w:eastAsia="ru-RU"/>
    </w:rPr>
  </w:style>
  <w:style w:type="paragraph" w:customStyle="1" w:styleId="font17">
    <w:name w:val="font17"/>
    <w:basedOn w:val="a6"/>
    <w:rsid w:val="00D87EDC"/>
    <w:pPr>
      <w:spacing w:before="100" w:beforeAutospacing="1" w:after="100" w:afterAutospacing="1"/>
    </w:pPr>
    <w:rPr>
      <w:rFonts w:eastAsia="Times New Roman"/>
      <w:b/>
      <w:bCs/>
      <w:lang w:eastAsia="ru-RU"/>
    </w:rPr>
  </w:style>
  <w:style w:type="paragraph" w:customStyle="1" w:styleId="font18">
    <w:name w:val="font18"/>
    <w:basedOn w:val="a6"/>
    <w:rsid w:val="00D87EDC"/>
    <w:pPr>
      <w:spacing w:before="100" w:beforeAutospacing="1" w:after="100" w:afterAutospacing="1"/>
    </w:pPr>
    <w:rPr>
      <w:rFonts w:eastAsia="Times New Roman"/>
      <w:lang w:eastAsia="ru-RU"/>
    </w:rPr>
  </w:style>
  <w:style w:type="paragraph" w:customStyle="1" w:styleId="font19">
    <w:name w:val="font19"/>
    <w:basedOn w:val="a6"/>
    <w:rsid w:val="00D87EDC"/>
    <w:pPr>
      <w:spacing w:before="100" w:beforeAutospacing="1" w:after="100" w:afterAutospacing="1"/>
    </w:pPr>
    <w:rPr>
      <w:rFonts w:eastAsia="Times New Roman"/>
      <w:lang w:eastAsia="ru-RU"/>
    </w:rPr>
  </w:style>
  <w:style w:type="paragraph" w:customStyle="1" w:styleId="font20">
    <w:name w:val="font20"/>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font21">
    <w:name w:val="font21"/>
    <w:basedOn w:val="a6"/>
    <w:rsid w:val="00D87EDC"/>
    <w:pPr>
      <w:spacing w:before="100" w:beforeAutospacing="1" w:after="100" w:afterAutospacing="1"/>
    </w:pPr>
    <w:rPr>
      <w:rFonts w:ascii="Arial" w:eastAsia="Times New Roman" w:hAnsi="Arial" w:cs="Arial"/>
      <w:b/>
      <w:bCs/>
      <w:lang w:eastAsia="ru-RU"/>
    </w:rPr>
  </w:style>
  <w:style w:type="paragraph" w:customStyle="1" w:styleId="font22">
    <w:name w:val="font22"/>
    <w:basedOn w:val="a6"/>
    <w:rsid w:val="00D87EDC"/>
    <w:pPr>
      <w:spacing w:before="100" w:beforeAutospacing="1" w:after="100" w:afterAutospacing="1"/>
    </w:pPr>
    <w:rPr>
      <w:rFonts w:ascii="Arial" w:eastAsia="Times New Roman" w:hAnsi="Arial" w:cs="Arial"/>
      <w:i/>
      <w:iCs/>
      <w:sz w:val="20"/>
      <w:szCs w:val="20"/>
      <w:lang w:eastAsia="ru-RU"/>
    </w:rPr>
  </w:style>
  <w:style w:type="paragraph" w:customStyle="1" w:styleId="font23">
    <w:name w:val="font23"/>
    <w:basedOn w:val="a6"/>
    <w:rsid w:val="00D87EDC"/>
    <w:pPr>
      <w:spacing w:before="100" w:beforeAutospacing="1" w:after="100" w:afterAutospacing="1"/>
    </w:pPr>
    <w:rPr>
      <w:rFonts w:ascii="Arial" w:eastAsia="Times New Roman" w:hAnsi="Arial" w:cs="Arial"/>
      <w:i/>
      <w:iCs/>
      <w:sz w:val="20"/>
      <w:szCs w:val="20"/>
      <w:lang w:eastAsia="ru-RU"/>
    </w:rPr>
  </w:style>
  <w:style w:type="paragraph" w:customStyle="1" w:styleId="font24">
    <w:name w:val="font24"/>
    <w:basedOn w:val="a6"/>
    <w:rsid w:val="00D87EDC"/>
    <w:pPr>
      <w:spacing w:before="100" w:beforeAutospacing="1" w:after="100" w:afterAutospacing="1"/>
    </w:pPr>
    <w:rPr>
      <w:rFonts w:eastAsia="Times New Roman"/>
      <w:b/>
      <w:bCs/>
      <w:sz w:val="28"/>
      <w:szCs w:val="28"/>
      <w:lang w:eastAsia="ru-RU"/>
    </w:rPr>
  </w:style>
  <w:style w:type="paragraph" w:customStyle="1" w:styleId="font25">
    <w:name w:val="font25"/>
    <w:basedOn w:val="a6"/>
    <w:rsid w:val="00D87EDC"/>
    <w:pPr>
      <w:spacing w:before="100" w:beforeAutospacing="1" w:after="100" w:afterAutospacing="1"/>
    </w:pPr>
    <w:rPr>
      <w:rFonts w:ascii="Arial CYR" w:eastAsia="Times New Roman" w:hAnsi="Arial CYR" w:cs="Arial CYR"/>
      <w:sz w:val="16"/>
      <w:szCs w:val="16"/>
      <w:lang w:eastAsia="ru-RU"/>
    </w:rPr>
  </w:style>
  <w:style w:type="paragraph" w:customStyle="1" w:styleId="font26">
    <w:name w:val="font26"/>
    <w:basedOn w:val="a6"/>
    <w:rsid w:val="00D87EDC"/>
    <w:pPr>
      <w:spacing w:before="100" w:beforeAutospacing="1" w:after="100" w:afterAutospacing="1"/>
    </w:pPr>
    <w:rPr>
      <w:rFonts w:ascii="Arial CYR" w:eastAsia="Times New Roman" w:hAnsi="Arial CYR" w:cs="Arial CYR"/>
      <w:sz w:val="16"/>
      <w:szCs w:val="16"/>
      <w:lang w:eastAsia="ru-RU"/>
    </w:rPr>
  </w:style>
  <w:style w:type="paragraph" w:customStyle="1" w:styleId="font27">
    <w:name w:val="font27"/>
    <w:basedOn w:val="a6"/>
    <w:rsid w:val="00D87EDC"/>
    <w:pPr>
      <w:spacing w:before="100" w:beforeAutospacing="1" w:after="100" w:afterAutospacing="1"/>
    </w:pPr>
    <w:rPr>
      <w:rFonts w:ascii="Arial" w:eastAsia="Times New Roman" w:hAnsi="Arial" w:cs="Arial"/>
      <w:sz w:val="18"/>
      <w:szCs w:val="18"/>
      <w:lang w:eastAsia="ru-RU"/>
    </w:rPr>
  </w:style>
  <w:style w:type="paragraph" w:customStyle="1" w:styleId="xl188">
    <w:name w:val="xl18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18"/>
      <w:szCs w:val="18"/>
      <w:lang w:eastAsia="ru-RU"/>
    </w:rPr>
  </w:style>
  <w:style w:type="paragraph" w:customStyle="1" w:styleId="xl189">
    <w:name w:val="xl189"/>
    <w:basedOn w:val="a6"/>
    <w:rsid w:val="00D87ED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90">
    <w:name w:val="xl190"/>
    <w:basedOn w:val="a6"/>
    <w:rsid w:val="00D87ED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91">
    <w:name w:val="xl191"/>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192">
    <w:name w:val="xl192"/>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18"/>
      <w:szCs w:val="18"/>
      <w:lang w:eastAsia="ru-RU"/>
    </w:rPr>
  </w:style>
  <w:style w:type="paragraph" w:customStyle="1" w:styleId="xl193">
    <w:name w:val="xl193"/>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18"/>
      <w:szCs w:val="18"/>
      <w:lang w:eastAsia="ru-RU"/>
    </w:rPr>
  </w:style>
  <w:style w:type="paragraph" w:customStyle="1" w:styleId="xl194">
    <w:name w:val="xl194"/>
    <w:basedOn w:val="a6"/>
    <w:rsid w:val="00D87ED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18"/>
      <w:szCs w:val="18"/>
      <w:lang w:eastAsia="ru-RU"/>
    </w:rPr>
  </w:style>
  <w:style w:type="paragraph" w:customStyle="1" w:styleId="xl195">
    <w:name w:val="xl195"/>
    <w:basedOn w:val="a6"/>
    <w:rsid w:val="00D87EDC"/>
    <w:pPr>
      <w:spacing w:before="100" w:beforeAutospacing="1" w:after="100" w:afterAutospacing="1"/>
      <w:textAlignment w:val="top"/>
    </w:pPr>
    <w:rPr>
      <w:rFonts w:ascii="Arial" w:eastAsia="Times New Roman" w:hAnsi="Arial" w:cs="Arial"/>
      <w:sz w:val="20"/>
      <w:szCs w:val="20"/>
      <w:lang w:eastAsia="ru-RU"/>
    </w:rPr>
  </w:style>
  <w:style w:type="paragraph" w:customStyle="1" w:styleId="xl196">
    <w:name w:val="xl196"/>
    <w:basedOn w:val="a6"/>
    <w:rsid w:val="00D87EDC"/>
    <w:pP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197">
    <w:name w:val="xl197"/>
    <w:basedOn w:val="a6"/>
    <w:rsid w:val="00D87EDC"/>
    <w:pP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198">
    <w:name w:val="xl198"/>
    <w:basedOn w:val="a6"/>
    <w:rsid w:val="00D87EDC"/>
    <w:pPr>
      <w:spacing w:before="100" w:beforeAutospacing="1" w:after="100" w:afterAutospacing="1"/>
      <w:textAlignment w:val="top"/>
    </w:pPr>
    <w:rPr>
      <w:rFonts w:ascii="Arial" w:eastAsia="Times New Roman" w:hAnsi="Arial" w:cs="Arial"/>
      <w:sz w:val="20"/>
      <w:szCs w:val="20"/>
      <w:lang w:eastAsia="ru-RU"/>
    </w:rPr>
  </w:style>
  <w:style w:type="paragraph" w:customStyle="1" w:styleId="xl199">
    <w:name w:val="xl199"/>
    <w:basedOn w:val="a6"/>
    <w:rsid w:val="00D87EDC"/>
    <w:pPr>
      <w:pBdr>
        <w:top w:val="single" w:sz="8" w:space="0" w:color="auto"/>
        <w:lef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00">
    <w:name w:val="xl200"/>
    <w:basedOn w:val="a6"/>
    <w:rsid w:val="00D87EDC"/>
    <w:pPr>
      <w:pBdr>
        <w:top w:val="single" w:sz="8" w:space="0" w:color="auto"/>
        <w:left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01">
    <w:name w:val="xl201"/>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02">
    <w:name w:val="xl202"/>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203">
    <w:name w:val="xl203"/>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04">
    <w:name w:val="xl204"/>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205">
    <w:name w:val="xl205"/>
    <w:basedOn w:val="a6"/>
    <w:rsid w:val="00D87EDC"/>
    <w:pPr>
      <w:spacing w:before="100" w:beforeAutospacing="1" w:after="100" w:afterAutospacing="1"/>
      <w:textAlignment w:val="top"/>
    </w:pPr>
    <w:rPr>
      <w:rFonts w:ascii="Courier New" w:eastAsia="Times New Roman" w:hAnsi="Courier New" w:cs="Courier New"/>
      <w:sz w:val="20"/>
      <w:szCs w:val="20"/>
      <w:lang w:eastAsia="ru-RU"/>
    </w:rPr>
  </w:style>
  <w:style w:type="paragraph" w:customStyle="1" w:styleId="xl206">
    <w:name w:val="xl206"/>
    <w:basedOn w:val="a6"/>
    <w:rsid w:val="00D87EDC"/>
    <w:pPr>
      <w:spacing w:before="100" w:beforeAutospacing="1" w:after="100" w:afterAutospacing="1"/>
      <w:textAlignment w:val="top"/>
    </w:pPr>
    <w:rPr>
      <w:rFonts w:ascii="Courier New" w:eastAsia="Times New Roman" w:hAnsi="Courier New" w:cs="Courier New"/>
      <w:sz w:val="14"/>
      <w:szCs w:val="14"/>
      <w:lang w:eastAsia="ru-RU"/>
    </w:rPr>
  </w:style>
  <w:style w:type="paragraph" w:customStyle="1" w:styleId="xl207">
    <w:name w:val="xl207"/>
    <w:basedOn w:val="a6"/>
    <w:rsid w:val="00D87EDC"/>
    <w:pPr>
      <w:spacing w:before="100" w:beforeAutospacing="1" w:after="100" w:afterAutospacing="1"/>
      <w:textAlignment w:val="top"/>
    </w:pPr>
    <w:rPr>
      <w:rFonts w:ascii="Courier New" w:eastAsia="Times New Roman" w:hAnsi="Courier New" w:cs="Courier New"/>
      <w:sz w:val="14"/>
      <w:szCs w:val="14"/>
      <w:lang w:eastAsia="ru-RU"/>
    </w:rPr>
  </w:style>
  <w:style w:type="paragraph" w:customStyle="1" w:styleId="xl208">
    <w:name w:val="xl208"/>
    <w:basedOn w:val="a6"/>
    <w:rsid w:val="00D87EDC"/>
    <w:pPr>
      <w:spacing w:before="100" w:beforeAutospacing="1" w:after="100" w:afterAutospacing="1"/>
      <w:textAlignment w:val="top"/>
    </w:pPr>
    <w:rPr>
      <w:rFonts w:ascii="Arial" w:eastAsia="Times New Roman" w:hAnsi="Arial" w:cs="Arial"/>
      <w:sz w:val="20"/>
      <w:szCs w:val="20"/>
      <w:lang w:eastAsia="ru-RU"/>
    </w:rPr>
  </w:style>
  <w:style w:type="paragraph" w:customStyle="1" w:styleId="xl209">
    <w:name w:val="xl209"/>
    <w:basedOn w:val="a6"/>
    <w:rsid w:val="00D87EDC"/>
    <w:pPr>
      <w:spacing w:before="100" w:beforeAutospacing="1" w:after="100" w:afterAutospacing="1"/>
      <w:textAlignment w:val="top"/>
    </w:pPr>
    <w:rPr>
      <w:rFonts w:ascii="Arial" w:eastAsia="Times New Roman" w:hAnsi="Arial" w:cs="Arial"/>
      <w:sz w:val="20"/>
      <w:szCs w:val="20"/>
      <w:lang w:eastAsia="ru-RU"/>
    </w:rPr>
  </w:style>
  <w:style w:type="paragraph" w:customStyle="1" w:styleId="xl210">
    <w:name w:val="xl210"/>
    <w:basedOn w:val="a6"/>
    <w:rsid w:val="00D87EDC"/>
    <w:pPr>
      <w:pBdr>
        <w:bottom w:val="single" w:sz="8" w:space="0" w:color="auto"/>
      </w:pBdr>
      <w:spacing w:before="100" w:beforeAutospacing="1" w:after="100" w:afterAutospacing="1"/>
      <w:jc w:val="center"/>
    </w:pPr>
    <w:rPr>
      <w:rFonts w:ascii="Arial" w:eastAsia="Times New Roman" w:hAnsi="Arial" w:cs="Arial"/>
      <w:b/>
      <w:bCs/>
      <w:sz w:val="20"/>
      <w:szCs w:val="20"/>
      <w:lang w:eastAsia="ru-RU"/>
    </w:rPr>
  </w:style>
  <w:style w:type="paragraph" w:customStyle="1" w:styleId="xl211">
    <w:name w:val="xl211"/>
    <w:basedOn w:val="a6"/>
    <w:rsid w:val="00D87EDC"/>
    <w:pPr>
      <w:pBdr>
        <w:top w:val="single" w:sz="8" w:space="0" w:color="auto"/>
        <w:left w:val="single" w:sz="8"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12">
    <w:name w:val="xl212"/>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13">
    <w:name w:val="xl213"/>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14">
    <w:name w:val="xl214"/>
    <w:basedOn w:val="a6"/>
    <w:rsid w:val="00D87EDC"/>
    <w:pPr>
      <w:pBdr>
        <w:left w:val="single" w:sz="8" w:space="0" w:color="auto"/>
        <w:bottom w:val="single" w:sz="8" w:space="0" w:color="auto"/>
        <w:right w:val="single" w:sz="4" w:space="0" w:color="auto"/>
      </w:pBdr>
      <w:spacing w:before="100" w:beforeAutospacing="1" w:after="100" w:afterAutospacing="1"/>
      <w:textAlignment w:val="top"/>
    </w:pPr>
    <w:rPr>
      <w:rFonts w:ascii="Arial" w:eastAsia="Times New Roman" w:hAnsi="Arial" w:cs="Arial"/>
      <w:sz w:val="20"/>
      <w:szCs w:val="20"/>
      <w:lang w:eastAsia="ru-RU"/>
    </w:rPr>
  </w:style>
  <w:style w:type="paragraph" w:customStyle="1" w:styleId="xl215">
    <w:name w:val="xl215"/>
    <w:basedOn w:val="a6"/>
    <w:rsid w:val="00D87ED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16">
    <w:name w:val="xl216"/>
    <w:basedOn w:val="a6"/>
    <w:rsid w:val="00D87ED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17">
    <w:name w:val="xl217"/>
    <w:basedOn w:val="a6"/>
    <w:rsid w:val="00D87EDC"/>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eastAsia="ru-RU"/>
    </w:rPr>
  </w:style>
  <w:style w:type="paragraph" w:customStyle="1" w:styleId="xl218">
    <w:name w:val="xl218"/>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eastAsia="ru-RU"/>
    </w:rPr>
  </w:style>
  <w:style w:type="paragraph" w:customStyle="1" w:styleId="xl219">
    <w:name w:val="xl219"/>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pPr>
    <w:rPr>
      <w:rFonts w:ascii="Arial" w:eastAsia="Times New Roman" w:hAnsi="Arial" w:cs="Arial"/>
      <w:sz w:val="20"/>
      <w:szCs w:val="20"/>
      <w:lang w:eastAsia="ru-RU"/>
    </w:rPr>
  </w:style>
  <w:style w:type="paragraph" w:customStyle="1" w:styleId="xl220">
    <w:name w:val="xl220"/>
    <w:basedOn w:val="a6"/>
    <w:rsid w:val="00D87ED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eastAsia="ru-RU"/>
    </w:rPr>
  </w:style>
  <w:style w:type="paragraph" w:customStyle="1" w:styleId="xl221">
    <w:name w:val="xl221"/>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lang w:eastAsia="ru-RU"/>
    </w:rPr>
  </w:style>
  <w:style w:type="paragraph" w:customStyle="1" w:styleId="xl222">
    <w:name w:val="xl222"/>
    <w:basedOn w:val="a6"/>
    <w:rsid w:val="00D87EDC"/>
    <w:pPr>
      <w:pBdr>
        <w:top w:val="single" w:sz="4" w:space="0" w:color="auto"/>
        <w:left w:val="single" w:sz="4" w:space="0" w:color="auto"/>
        <w:bottom w:val="single" w:sz="4" w:space="0" w:color="auto"/>
        <w:right w:val="single" w:sz="8" w:space="0" w:color="auto"/>
      </w:pBdr>
      <w:spacing w:before="100" w:beforeAutospacing="1" w:after="100" w:afterAutospacing="1"/>
    </w:pPr>
    <w:rPr>
      <w:rFonts w:ascii="Arial" w:eastAsia="Times New Roman" w:hAnsi="Arial" w:cs="Arial"/>
      <w:sz w:val="20"/>
      <w:szCs w:val="20"/>
      <w:lang w:eastAsia="ru-RU"/>
    </w:rPr>
  </w:style>
  <w:style w:type="paragraph" w:customStyle="1" w:styleId="xl223">
    <w:name w:val="xl223"/>
    <w:basedOn w:val="a6"/>
    <w:rsid w:val="00D87EDC"/>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Arial" w:eastAsia="Times New Roman" w:hAnsi="Arial" w:cs="Arial"/>
      <w:sz w:val="20"/>
      <w:szCs w:val="20"/>
      <w:lang w:eastAsia="ru-RU"/>
    </w:rPr>
  </w:style>
  <w:style w:type="paragraph" w:customStyle="1" w:styleId="xl224">
    <w:name w:val="xl224"/>
    <w:basedOn w:val="a6"/>
    <w:rsid w:val="00D87EDC"/>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eastAsia="Times New Roman" w:hAnsi="Arial" w:cs="Arial"/>
      <w:sz w:val="20"/>
      <w:szCs w:val="20"/>
      <w:lang w:eastAsia="ru-RU"/>
    </w:rPr>
  </w:style>
  <w:style w:type="paragraph" w:customStyle="1" w:styleId="xl225">
    <w:name w:val="xl225"/>
    <w:basedOn w:val="a6"/>
    <w:rsid w:val="00D87EDC"/>
    <w:pPr>
      <w:pBdr>
        <w:top w:val="single" w:sz="4" w:space="0" w:color="auto"/>
        <w:left w:val="single" w:sz="4" w:space="0" w:color="auto"/>
        <w:bottom w:val="single" w:sz="8" w:space="0" w:color="auto"/>
        <w:right w:val="single" w:sz="8" w:space="0" w:color="auto"/>
      </w:pBdr>
      <w:spacing w:before="100" w:beforeAutospacing="1" w:after="100" w:afterAutospacing="1"/>
    </w:pPr>
    <w:rPr>
      <w:rFonts w:ascii="Arial" w:eastAsia="Times New Roman" w:hAnsi="Arial" w:cs="Arial"/>
      <w:sz w:val="20"/>
      <w:szCs w:val="20"/>
      <w:lang w:eastAsia="ru-RU"/>
    </w:rPr>
  </w:style>
  <w:style w:type="paragraph" w:customStyle="1" w:styleId="xl226">
    <w:name w:val="xl226"/>
    <w:basedOn w:val="a6"/>
    <w:rsid w:val="00D87EDC"/>
    <w:pPr>
      <w:pBdr>
        <w:top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27">
    <w:name w:val="xl227"/>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28">
    <w:name w:val="xl228"/>
    <w:basedOn w:val="a6"/>
    <w:rsid w:val="00D87ED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29">
    <w:name w:val="xl229"/>
    <w:basedOn w:val="a6"/>
    <w:rsid w:val="00D87EDC"/>
    <w:pPr>
      <w:pBdr>
        <w:bottom w:val="single" w:sz="8" w:space="0" w:color="auto"/>
      </w:pBdr>
      <w:spacing w:before="100" w:beforeAutospacing="1" w:after="100" w:afterAutospacing="1"/>
      <w:jc w:val="center"/>
    </w:pPr>
    <w:rPr>
      <w:rFonts w:ascii="Arial" w:eastAsia="Times New Roman" w:hAnsi="Arial" w:cs="Arial"/>
      <w:b/>
      <w:bCs/>
      <w:sz w:val="20"/>
      <w:szCs w:val="20"/>
      <w:lang w:eastAsia="ru-RU"/>
    </w:rPr>
  </w:style>
  <w:style w:type="paragraph" w:customStyle="1" w:styleId="xl230">
    <w:name w:val="xl230"/>
    <w:basedOn w:val="a6"/>
    <w:rsid w:val="00D87EDC"/>
    <w:pPr>
      <w:spacing w:before="100" w:beforeAutospacing="1" w:after="100" w:afterAutospacing="1"/>
      <w:textAlignment w:val="top"/>
    </w:pPr>
    <w:rPr>
      <w:rFonts w:ascii="Arial" w:eastAsia="Times New Roman" w:hAnsi="Arial" w:cs="Arial"/>
      <w:sz w:val="20"/>
      <w:szCs w:val="20"/>
      <w:lang w:eastAsia="ru-RU"/>
    </w:rPr>
  </w:style>
  <w:style w:type="paragraph" w:customStyle="1" w:styleId="xl231">
    <w:name w:val="xl231"/>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xl232">
    <w:name w:val="xl232"/>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xl233">
    <w:name w:val="xl233"/>
    <w:basedOn w:val="a6"/>
    <w:rsid w:val="00D87EDC"/>
    <w:pPr>
      <w:spacing w:before="100" w:beforeAutospacing="1" w:after="100" w:afterAutospacing="1"/>
      <w:jc w:val="right"/>
    </w:pPr>
    <w:rPr>
      <w:rFonts w:ascii="Arial" w:eastAsia="Times New Roman" w:hAnsi="Arial" w:cs="Arial"/>
      <w:sz w:val="20"/>
      <w:szCs w:val="20"/>
      <w:lang w:eastAsia="ru-RU"/>
    </w:rPr>
  </w:style>
  <w:style w:type="paragraph" w:customStyle="1" w:styleId="xl234">
    <w:name w:val="xl234"/>
    <w:basedOn w:val="a6"/>
    <w:rsid w:val="00D87EDC"/>
    <w:pPr>
      <w:spacing w:before="100" w:beforeAutospacing="1" w:after="100" w:afterAutospacing="1"/>
      <w:jc w:val="right"/>
    </w:pPr>
    <w:rPr>
      <w:rFonts w:ascii="Arial" w:eastAsia="Times New Roman" w:hAnsi="Arial" w:cs="Arial"/>
      <w:sz w:val="20"/>
      <w:szCs w:val="20"/>
      <w:lang w:eastAsia="ru-RU"/>
    </w:rPr>
  </w:style>
  <w:style w:type="paragraph" w:customStyle="1" w:styleId="xl235">
    <w:name w:val="xl235"/>
    <w:basedOn w:val="a6"/>
    <w:rsid w:val="00D87EDC"/>
    <w:pPr>
      <w:spacing w:before="100" w:beforeAutospacing="1" w:after="100" w:afterAutospacing="1"/>
    </w:pPr>
    <w:rPr>
      <w:rFonts w:ascii="Arial" w:eastAsia="Times New Roman" w:hAnsi="Arial" w:cs="Arial"/>
      <w:b/>
      <w:bCs/>
      <w:sz w:val="20"/>
      <w:szCs w:val="20"/>
      <w:lang w:eastAsia="ru-RU"/>
    </w:rPr>
  </w:style>
  <w:style w:type="paragraph" w:customStyle="1" w:styleId="xl236">
    <w:name w:val="xl236"/>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xl237">
    <w:name w:val="xl237"/>
    <w:basedOn w:val="a6"/>
    <w:rsid w:val="00D87EDC"/>
    <w:pPr>
      <w:spacing w:before="100" w:beforeAutospacing="1" w:after="100" w:afterAutospacing="1"/>
    </w:pPr>
    <w:rPr>
      <w:rFonts w:eastAsia="Times New Roman"/>
      <w:b/>
      <w:bCs/>
      <w:lang w:eastAsia="ru-RU"/>
    </w:rPr>
  </w:style>
  <w:style w:type="paragraph" w:customStyle="1" w:styleId="xl238">
    <w:name w:val="xl238"/>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xl239">
    <w:name w:val="xl239"/>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xl240">
    <w:name w:val="xl240"/>
    <w:basedOn w:val="a6"/>
    <w:rsid w:val="00D87EDC"/>
    <w:pPr>
      <w:spacing w:before="100" w:beforeAutospacing="1" w:after="100" w:afterAutospacing="1"/>
    </w:pPr>
    <w:rPr>
      <w:rFonts w:eastAsia="Times New Roman"/>
      <w:b/>
      <w:bCs/>
      <w:i/>
      <w:iCs/>
      <w:lang w:eastAsia="ru-RU"/>
    </w:rPr>
  </w:style>
  <w:style w:type="paragraph" w:customStyle="1" w:styleId="xl241">
    <w:name w:val="xl241"/>
    <w:basedOn w:val="a6"/>
    <w:rsid w:val="00D87EDC"/>
    <w:pPr>
      <w:spacing w:before="100" w:beforeAutospacing="1" w:after="100" w:afterAutospacing="1"/>
      <w:jc w:val="both"/>
    </w:pPr>
    <w:rPr>
      <w:rFonts w:ascii="Arial" w:eastAsia="Times New Roman" w:hAnsi="Arial" w:cs="Arial"/>
      <w:sz w:val="20"/>
      <w:szCs w:val="20"/>
      <w:lang w:eastAsia="ru-RU"/>
    </w:rPr>
  </w:style>
  <w:style w:type="paragraph" w:customStyle="1" w:styleId="xl242">
    <w:name w:val="xl242"/>
    <w:basedOn w:val="a6"/>
    <w:rsid w:val="00D87EDC"/>
    <w:pPr>
      <w:spacing w:before="100" w:beforeAutospacing="1" w:after="100" w:afterAutospacing="1"/>
      <w:jc w:val="center"/>
    </w:pPr>
    <w:rPr>
      <w:rFonts w:ascii="Arial" w:eastAsia="Times New Roman" w:hAnsi="Arial" w:cs="Arial"/>
      <w:b/>
      <w:bCs/>
      <w:sz w:val="20"/>
      <w:szCs w:val="20"/>
      <w:lang w:eastAsia="ru-RU"/>
    </w:rPr>
  </w:style>
  <w:style w:type="paragraph" w:customStyle="1" w:styleId="xl243">
    <w:name w:val="xl243"/>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lang w:eastAsia="ru-RU"/>
    </w:rPr>
  </w:style>
  <w:style w:type="paragraph" w:customStyle="1" w:styleId="xl244">
    <w:name w:val="xl244"/>
    <w:basedOn w:val="a6"/>
    <w:rsid w:val="00D87ED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Arial CYR" w:eastAsia="Times New Roman" w:hAnsi="Arial CYR" w:cs="Arial CYR"/>
      <w:sz w:val="20"/>
      <w:szCs w:val="20"/>
      <w:lang w:eastAsia="ru-RU"/>
    </w:rPr>
  </w:style>
  <w:style w:type="paragraph" w:customStyle="1" w:styleId="xl245">
    <w:name w:val="xl245"/>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246">
    <w:name w:val="xl246"/>
    <w:basedOn w:val="a6"/>
    <w:rsid w:val="00D87EDC"/>
    <w:pPr>
      <w:pBdr>
        <w:top w:val="single" w:sz="4" w:space="0" w:color="auto"/>
        <w:left w:val="single" w:sz="4" w:space="0" w:color="auto"/>
        <w:right w:val="single" w:sz="4" w:space="0" w:color="auto"/>
      </w:pBdr>
      <w:spacing w:before="100" w:beforeAutospacing="1" w:after="100" w:afterAutospacing="1"/>
      <w:jc w:val="center"/>
    </w:pPr>
    <w:rPr>
      <w:rFonts w:ascii="Arial CYR" w:eastAsia="Times New Roman" w:hAnsi="Arial CYR" w:cs="Arial CYR"/>
      <w:sz w:val="20"/>
      <w:szCs w:val="20"/>
      <w:lang w:eastAsia="ru-RU"/>
    </w:rPr>
  </w:style>
  <w:style w:type="paragraph" w:customStyle="1" w:styleId="xl247">
    <w:name w:val="xl247"/>
    <w:basedOn w:val="a6"/>
    <w:rsid w:val="00D87EDC"/>
    <w:pPr>
      <w:pBdr>
        <w:top w:val="single" w:sz="4" w:space="0" w:color="auto"/>
        <w:left w:val="single" w:sz="4"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eastAsia="ru-RU"/>
    </w:rPr>
  </w:style>
  <w:style w:type="paragraph" w:customStyle="1" w:styleId="xl248">
    <w:name w:val="xl24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49">
    <w:name w:val="xl249"/>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50">
    <w:name w:val="xl250"/>
    <w:basedOn w:val="a6"/>
    <w:rsid w:val="00D87ED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51">
    <w:name w:val="xl251"/>
    <w:basedOn w:val="a6"/>
    <w:rsid w:val="00D87ED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52">
    <w:name w:val="xl252"/>
    <w:basedOn w:val="a6"/>
    <w:rsid w:val="00D87ED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eastAsia="Times New Roman" w:hAnsi="Arial" w:cs="Arial"/>
      <w:sz w:val="18"/>
      <w:szCs w:val="18"/>
      <w:lang w:eastAsia="ru-RU"/>
    </w:rPr>
  </w:style>
  <w:style w:type="paragraph" w:customStyle="1" w:styleId="xl253">
    <w:name w:val="xl253"/>
    <w:basedOn w:val="a6"/>
    <w:rsid w:val="00D87ED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54">
    <w:name w:val="xl254"/>
    <w:basedOn w:val="a6"/>
    <w:rsid w:val="00D87ED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55">
    <w:name w:val="xl255"/>
    <w:basedOn w:val="a6"/>
    <w:rsid w:val="00D87ED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Arial" w:eastAsia="Times New Roman" w:hAnsi="Arial" w:cs="Arial"/>
      <w:sz w:val="20"/>
      <w:szCs w:val="20"/>
      <w:lang w:eastAsia="ru-RU"/>
    </w:rPr>
  </w:style>
  <w:style w:type="paragraph" w:customStyle="1" w:styleId="xl256">
    <w:name w:val="xl256"/>
    <w:basedOn w:val="a6"/>
    <w:rsid w:val="00D87EDC"/>
    <w:pPr>
      <w:spacing w:before="100" w:beforeAutospacing="1" w:after="100" w:afterAutospacing="1"/>
    </w:pPr>
    <w:rPr>
      <w:rFonts w:ascii="Arial" w:eastAsia="Times New Roman" w:hAnsi="Arial" w:cs="Arial"/>
      <w:sz w:val="20"/>
      <w:szCs w:val="20"/>
      <w:lang w:eastAsia="ru-RU"/>
    </w:rPr>
  </w:style>
  <w:style w:type="paragraph" w:customStyle="1" w:styleId="3f1">
    <w:name w:val="3"/>
    <w:basedOn w:val="a6"/>
    <w:next w:val="aa"/>
    <w:qFormat/>
    <w:rsid w:val="00D87EDC"/>
    <w:pPr>
      <w:jc w:val="center"/>
    </w:pPr>
    <w:rPr>
      <w:rFonts w:eastAsia="Times New Roman"/>
      <w:b/>
      <w:sz w:val="28"/>
      <w:szCs w:val="20"/>
      <w:lang w:eastAsia="ru-RU"/>
    </w:rPr>
  </w:style>
  <w:style w:type="numbering" w:customStyle="1" w:styleId="510">
    <w:name w:val="Нет списка51"/>
    <w:next w:val="a9"/>
    <w:uiPriority w:val="99"/>
    <w:semiHidden/>
    <w:unhideWhenUsed/>
    <w:rsid w:val="00D87EDC"/>
  </w:style>
  <w:style w:type="table" w:customStyle="1" w:styleId="1114">
    <w:name w:val="Сетка таблицы111"/>
    <w:basedOn w:val="a8"/>
    <w:next w:val="ab"/>
    <w:uiPriority w:val="99"/>
    <w:rsid w:val="00D87E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8"/>
    <w:next w:val="ab"/>
    <w:uiPriority w:val="59"/>
    <w:rsid w:val="00D87ED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8"/>
    <w:next w:val="ab"/>
    <w:uiPriority w:val="59"/>
    <w:rsid w:val="00D87EDC"/>
    <w:pPr>
      <w:overflowPunct w:val="0"/>
      <w:autoSpaceDE w:val="0"/>
      <w:autoSpaceDN w:val="0"/>
      <w:adjustRightInd w:val="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3">
    <w:name w:val="Елжан_1"/>
    <w:basedOn w:val="a6"/>
    <w:link w:val="1ff4"/>
    <w:qFormat/>
    <w:rsid w:val="00D87EDC"/>
    <w:pPr>
      <w:spacing w:after="360"/>
      <w:jc w:val="center"/>
    </w:pPr>
    <w:rPr>
      <w:rFonts w:eastAsia="Times New Roman"/>
      <w:b/>
      <w:spacing w:val="-2"/>
      <w:lang w:eastAsia="ru-RU"/>
    </w:rPr>
  </w:style>
  <w:style w:type="character" w:customStyle="1" w:styleId="1ff4">
    <w:name w:val="Елжан_1 Знак"/>
    <w:link w:val="1ff3"/>
    <w:rsid w:val="00D87EDC"/>
    <w:rPr>
      <w:rFonts w:eastAsia="Times New Roman"/>
      <w:b/>
      <w:spacing w:val="-2"/>
      <w:sz w:val="24"/>
      <w:szCs w:val="24"/>
    </w:rPr>
  </w:style>
  <w:style w:type="character" w:customStyle="1" w:styleId="26">
    <w:name w:val="№ таблицы Знак2"/>
    <w:link w:val="afb"/>
    <w:rsid w:val="00D87EDC"/>
    <w:rPr>
      <w:rFonts w:eastAsia="Times New Roman"/>
      <w:b/>
      <w:color w:val="000000"/>
    </w:rPr>
  </w:style>
  <w:style w:type="table" w:customStyle="1" w:styleId="11d">
    <w:name w:val="Изысканная таблица11"/>
    <w:basedOn w:val="a8"/>
    <w:next w:val="afffff8"/>
    <w:rsid w:val="00D87EDC"/>
    <w:rPr>
      <w:rFonts w:eastAsia="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Нет списка1111"/>
    <w:next w:val="a9"/>
    <w:uiPriority w:val="99"/>
    <w:semiHidden/>
    <w:unhideWhenUsed/>
    <w:rsid w:val="00D87EDC"/>
  </w:style>
  <w:style w:type="paragraph" w:styleId="affffffffc">
    <w:name w:val="Date"/>
    <w:basedOn w:val="a6"/>
    <w:next w:val="a6"/>
    <w:link w:val="affffffffd"/>
    <w:rsid w:val="00D87EDC"/>
    <w:rPr>
      <w:rFonts w:eastAsia="Times New Roman"/>
      <w:lang w:val="x-none" w:eastAsia="ru-RU"/>
    </w:rPr>
  </w:style>
  <w:style w:type="character" w:customStyle="1" w:styleId="affffffffd">
    <w:name w:val="Дата Знак"/>
    <w:basedOn w:val="a7"/>
    <w:link w:val="affffffffc"/>
    <w:rsid w:val="00D87EDC"/>
    <w:rPr>
      <w:rFonts w:eastAsia="Times New Roman"/>
      <w:sz w:val="24"/>
      <w:szCs w:val="24"/>
      <w:lang w:val="x-none"/>
    </w:rPr>
  </w:style>
  <w:style w:type="paragraph" w:customStyle="1" w:styleId="4a">
    <w:name w:val="Основной текст 4"/>
    <w:basedOn w:val="af7"/>
    <w:rsid w:val="00D87EDC"/>
    <w:rPr>
      <w:szCs w:val="20"/>
      <w:lang w:val="x-none" w:eastAsia="x-none"/>
    </w:rPr>
  </w:style>
  <w:style w:type="paragraph" w:customStyle="1" w:styleId="2ff3">
    <w:name w:val="Мой список2"/>
    <w:basedOn w:val="a6"/>
    <w:link w:val="2Char"/>
    <w:rsid w:val="00D87EDC"/>
    <w:pPr>
      <w:tabs>
        <w:tab w:val="num" w:pos="681"/>
      </w:tabs>
      <w:spacing w:before="60"/>
      <w:ind w:left="681" w:hanging="397"/>
      <w:jc w:val="both"/>
    </w:pPr>
    <w:rPr>
      <w:rFonts w:eastAsia="Times New Roman"/>
      <w:lang w:val="x-none" w:eastAsia="ru-RU"/>
    </w:rPr>
  </w:style>
  <w:style w:type="character" w:customStyle="1" w:styleId="2Char">
    <w:name w:val="Мой список2 Char"/>
    <w:link w:val="2ff3"/>
    <w:rsid w:val="00D87EDC"/>
    <w:rPr>
      <w:rFonts w:eastAsia="Times New Roman"/>
      <w:sz w:val="24"/>
      <w:szCs w:val="24"/>
      <w:lang w:val="x-none"/>
    </w:rPr>
  </w:style>
  <w:style w:type="character" w:customStyle="1" w:styleId="aff0">
    <w:name w:val="Таблица_тлек Знак"/>
    <w:link w:val="aff"/>
    <w:rsid w:val="00D87EDC"/>
    <w:rPr>
      <w:rFonts w:eastAsia="Times New Roman"/>
      <w:b/>
    </w:rPr>
  </w:style>
  <w:style w:type="numbering" w:customStyle="1" w:styleId="2112">
    <w:name w:val="Нет списка211"/>
    <w:next w:val="a9"/>
    <w:uiPriority w:val="99"/>
    <w:semiHidden/>
    <w:unhideWhenUsed/>
    <w:rsid w:val="00D87EDC"/>
  </w:style>
  <w:style w:type="paragraph" w:customStyle="1" w:styleId="11111">
    <w:name w:val="1111"/>
    <w:basedOn w:val="af7"/>
    <w:link w:val="11112"/>
    <w:qFormat/>
    <w:rsid w:val="00D87EDC"/>
    <w:pPr>
      <w:spacing w:after="0" w:line="360" w:lineRule="auto"/>
      <w:ind w:left="0" w:firstLine="709"/>
      <w:jc w:val="both"/>
    </w:pPr>
    <w:rPr>
      <w:rFonts w:eastAsia="SimSun"/>
      <w:lang w:eastAsia="en-US"/>
    </w:rPr>
  </w:style>
  <w:style w:type="character" w:customStyle="1" w:styleId="11112">
    <w:name w:val="1111 Знак"/>
    <w:link w:val="11111"/>
    <w:rsid w:val="00D87EDC"/>
    <w:rPr>
      <w:rFonts w:eastAsia="SimSun"/>
      <w:sz w:val="24"/>
      <w:szCs w:val="24"/>
      <w:lang w:eastAsia="en-US"/>
    </w:rPr>
  </w:style>
  <w:style w:type="character" w:customStyle="1" w:styleId="1ff5">
    <w:name w:val="Мой текст Знак1"/>
    <w:rsid w:val="00D87EDC"/>
    <w:rPr>
      <w:rFonts w:ascii="Times New Roman" w:eastAsia="Times New Roman" w:hAnsi="Times New Roman"/>
      <w:sz w:val="24"/>
      <w:szCs w:val="24"/>
      <w:lang w:val="ru-RU" w:eastAsia="ru-RU" w:bidi="ar-SA"/>
    </w:rPr>
  </w:style>
  <w:style w:type="character" w:customStyle="1" w:styleId="FontStyle129">
    <w:name w:val="Font Style129"/>
    <w:uiPriority w:val="99"/>
    <w:rsid w:val="00D87EDC"/>
    <w:rPr>
      <w:rFonts w:ascii="Times New Roman" w:hAnsi="Times New Roman" w:cs="Times New Roman"/>
      <w:b/>
      <w:bCs/>
      <w:i/>
      <w:iCs/>
      <w:sz w:val="20"/>
      <w:szCs w:val="20"/>
    </w:rPr>
  </w:style>
  <w:style w:type="paragraph" w:customStyle="1" w:styleId="BidSheetList">
    <w:name w:val="Bid Sheet List"/>
    <w:basedOn w:val="a6"/>
    <w:autoRedefine/>
    <w:uiPriority w:val="99"/>
    <w:rsid w:val="00D87EDC"/>
    <w:rPr>
      <w:rFonts w:eastAsia="Times New Roman"/>
      <w:sz w:val="32"/>
      <w:szCs w:val="32"/>
      <w:vertAlign w:val="superscript"/>
      <w:lang w:val="en-US" w:eastAsia="en-US"/>
    </w:rPr>
  </w:style>
  <w:style w:type="paragraph" w:customStyle="1" w:styleId="rteright">
    <w:name w:val="rteright"/>
    <w:basedOn w:val="a6"/>
    <w:rsid w:val="00D87EDC"/>
    <w:pPr>
      <w:spacing w:before="100" w:beforeAutospacing="1" w:after="100" w:afterAutospacing="1"/>
    </w:pPr>
    <w:rPr>
      <w:rFonts w:eastAsia="Times New Roman"/>
      <w:lang w:eastAsia="ru-RU"/>
    </w:rPr>
  </w:style>
  <w:style w:type="paragraph" w:customStyle="1" w:styleId="affffffffe">
    <w:name w:val="Боковик"/>
    <w:basedOn w:val="a6"/>
    <w:link w:val="afffffffff"/>
    <w:uiPriority w:val="99"/>
    <w:rsid w:val="00D87EDC"/>
    <w:rPr>
      <w:rFonts w:eastAsia="Times New Roman"/>
      <w:sz w:val="16"/>
      <w:szCs w:val="20"/>
      <w:lang w:eastAsia="ru-RU"/>
    </w:rPr>
  </w:style>
  <w:style w:type="character" w:customStyle="1" w:styleId="afffffffff">
    <w:name w:val="Боковик Знак"/>
    <w:link w:val="affffffffe"/>
    <w:uiPriority w:val="99"/>
    <w:rsid w:val="00D87EDC"/>
    <w:rPr>
      <w:rFonts w:eastAsia="Times New Roman"/>
      <w:sz w:val="16"/>
    </w:rPr>
  </w:style>
  <w:style w:type="paragraph" w:customStyle="1" w:styleId="afffffffff0">
    <w:name w:val="ОснТекст"/>
    <w:uiPriority w:val="99"/>
    <w:rsid w:val="00D87EDC"/>
    <w:pPr>
      <w:ind w:firstLine="709"/>
      <w:jc w:val="both"/>
    </w:pPr>
    <w:rPr>
      <w:rFonts w:eastAsia="Times New Roman"/>
    </w:rPr>
  </w:style>
  <w:style w:type="table" w:customStyle="1" w:styleId="11e">
    <w:name w:val="Сетка таблицы 11"/>
    <w:basedOn w:val="a8"/>
    <w:next w:val="1ff"/>
    <w:rsid w:val="00D87EDC"/>
    <w:pPr>
      <w:widowControl w:val="0"/>
      <w:autoSpaceDE w:val="0"/>
      <w:autoSpaceDN w:val="0"/>
      <w:adjustRightInd w:val="0"/>
      <w:spacing w:after="120"/>
      <w:jc w:val="both"/>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610">
    <w:name w:val="Нет списка61"/>
    <w:next w:val="a9"/>
    <w:uiPriority w:val="99"/>
    <w:semiHidden/>
    <w:unhideWhenUsed/>
    <w:rsid w:val="00D87EDC"/>
  </w:style>
  <w:style w:type="numbering" w:customStyle="1" w:styleId="710">
    <w:name w:val="Нет списка71"/>
    <w:next w:val="a9"/>
    <w:uiPriority w:val="99"/>
    <w:semiHidden/>
    <w:unhideWhenUsed/>
    <w:rsid w:val="00D87EDC"/>
  </w:style>
  <w:style w:type="table" w:customStyle="1" w:styleId="315">
    <w:name w:val="Сетка таблицы31"/>
    <w:basedOn w:val="a8"/>
    <w:next w:val="ab"/>
    <w:uiPriority w:val="59"/>
    <w:rsid w:val="00D87ED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0">
    <w:name w:val="Нет списка121"/>
    <w:next w:val="a9"/>
    <w:semiHidden/>
    <w:rsid w:val="00D87EDC"/>
  </w:style>
  <w:style w:type="numbering" w:customStyle="1" w:styleId="223">
    <w:name w:val="Нет списка22"/>
    <w:next w:val="a9"/>
    <w:semiHidden/>
    <w:rsid w:val="00D87EDC"/>
  </w:style>
  <w:style w:type="numbering" w:customStyle="1" w:styleId="3111">
    <w:name w:val="Нет списка311"/>
    <w:next w:val="a9"/>
    <w:semiHidden/>
    <w:rsid w:val="00D87EDC"/>
  </w:style>
  <w:style w:type="table" w:customStyle="1" w:styleId="11113">
    <w:name w:val="Сетка таблицы1111"/>
    <w:basedOn w:val="a8"/>
    <w:next w:val="ab"/>
    <w:rsid w:val="00D87E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аголовок_Тлек_1"/>
    <w:basedOn w:val="a6"/>
    <w:rsid w:val="00D87EDC"/>
    <w:pPr>
      <w:spacing w:line="360" w:lineRule="auto"/>
      <w:jc w:val="center"/>
    </w:pPr>
    <w:rPr>
      <w:rFonts w:eastAsia="Times New Roman"/>
      <w:b/>
      <w:caps/>
      <w:lang w:eastAsia="ru-RU"/>
    </w:rPr>
  </w:style>
  <w:style w:type="numbering" w:customStyle="1" w:styleId="4110">
    <w:name w:val="Нет списка411"/>
    <w:next w:val="a9"/>
    <w:semiHidden/>
    <w:rsid w:val="00D87EDC"/>
  </w:style>
  <w:style w:type="table" w:customStyle="1" w:styleId="224">
    <w:name w:val="Сетка таблицы22"/>
    <w:basedOn w:val="a8"/>
    <w:next w:val="ab"/>
    <w:rsid w:val="00D87E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6"/>
    <w:rsid w:val="00D87EDC"/>
    <w:pPr>
      <w:numPr>
        <w:numId w:val="117"/>
      </w:numPr>
      <w:spacing w:line="260" w:lineRule="atLeast"/>
      <w:jc w:val="both"/>
    </w:pPr>
    <w:rPr>
      <w:rFonts w:eastAsia="Times New Roman"/>
      <w:szCs w:val="20"/>
      <w:lang w:val="en-GB" w:eastAsia="en-US"/>
    </w:rPr>
  </w:style>
  <w:style w:type="paragraph" w:customStyle="1" w:styleId="afffffffff1">
    <w:name w:val="Подпункт"/>
    <w:basedOn w:val="a6"/>
    <w:next w:val="a6"/>
    <w:rsid w:val="00D87EDC"/>
    <w:pPr>
      <w:spacing w:after="240"/>
      <w:ind w:firstLine="737"/>
      <w:jc w:val="both"/>
    </w:pPr>
    <w:rPr>
      <w:rFonts w:eastAsia="Times New Roman"/>
      <w:b/>
      <w:i/>
      <w:szCs w:val="20"/>
      <w:lang w:eastAsia="ru-RU"/>
    </w:rPr>
  </w:style>
  <w:style w:type="paragraph" w:styleId="2ff4">
    <w:name w:val="List Continue 2"/>
    <w:basedOn w:val="a6"/>
    <w:rsid w:val="00D87EDC"/>
    <w:pPr>
      <w:spacing w:after="120"/>
      <w:ind w:left="566"/>
    </w:pPr>
    <w:rPr>
      <w:rFonts w:eastAsia="Times New Roman"/>
      <w:lang w:eastAsia="ru-RU"/>
    </w:rPr>
  </w:style>
  <w:style w:type="paragraph" w:styleId="afffffffff2">
    <w:name w:val="List Continue"/>
    <w:basedOn w:val="a6"/>
    <w:rsid w:val="00D87EDC"/>
    <w:pPr>
      <w:spacing w:after="120"/>
      <w:ind w:left="283"/>
    </w:pPr>
    <w:rPr>
      <w:rFonts w:eastAsia="Times New Roman"/>
      <w:lang w:eastAsia="ru-RU"/>
    </w:rPr>
  </w:style>
  <w:style w:type="numbering" w:customStyle="1" w:styleId="511">
    <w:name w:val="Нет списка511"/>
    <w:next w:val="a9"/>
    <w:uiPriority w:val="99"/>
    <w:semiHidden/>
    <w:unhideWhenUsed/>
    <w:rsid w:val="00D87EDC"/>
  </w:style>
  <w:style w:type="numbering" w:customStyle="1" w:styleId="611">
    <w:name w:val="Нет списка611"/>
    <w:next w:val="a9"/>
    <w:uiPriority w:val="99"/>
    <w:semiHidden/>
    <w:unhideWhenUsed/>
    <w:rsid w:val="00D87EDC"/>
  </w:style>
  <w:style w:type="paragraph" w:customStyle="1" w:styleId="xl32912">
    <w:name w:val="xl32912"/>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3">
    <w:name w:val="xl32913"/>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4">
    <w:name w:val="xl32914"/>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5">
    <w:name w:val="xl32915"/>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6">
    <w:name w:val="xl32916"/>
    <w:basedOn w:val="a6"/>
    <w:rsid w:val="00D87EDC"/>
    <w:pPr>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7">
    <w:name w:val="xl32917"/>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8">
    <w:name w:val="xl3291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19">
    <w:name w:val="xl32919"/>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20">
    <w:name w:val="xl3292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21">
    <w:name w:val="xl32921"/>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22">
    <w:name w:val="xl32922"/>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23">
    <w:name w:val="xl32923"/>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24">
    <w:name w:val="xl32924"/>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olor w:val="FF0000"/>
      <w:sz w:val="20"/>
      <w:szCs w:val="20"/>
      <w:lang w:eastAsia="ru-RU"/>
    </w:rPr>
  </w:style>
  <w:style w:type="paragraph" w:customStyle="1" w:styleId="xl32925">
    <w:name w:val="xl32925"/>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26">
    <w:name w:val="xl32926"/>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27">
    <w:name w:val="xl32927"/>
    <w:basedOn w:val="a6"/>
    <w:rsid w:val="00D87EDC"/>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28">
    <w:name w:val="xl32928"/>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29">
    <w:name w:val="xl32929"/>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30">
    <w:name w:val="xl32930"/>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31">
    <w:name w:val="xl32931"/>
    <w:basedOn w:val="a6"/>
    <w:rsid w:val="00D87EDC"/>
    <w:pPr>
      <w:pBdr>
        <w:top w:val="single" w:sz="4" w:space="0" w:color="auto"/>
        <w:left w:val="double" w:sz="6"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2">
    <w:name w:val="xl32932"/>
    <w:basedOn w:val="a6"/>
    <w:rsid w:val="00D87E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3">
    <w:name w:val="xl32933"/>
    <w:basedOn w:val="a6"/>
    <w:rsid w:val="00D87E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4">
    <w:name w:val="xl32934"/>
    <w:basedOn w:val="a6"/>
    <w:rsid w:val="00D87E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5">
    <w:name w:val="xl32935"/>
    <w:basedOn w:val="a6"/>
    <w:rsid w:val="00D87ED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6">
    <w:name w:val="xl32936"/>
    <w:basedOn w:val="a6"/>
    <w:rsid w:val="00D87EDC"/>
    <w:pPr>
      <w:pBdr>
        <w:top w:val="single" w:sz="4" w:space="0" w:color="auto"/>
        <w:left w:val="single" w:sz="4" w:space="0" w:color="auto"/>
        <w:bottom w:val="single" w:sz="4" w:space="0" w:color="auto"/>
        <w:right w:val="double" w:sz="6" w:space="0" w:color="auto"/>
      </w:pBdr>
      <w:shd w:val="clear" w:color="000000" w:fill="FFFF00"/>
      <w:spacing w:before="100" w:beforeAutospacing="1" w:after="100" w:afterAutospacing="1"/>
      <w:jc w:val="center"/>
      <w:textAlignment w:val="center"/>
    </w:pPr>
    <w:rPr>
      <w:rFonts w:eastAsia="Times New Roman"/>
      <w:sz w:val="20"/>
      <w:szCs w:val="20"/>
      <w:lang w:eastAsia="ru-RU"/>
    </w:rPr>
  </w:style>
  <w:style w:type="paragraph" w:customStyle="1" w:styleId="xl32937">
    <w:name w:val="xl32937"/>
    <w:basedOn w:val="a6"/>
    <w:rsid w:val="00D87EDC"/>
    <w:pPr>
      <w:pBdr>
        <w:top w:val="double" w:sz="6"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38">
    <w:name w:val="xl32938"/>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39">
    <w:name w:val="xl32939"/>
    <w:basedOn w:val="a6"/>
    <w:rsid w:val="00D87ED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40">
    <w:name w:val="xl32940"/>
    <w:basedOn w:val="a6"/>
    <w:rsid w:val="00D87EDC"/>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41">
    <w:name w:val="xl32941"/>
    <w:basedOn w:val="a6"/>
    <w:rsid w:val="00D87EDC"/>
    <w:pPr>
      <w:pBdr>
        <w:top w:val="double" w:sz="6"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896">
    <w:name w:val="xl32896"/>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897">
    <w:name w:val="xl32897"/>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898">
    <w:name w:val="xl32898"/>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899">
    <w:name w:val="xl32899"/>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0">
    <w:name w:val="xl3290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1">
    <w:name w:val="xl32901"/>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2">
    <w:name w:val="xl32902"/>
    <w:basedOn w:val="a6"/>
    <w:rsid w:val="00D87EDC"/>
    <w:pPr>
      <w:pBdr>
        <w:top w:val="single" w:sz="4" w:space="0" w:color="auto"/>
        <w:left w:val="double" w:sz="6"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3">
    <w:name w:val="xl32903"/>
    <w:basedOn w:val="a6"/>
    <w:rsid w:val="00D87EDC"/>
    <w:pPr>
      <w:pBdr>
        <w:top w:val="single" w:sz="4" w:space="0" w:color="auto"/>
        <w:left w:val="double" w:sz="6"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04">
    <w:name w:val="xl32904"/>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05">
    <w:name w:val="xl32905"/>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6">
    <w:name w:val="xl32906"/>
    <w:basedOn w:val="a6"/>
    <w:rsid w:val="00D87EDC"/>
    <w:pPr>
      <w:pBdr>
        <w:top w:val="single" w:sz="4" w:space="0" w:color="auto"/>
        <w:left w:val="single" w:sz="4" w:space="0" w:color="auto"/>
        <w:bottom w:val="single" w:sz="4" w:space="0" w:color="auto"/>
        <w:right w:val="double" w:sz="6" w:space="0" w:color="auto"/>
      </w:pBdr>
      <w:spacing w:before="100" w:beforeAutospacing="1" w:after="100" w:afterAutospacing="1"/>
      <w:jc w:val="center"/>
      <w:textAlignment w:val="center"/>
    </w:pPr>
    <w:rPr>
      <w:rFonts w:eastAsia="Times New Roman"/>
      <w:i/>
      <w:iCs/>
      <w:sz w:val="20"/>
      <w:szCs w:val="20"/>
      <w:lang w:eastAsia="ru-RU"/>
    </w:rPr>
  </w:style>
  <w:style w:type="paragraph" w:customStyle="1" w:styleId="xl32907">
    <w:name w:val="xl32907"/>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8">
    <w:name w:val="xl32908"/>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09">
    <w:name w:val="xl32909"/>
    <w:basedOn w:val="a6"/>
    <w:rsid w:val="00D87EDC"/>
    <w:pPr>
      <w:pBdr>
        <w:top w:val="single" w:sz="4" w:space="0" w:color="auto"/>
        <w:left w:val="single" w:sz="4" w:space="0" w:color="auto"/>
        <w:bottom w:val="double" w:sz="6" w:space="0" w:color="auto"/>
        <w:right w:val="double" w:sz="6" w:space="0" w:color="auto"/>
      </w:pBdr>
      <w:spacing w:before="100" w:beforeAutospacing="1" w:after="100" w:afterAutospacing="1"/>
      <w:jc w:val="center"/>
      <w:textAlignment w:val="center"/>
    </w:pPr>
    <w:rPr>
      <w:rFonts w:eastAsia="Times New Roman"/>
      <w:sz w:val="20"/>
      <w:szCs w:val="20"/>
      <w:lang w:eastAsia="ru-RU"/>
    </w:rPr>
  </w:style>
  <w:style w:type="paragraph" w:customStyle="1" w:styleId="xl32910">
    <w:name w:val="xl32910"/>
    <w:basedOn w:val="a6"/>
    <w:rsid w:val="00D87ED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b/>
      <w:bCs/>
      <w:sz w:val="20"/>
      <w:szCs w:val="20"/>
      <w:lang w:eastAsia="ru-RU"/>
    </w:rPr>
  </w:style>
  <w:style w:type="paragraph" w:customStyle="1" w:styleId="xl32911">
    <w:name w:val="xl32911"/>
    <w:basedOn w:val="a6"/>
    <w:rsid w:val="00D87ED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eastAsia="Times New Roman"/>
      <w:sz w:val="20"/>
      <w:szCs w:val="20"/>
      <w:lang w:eastAsia="ru-RU"/>
    </w:rPr>
  </w:style>
  <w:style w:type="numbering" w:customStyle="1" w:styleId="711">
    <w:name w:val="Нет списка711"/>
    <w:next w:val="a9"/>
    <w:semiHidden/>
    <w:unhideWhenUsed/>
    <w:rsid w:val="00D87EDC"/>
  </w:style>
  <w:style w:type="numbering" w:customStyle="1" w:styleId="810">
    <w:name w:val="Нет списка81"/>
    <w:next w:val="a9"/>
    <w:semiHidden/>
    <w:rsid w:val="00D87EDC"/>
  </w:style>
  <w:style w:type="paragraph" w:customStyle="1" w:styleId="2ff5">
    <w:name w:val="Тлек_Заголовок_2"/>
    <w:basedOn w:val="a6"/>
    <w:qFormat/>
    <w:rsid w:val="00D87EDC"/>
    <w:pPr>
      <w:spacing w:before="120" w:after="120" w:line="360" w:lineRule="auto"/>
      <w:ind w:firstLine="709"/>
      <w:jc w:val="both"/>
    </w:pPr>
    <w:rPr>
      <w:rFonts w:eastAsia="Times New Roman"/>
      <w:b/>
      <w:szCs w:val="22"/>
      <w:lang w:eastAsia="ru-RU"/>
    </w:rPr>
  </w:style>
  <w:style w:type="paragraph" w:customStyle="1" w:styleId="afffffffff3">
    <w:name w:val="Рисунок"/>
    <w:basedOn w:val="a6"/>
    <w:link w:val="afffffffff4"/>
    <w:uiPriority w:val="99"/>
    <w:rsid w:val="00D87EDC"/>
    <w:pPr>
      <w:spacing w:line="360" w:lineRule="auto"/>
      <w:ind w:left="360"/>
    </w:pPr>
    <w:rPr>
      <w:rFonts w:eastAsia="Times New Roman"/>
      <w:b/>
      <w:bCs/>
      <w:noProof/>
      <w:sz w:val="20"/>
      <w:szCs w:val="20"/>
      <w:lang w:eastAsia="ru-RU"/>
    </w:rPr>
  </w:style>
  <w:style w:type="character" w:customStyle="1" w:styleId="afffffffff4">
    <w:name w:val="Рисунок Знак"/>
    <w:link w:val="afffffffff3"/>
    <w:uiPriority w:val="99"/>
    <w:locked/>
    <w:rsid w:val="00D87EDC"/>
    <w:rPr>
      <w:rFonts w:eastAsia="Times New Roman"/>
      <w:b/>
      <w:bCs/>
      <w:noProof/>
    </w:rPr>
  </w:style>
  <w:style w:type="paragraph" w:customStyle="1" w:styleId="1ff7">
    <w:name w:val="основной текст Знак1"/>
    <w:basedOn w:val="a6"/>
    <w:rsid w:val="00D87EDC"/>
    <w:pPr>
      <w:spacing w:line="360" w:lineRule="auto"/>
      <w:ind w:firstLine="737"/>
      <w:jc w:val="both"/>
    </w:pPr>
    <w:rPr>
      <w:rFonts w:eastAsia="Times New Roman"/>
      <w:szCs w:val="20"/>
      <w:lang w:eastAsia="ru-RU"/>
    </w:rPr>
  </w:style>
  <w:style w:type="character" w:customStyle="1" w:styleId="2ff6">
    <w:name w:val="основной текст Знак2 Знак Знак Знак"/>
    <w:link w:val="2ff7"/>
    <w:locked/>
    <w:rsid w:val="00D87EDC"/>
    <w:rPr>
      <w:sz w:val="24"/>
      <w:szCs w:val="24"/>
      <w:lang w:val="x-none" w:eastAsia="x-none"/>
    </w:rPr>
  </w:style>
  <w:style w:type="paragraph" w:customStyle="1" w:styleId="2ff7">
    <w:name w:val="основной текст Знак2 Знак Знак"/>
    <w:basedOn w:val="a6"/>
    <w:link w:val="2ff6"/>
    <w:rsid w:val="00D87EDC"/>
    <w:pPr>
      <w:spacing w:line="360" w:lineRule="auto"/>
      <w:ind w:firstLine="737"/>
      <w:jc w:val="both"/>
    </w:pPr>
    <w:rPr>
      <w:lang w:val="x-none" w:eastAsia="x-none"/>
    </w:rPr>
  </w:style>
  <w:style w:type="numbering" w:customStyle="1" w:styleId="910">
    <w:name w:val="Нет списка91"/>
    <w:next w:val="a9"/>
    <w:uiPriority w:val="99"/>
    <w:semiHidden/>
    <w:unhideWhenUsed/>
    <w:rsid w:val="00D87EDC"/>
  </w:style>
  <w:style w:type="numbering" w:customStyle="1" w:styleId="1010">
    <w:name w:val="Нет списка101"/>
    <w:next w:val="a9"/>
    <w:uiPriority w:val="99"/>
    <w:semiHidden/>
    <w:unhideWhenUsed/>
    <w:rsid w:val="00D87EDC"/>
  </w:style>
  <w:style w:type="numbering" w:customStyle="1" w:styleId="1310">
    <w:name w:val="Нет списка131"/>
    <w:next w:val="a9"/>
    <w:uiPriority w:val="99"/>
    <w:semiHidden/>
    <w:unhideWhenUsed/>
    <w:rsid w:val="00D87ED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18098">
      <w:bodyDiv w:val="1"/>
      <w:marLeft w:val="0"/>
      <w:marRight w:val="0"/>
      <w:marTop w:val="0"/>
      <w:marBottom w:val="0"/>
      <w:divBdr>
        <w:top w:val="none" w:sz="0" w:space="0" w:color="auto"/>
        <w:left w:val="none" w:sz="0" w:space="0" w:color="auto"/>
        <w:bottom w:val="none" w:sz="0" w:space="0" w:color="auto"/>
        <w:right w:val="none" w:sz="0" w:space="0" w:color="auto"/>
      </w:divBdr>
    </w:div>
    <w:div w:id="15158468">
      <w:bodyDiv w:val="1"/>
      <w:marLeft w:val="0"/>
      <w:marRight w:val="0"/>
      <w:marTop w:val="0"/>
      <w:marBottom w:val="0"/>
      <w:divBdr>
        <w:top w:val="none" w:sz="0" w:space="0" w:color="auto"/>
        <w:left w:val="none" w:sz="0" w:space="0" w:color="auto"/>
        <w:bottom w:val="none" w:sz="0" w:space="0" w:color="auto"/>
        <w:right w:val="none" w:sz="0" w:space="0" w:color="auto"/>
      </w:divBdr>
    </w:div>
    <w:div w:id="48773915">
      <w:bodyDiv w:val="1"/>
      <w:marLeft w:val="0"/>
      <w:marRight w:val="0"/>
      <w:marTop w:val="0"/>
      <w:marBottom w:val="0"/>
      <w:divBdr>
        <w:top w:val="none" w:sz="0" w:space="0" w:color="auto"/>
        <w:left w:val="none" w:sz="0" w:space="0" w:color="auto"/>
        <w:bottom w:val="none" w:sz="0" w:space="0" w:color="auto"/>
        <w:right w:val="none" w:sz="0" w:space="0" w:color="auto"/>
      </w:divBdr>
    </w:div>
    <w:div w:id="55668467">
      <w:bodyDiv w:val="1"/>
      <w:marLeft w:val="0"/>
      <w:marRight w:val="0"/>
      <w:marTop w:val="0"/>
      <w:marBottom w:val="0"/>
      <w:divBdr>
        <w:top w:val="none" w:sz="0" w:space="0" w:color="auto"/>
        <w:left w:val="none" w:sz="0" w:space="0" w:color="auto"/>
        <w:bottom w:val="none" w:sz="0" w:space="0" w:color="auto"/>
        <w:right w:val="none" w:sz="0" w:space="0" w:color="auto"/>
      </w:divBdr>
    </w:div>
    <w:div w:id="68580609">
      <w:bodyDiv w:val="1"/>
      <w:marLeft w:val="0"/>
      <w:marRight w:val="0"/>
      <w:marTop w:val="0"/>
      <w:marBottom w:val="0"/>
      <w:divBdr>
        <w:top w:val="none" w:sz="0" w:space="0" w:color="auto"/>
        <w:left w:val="none" w:sz="0" w:space="0" w:color="auto"/>
        <w:bottom w:val="none" w:sz="0" w:space="0" w:color="auto"/>
        <w:right w:val="none" w:sz="0" w:space="0" w:color="auto"/>
      </w:divBdr>
    </w:div>
    <w:div w:id="72972737">
      <w:bodyDiv w:val="1"/>
      <w:marLeft w:val="0"/>
      <w:marRight w:val="0"/>
      <w:marTop w:val="0"/>
      <w:marBottom w:val="0"/>
      <w:divBdr>
        <w:top w:val="none" w:sz="0" w:space="0" w:color="auto"/>
        <w:left w:val="none" w:sz="0" w:space="0" w:color="auto"/>
        <w:bottom w:val="none" w:sz="0" w:space="0" w:color="auto"/>
        <w:right w:val="none" w:sz="0" w:space="0" w:color="auto"/>
      </w:divBdr>
    </w:div>
    <w:div w:id="89856397">
      <w:bodyDiv w:val="1"/>
      <w:marLeft w:val="0"/>
      <w:marRight w:val="0"/>
      <w:marTop w:val="0"/>
      <w:marBottom w:val="0"/>
      <w:divBdr>
        <w:top w:val="none" w:sz="0" w:space="0" w:color="auto"/>
        <w:left w:val="none" w:sz="0" w:space="0" w:color="auto"/>
        <w:bottom w:val="none" w:sz="0" w:space="0" w:color="auto"/>
        <w:right w:val="none" w:sz="0" w:space="0" w:color="auto"/>
      </w:divBdr>
    </w:div>
    <w:div w:id="97802373">
      <w:bodyDiv w:val="1"/>
      <w:marLeft w:val="0"/>
      <w:marRight w:val="0"/>
      <w:marTop w:val="0"/>
      <w:marBottom w:val="0"/>
      <w:divBdr>
        <w:top w:val="none" w:sz="0" w:space="0" w:color="auto"/>
        <w:left w:val="none" w:sz="0" w:space="0" w:color="auto"/>
        <w:bottom w:val="none" w:sz="0" w:space="0" w:color="auto"/>
        <w:right w:val="none" w:sz="0" w:space="0" w:color="auto"/>
      </w:divBdr>
    </w:div>
    <w:div w:id="110521021">
      <w:bodyDiv w:val="1"/>
      <w:marLeft w:val="0"/>
      <w:marRight w:val="0"/>
      <w:marTop w:val="0"/>
      <w:marBottom w:val="0"/>
      <w:divBdr>
        <w:top w:val="none" w:sz="0" w:space="0" w:color="auto"/>
        <w:left w:val="none" w:sz="0" w:space="0" w:color="auto"/>
        <w:bottom w:val="none" w:sz="0" w:space="0" w:color="auto"/>
        <w:right w:val="none" w:sz="0" w:space="0" w:color="auto"/>
      </w:divBdr>
    </w:div>
    <w:div w:id="111478263">
      <w:bodyDiv w:val="1"/>
      <w:marLeft w:val="0"/>
      <w:marRight w:val="0"/>
      <w:marTop w:val="0"/>
      <w:marBottom w:val="0"/>
      <w:divBdr>
        <w:top w:val="none" w:sz="0" w:space="0" w:color="auto"/>
        <w:left w:val="none" w:sz="0" w:space="0" w:color="auto"/>
        <w:bottom w:val="none" w:sz="0" w:space="0" w:color="auto"/>
        <w:right w:val="none" w:sz="0" w:space="0" w:color="auto"/>
      </w:divBdr>
    </w:div>
    <w:div w:id="117652010">
      <w:bodyDiv w:val="1"/>
      <w:marLeft w:val="0"/>
      <w:marRight w:val="0"/>
      <w:marTop w:val="0"/>
      <w:marBottom w:val="0"/>
      <w:divBdr>
        <w:top w:val="none" w:sz="0" w:space="0" w:color="auto"/>
        <w:left w:val="none" w:sz="0" w:space="0" w:color="auto"/>
        <w:bottom w:val="none" w:sz="0" w:space="0" w:color="auto"/>
        <w:right w:val="none" w:sz="0" w:space="0" w:color="auto"/>
      </w:divBdr>
    </w:div>
    <w:div w:id="118229864">
      <w:bodyDiv w:val="1"/>
      <w:marLeft w:val="0"/>
      <w:marRight w:val="0"/>
      <w:marTop w:val="0"/>
      <w:marBottom w:val="0"/>
      <w:divBdr>
        <w:top w:val="none" w:sz="0" w:space="0" w:color="auto"/>
        <w:left w:val="none" w:sz="0" w:space="0" w:color="auto"/>
        <w:bottom w:val="none" w:sz="0" w:space="0" w:color="auto"/>
        <w:right w:val="none" w:sz="0" w:space="0" w:color="auto"/>
      </w:divBdr>
    </w:div>
    <w:div w:id="134879972">
      <w:bodyDiv w:val="1"/>
      <w:marLeft w:val="0"/>
      <w:marRight w:val="0"/>
      <w:marTop w:val="0"/>
      <w:marBottom w:val="0"/>
      <w:divBdr>
        <w:top w:val="none" w:sz="0" w:space="0" w:color="auto"/>
        <w:left w:val="none" w:sz="0" w:space="0" w:color="auto"/>
        <w:bottom w:val="none" w:sz="0" w:space="0" w:color="auto"/>
        <w:right w:val="none" w:sz="0" w:space="0" w:color="auto"/>
      </w:divBdr>
    </w:div>
    <w:div w:id="135220209">
      <w:bodyDiv w:val="1"/>
      <w:marLeft w:val="0"/>
      <w:marRight w:val="0"/>
      <w:marTop w:val="0"/>
      <w:marBottom w:val="0"/>
      <w:divBdr>
        <w:top w:val="none" w:sz="0" w:space="0" w:color="auto"/>
        <w:left w:val="none" w:sz="0" w:space="0" w:color="auto"/>
        <w:bottom w:val="none" w:sz="0" w:space="0" w:color="auto"/>
        <w:right w:val="none" w:sz="0" w:space="0" w:color="auto"/>
      </w:divBdr>
    </w:div>
    <w:div w:id="150024762">
      <w:bodyDiv w:val="1"/>
      <w:marLeft w:val="0"/>
      <w:marRight w:val="0"/>
      <w:marTop w:val="0"/>
      <w:marBottom w:val="0"/>
      <w:divBdr>
        <w:top w:val="none" w:sz="0" w:space="0" w:color="auto"/>
        <w:left w:val="none" w:sz="0" w:space="0" w:color="auto"/>
        <w:bottom w:val="none" w:sz="0" w:space="0" w:color="auto"/>
        <w:right w:val="none" w:sz="0" w:space="0" w:color="auto"/>
      </w:divBdr>
    </w:div>
    <w:div w:id="157236696">
      <w:bodyDiv w:val="1"/>
      <w:marLeft w:val="0"/>
      <w:marRight w:val="0"/>
      <w:marTop w:val="0"/>
      <w:marBottom w:val="0"/>
      <w:divBdr>
        <w:top w:val="none" w:sz="0" w:space="0" w:color="auto"/>
        <w:left w:val="none" w:sz="0" w:space="0" w:color="auto"/>
        <w:bottom w:val="none" w:sz="0" w:space="0" w:color="auto"/>
        <w:right w:val="none" w:sz="0" w:space="0" w:color="auto"/>
      </w:divBdr>
    </w:div>
    <w:div w:id="159122116">
      <w:bodyDiv w:val="1"/>
      <w:marLeft w:val="0"/>
      <w:marRight w:val="0"/>
      <w:marTop w:val="0"/>
      <w:marBottom w:val="0"/>
      <w:divBdr>
        <w:top w:val="none" w:sz="0" w:space="0" w:color="auto"/>
        <w:left w:val="none" w:sz="0" w:space="0" w:color="auto"/>
        <w:bottom w:val="none" w:sz="0" w:space="0" w:color="auto"/>
        <w:right w:val="none" w:sz="0" w:space="0" w:color="auto"/>
      </w:divBdr>
    </w:div>
    <w:div w:id="159546790">
      <w:bodyDiv w:val="1"/>
      <w:marLeft w:val="0"/>
      <w:marRight w:val="0"/>
      <w:marTop w:val="0"/>
      <w:marBottom w:val="0"/>
      <w:divBdr>
        <w:top w:val="none" w:sz="0" w:space="0" w:color="auto"/>
        <w:left w:val="none" w:sz="0" w:space="0" w:color="auto"/>
        <w:bottom w:val="none" w:sz="0" w:space="0" w:color="auto"/>
        <w:right w:val="none" w:sz="0" w:space="0" w:color="auto"/>
      </w:divBdr>
    </w:div>
    <w:div w:id="177357370">
      <w:bodyDiv w:val="1"/>
      <w:marLeft w:val="0"/>
      <w:marRight w:val="0"/>
      <w:marTop w:val="0"/>
      <w:marBottom w:val="0"/>
      <w:divBdr>
        <w:top w:val="none" w:sz="0" w:space="0" w:color="auto"/>
        <w:left w:val="none" w:sz="0" w:space="0" w:color="auto"/>
        <w:bottom w:val="none" w:sz="0" w:space="0" w:color="auto"/>
        <w:right w:val="none" w:sz="0" w:space="0" w:color="auto"/>
      </w:divBdr>
    </w:div>
    <w:div w:id="178084867">
      <w:bodyDiv w:val="1"/>
      <w:marLeft w:val="0"/>
      <w:marRight w:val="0"/>
      <w:marTop w:val="0"/>
      <w:marBottom w:val="0"/>
      <w:divBdr>
        <w:top w:val="none" w:sz="0" w:space="0" w:color="auto"/>
        <w:left w:val="none" w:sz="0" w:space="0" w:color="auto"/>
        <w:bottom w:val="none" w:sz="0" w:space="0" w:color="auto"/>
        <w:right w:val="none" w:sz="0" w:space="0" w:color="auto"/>
      </w:divBdr>
    </w:div>
    <w:div w:id="188615827">
      <w:bodyDiv w:val="1"/>
      <w:marLeft w:val="0"/>
      <w:marRight w:val="0"/>
      <w:marTop w:val="0"/>
      <w:marBottom w:val="0"/>
      <w:divBdr>
        <w:top w:val="none" w:sz="0" w:space="0" w:color="auto"/>
        <w:left w:val="none" w:sz="0" w:space="0" w:color="auto"/>
        <w:bottom w:val="none" w:sz="0" w:space="0" w:color="auto"/>
        <w:right w:val="none" w:sz="0" w:space="0" w:color="auto"/>
      </w:divBdr>
    </w:div>
    <w:div w:id="191770493">
      <w:bodyDiv w:val="1"/>
      <w:marLeft w:val="0"/>
      <w:marRight w:val="0"/>
      <w:marTop w:val="0"/>
      <w:marBottom w:val="0"/>
      <w:divBdr>
        <w:top w:val="none" w:sz="0" w:space="0" w:color="auto"/>
        <w:left w:val="none" w:sz="0" w:space="0" w:color="auto"/>
        <w:bottom w:val="none" w:sz="0" w:space="0" w:color="auto"/>
        <w:right w:val="none" w:sz="0" w:space="0" w:color="auto"/>
      </w:divBdr>
    </w:div>
    <w:div w:id="198515287">
      <w:bodyDiv w:val="1"/>
      <w:marLeft w:val="0"/>
      <w:marRight w:val="0"/>
      <w:marTop w:val="0"/>
      <w:marBottom w:val="0"/>
      <w:divBdr>
        <w:top w:val="none" w:sz="0" w:space="0" w:color="auto"/>
        <w:left w:val="none" w:sz="0" w:space="0" w:color="auto"/>
        <w:bottom w:val="none" w:sz="0" w:space="0" w:color="auto"/>
        <w:right w:val="none" w:sz="0" w:space="0" w:color="auto"/>
      </w:divBdr>
    </w:div>
    <w:div w:id="200285986">
      <w:bodyDiv w:val="1"/>
      <w:marLeft w:val="0"/>
      <w:marRight w:val="0"/>
      <w:marTop w:val="0"/>
      <w:marBottom w:val="0"/>
      <w:divBdr>
        <w:top w:val="none" w:sz="0" w:space="0" w:color="auto"/>
        <w:left w:val="none" w:sz="0" w:space="0" w:color="auto"/>
        <w:bottom w:val="none" w:sz="0" w:space="0" w:color="auto"/>
        <w:right w:val="none" w:sz="0" w:space="0" w:color="auto"/>
      </w:divBdr>
    </w:div>
    <w:div w:id="214246954">
      <w:bodyDiv w:val="1"/>
      <w:marLeft w:val="0"/>
      <w:marRight w:val="0"/>
      <w:marTop w:val="0"/>
      <w:marBottom w:val="0"/>
      <w:divBdr>
        <w:top w:val="none" w:sz="0" w:space="0" w:color="auto"/>
        <w:left w:val="none" w:sz="0" w:space="0" w:color="auto"/>
        <w:bottom w:val="none" w:sz="0" w:space="0" w:color="auto"/>
        <w:right w:val="none" w:sz="0" w:space="0" w:color="auto"/>
      </w:divBdr>
    </w:div>
    <w:div w:id="220099189">
      <w:bodyDiv w:val="1"/>
      <w:marLeft w:val="0"/>
      <w:marRight w:val="0"/>
      <w:marTop w:val="0"/>
      <w:marBottom w:val="0"/>
      <w:divBdr>
        <w:top w:val="none" w:sz="0" w:space="0" w:color="auto"/>
        <w:left w:val="none" w:sz="0" w:space="0" w:color="auto"/>
        <w:bottom w:val="none" w:sz="0" w:space="0" w:color="auto"/>
        <w:right w:val="none" w:sz="0" w:space="0" w:color="auto"/>
      </w:divBdr>
    </w:div>
    <w:div w:id="221721182">
      <w:bodyDiv w:val="1"/>
      <w:marLeft w:val="0"/>
      <w:marRight w:val="0"/>
      <w:marTop w:val="0"/>
      <w:marBottom w:val="0"/>
      <w:divBdr>
        <w:top w:val="none" w:sz="0" w:space="0" w:color="auto"/>
        <w:left w:val="none" w:sz="0" w:space="0" w:color="auto"/>
        <w:bottom w:val="none" w:sz="0" w:space="0" w:color="auto"/>
        <w:right w:val="none" w:sz="0" w:space="0" w:color="auto"/>
      </w:divBdr>
    </w:div>
    <w:div w:id="250243569">
      <w:bodyDiv w:val="1"/>
      <w:marLeft w:val="0"/>
      <w:marRight w:val="0"/>
      <w:marTop w:val="0"/>
      <w:marBottom w:val="0"/>
      <w:divBdr>
        <w:top w:val="none" w:sz="0" w:space="0" w:color="auto"/>
        <w:left w:val="none" w:sz="0" w:space="0" w:color="auto"/>
        <w:bottom w:val="none" w:sz="0" w:space="0" w:color="auto"/>
        <w:right w:val="none" w:sz="0" w:space="0" w:color="auto"/>
      </w:divBdr>
    </w:div>
    <w:div w:id="288976606">
      <w:bodyDiv w:val="1"/>
      <w:marLeft w:val="0"/>
      <w:marRight w:val="0"/>
      <w:marTop w:val="0"/>
      <w:marBottom w:val="0"/>
      <w:divBdr>
        <w:top w:val="none" w:sz="0" w:space="0" w:color="auto"/>
        <w:left w:val="none" w:sz="0" w:space="0" w:color="auto"/>
        <w:bottom w:val="none" w:sz="0" w:space="0" w:color="auto"/>
        <w:right w:val="none" w:sz="0" w:space="0" w:color="auto"/>
      </w:divBdr>
    </w:div>
    <w:div w:id="300886996">
      <w:bodyDiv w:val="1"/>
      <w:marLeft w:val="0"/>
      <w:marRight w:val="0"/>
      <w:marTop w:val="0"/>
      <w:marBottom w:val="0"/>
      <w:divBdr>
        <w:top w:val="none" w:sz="0" w:space="0" w:color="auto"/>
        <w:left w:val="none" w:sz="0" w:space="0" w:color="auto"/>
        <w:bottom w:val="none" w:sz="0" w:space="0" w:color="auto"/>
        <w:right w:val="none" w:sz="0" w:space="0" w:color="auto"/>
      </w:divBdr>
    </w:div>
    <w:div w:id="342440095">
      <w:bodyDiv w:val="1"/>
      <w:marLeft w:val="0"/>
      <w:marRight w:val="0"/>
      <w:marTop w:val="0"/>
      <w:marBottom w:val="0"/>
      <w:divBdr>
        <w:top w:val="none" w:sz="0" w:space="0" w:color="auto"/>
        <w:left w:val="none" w:sz="0" w:space="0" w:color="auto"/>
        <w:bottom w:val="none" w:sz="0" w:space="0" w:color="auto"/>
        <w:right w:val="none" w:sz="0" w:space="0" w:color="auto"/>
      </w:divBdr>
    </w:div>
    <w:div w:id="379519000">
      <w:bodyDiv w:val="1"/>
      <w:marLeft w:val="0"/>
      <w:marRight w:val="0"/>
      <w:marTop w:val="0"/>
      <w:marBottom w:val="0"/>
      <w:divBdr>
        <w:top w:val="none" w:sz="0" w:space="0" w:color="auto"/>
        <w:left w:val="none" w:sz="0" w:space="0" w:color="auto"/>
        <w:bottom w:val="none" w:sz="0" w:space="0" w:color="auto"/>
        <w:right w:val="none" w:sz="0" w:space="0" w:color="auto"/>
      </w:divBdr>
    </w:div>
    <w:div w:id="390154767">
      <w:bodyDiv w:val="1"/>
      <w:marLeft w:val="0"/>
      <w:marRight w:val="0"/>
      <w:marTop w:val="0"/>
      <w:marBottom w:val="0"/>
      <w:divBdr>
        <w:top w:val="none" w:sz="0" w:space="0" w:color="auto"/>
        <w:left w:val="none" w:sz="0" w:space="0" w:color="auto"/>
        <w:bottom w:val="none" w:sz="0" w:space="0" w:color="auto"/>
        <w:right w:val="none" w:sz="0" w:space="0" w:color="auto"/>
      </w:divBdr>
    </w:div>
    <w:div w:id="390739303">
      <w:bodyDiv w:val="1"/>
      <w:marLeft w:val="0"/>
      <w:marRight w:val="0"/>
      <w:marTop w:val="0"/>
      <w:marBottom w:val="0"/>
      <w:divBdr>
        <w:top w:val="none" w:sz="0" w:space="0" w:color="auto"/>
        <w:left w:val="none" w:sz="0" w:space="0" w:color="auto"/>
        <w:bottom w:val="none" w:sz="0" w:space="0" w:color="auto"/>
        <w:right w:val="none" w:sz="0" w:space="0" w:color="auto"/>
      </w:divBdr>
    </w:div>
    <w:div w:id="421026469">
      <w:bodyDiv w:val="1"/>
      <w:marLeft w:val="0"/>
      <w:marRight w:val="0"/>
      <w:marTop w:val="0"/>
      <w:marBottom w:val="0"/>
      <w:divBdr>
        <w:top w:val="none" w:sz="0" w:space="0" w:color="auto"/>
        <w:left w:val="none" w:sz="0" w:space="0" w:color="auto"/>
        <w:bottom w:val="none" w:sz="0" w:space="0" w:color="auto"/>
        <w:right w:val="none" w:sz="0" w:space="0" w:color="auto"/>
      </w:divBdr>
    </w:div>
    <w:div w:id="426468745">
      <w:bodyDiv w:val="1"/>
      <w:marLeft w:val="0"/>
      <w:marRight w:val="0"/>
      <w:marTop w:val="0"/>
      <w:marBottom w:val="0"/>
      <w:divBdr>
        <w:top w:val="none" w:sz="0" w:space="0" w:color="auto"/>
        <w:left w:val="none" w:sz="0" w:space="0" w:color="auto"/>
        <w:bottom w:val="none" w:sz="0" w:space="0" w:color="auto"/>
        <w:right w:val="none" w:sz="0" w:space="0" w:color="auto"/>
      </w:divBdr>
    </w:div>
    <w:div w:id="426779597">
      <w:bodyDiv w:val="1"/>
      <w:marLeft w:val="0"/>
      <w:marRight w:val="0"/>
      <w:marTop w:val="0"/>
      <w:marBottom w:val="0"/>
      <w:divBdr>
        <w:top w:val="none" w:sz="0" w:space="0" w:color="auto"/>
        <w:left w:val="none" w:sz="0" w:space="0" w:color="auto"/>
        <w:bottom w:val="none" w:sz="0" w:space="0" w:color="auto"/>
        <w:right w:val="none" w:sz="0" w:space="0" w:color="auto"/>
      </w:divBdr>
    </w:div>
    <w:div w:id="429860224">
      <w:bodyDiv w:val="1"/>
      <w:marLeft w:val="0"/>
      <w:marRight w:val="0"/>
      <w:marTop w:val="0"/>
      <w:marBottom w:val="0"/>
      <w:divBdr>
        <w:top w:val="none" w:sz="0" w:space="0" w:color="auto"/>
        <w:left w:val="none" w:sz="0" w:space="0" w:color="auto"/>
        <w:bottom w:val="none" w:sz="0" w:space="0" w:color="auto"/>
        <w:right w:val="none" w:sz="0" w:space="0" w:color="auto"/>
      </w:divBdr>
    </w:div>
    <w:div w:id="435294063">
      <w:bodyDiv w:val="1"/>
      <w:marLeft w:val="0"/>
      <w:marRight w:val="0"/>
      <w:marTop w:val="0"/>
      <w:marBottom w:val="0"/>
      <w:divBdr>
        <w:top w:val="none" w:sz="0" w:space="0" w:color="auto"/>
        <w:left w:val="none" w:sz="0" w:space="0" w:color="auto"/>
        <w:bottom w:val="none" w:sz="0" w:space="0" w:color="auto"/>
        <w:right w:val="none" w:sz="0" w:space="0" w:color="auto"/>
      </w:divBdr>
    </w:div>
    <w:div w:id="451284927">
      <w:bodyDiv w:val="1"/>
      <w:marLeft w:val="0"/>
      <w:marRight w:val="0"/>
      <w:marTop w:val="0"/>
      <w:marBottom w:val="0"/>
      <w:divBdr>
        <w:top w:val="none" w:sz="0" w:space="0" w:color="auto"/>
        <w:left w:val="none" w:sz="0" w:space="0" w:color="auto"/>
        <w:bottom w:val="none" w:sz="0" w:space="0" w:color="auto"/>
        <w:right w:val="none" w:sz="0" w:space="0" w:color="auto"/>
      </w:divBdr>
    </w:div>
    <w:div w:id="465780313">
      <w:bodyDiv w:val="1"/>
      <w:marLeft w:val="0"/>
      <w:marRight w:val="0"/>
      <w:marTop w:val="0"/>
      <w:marBottom w:val="0"/>
      <w:divBdr>
        <w:top w:val="none" w:sz="0" w:space="0" w:color="auto"/>
        <w:left w:val="none" w:sz="0" w:space="0" w:color="auto"/>
        <w:bottom w:val="none" w:sz="0" w:space="0" w:color="auto"/>
        <w:right w:val="none" w:sz="0" w:space="0" w:color="auto"/>
      </w:divBdr>
    </w:div>
    <w:div w:id="471019134">
      <w:bodyDiv w:val="1"/>
      <w:marLeft w:val="0"/>
      <w:marRight w:val="0"/>
      <w:marTop w:val="0"/>
      <w:marBottom w:val="0"/>
      <w:divBdr>
        <w:top w:val="none" w:sz="0" w:space="0" w:color="auto"/>
        <w:left w:val="none" w:sz="0" w:space="0" w:color="auto"/>
        <w:bottom w:val="none" w:sz="0" w:space="0" w:color="auto"/>
        <w:right w:val="none" w:sz="0" w:space="0" w:color="auto"/>
      </w:divBdr>
    </w:div>
    <w:div w:id="490413494">
      <w:bodyDiv w:val="1"/>
      <w:marLeft w:val="0"/>
      <w:marRight w:val="0"/>
      <w:marTop w:val="0"/>
      <w:marBottom w:val="0"/>
      <w:divBdr>
        <w:top w:val="none" w:sz="0" w:space="0" w:color="auto"/>
        <w:left w:val="none" w:sz="0" w:space="0" w:color="auto"/>
        <w:bottom w:val="none" w:sz="0" w:space="0" w:color="auto"/>
        <w:right w:val="none" w:sz="0" w:space="0" w:color="auto"/>
      </w:divBdr>
    </w:div>
    <w:div w:id="496699022">
      <w:bodyDiv w:val="1"/>
      <w:marLeft w:val="0"/>
      <w:marRight w:val="0"/>
      <w:marTop w:val="0"/>
      <w:marBottom w:val="0"/>
      <w:divBdr>
        <w:top w:val="none" w:sz="0" w:space="0" w:color="auto"/>
        <w:left w:val="none" w:sz="0" w:space="0" w:color="auto"/>
        <w:bottom w:val="none" w:sz="0" w:space="0" w:color="auto"/>
        <w:right w:val="none" w:sz="0" w:space="0" w:color="auto"/>
      </w:divBdr>
    </w:div>
    <w:div w:id="511532871">
      <w:bodyDiv w:val="1"/>
      <w:marLeft w:val="0"/>
      <w:marRight w:val="0"/>
      <w:marTop w:val="0"/>
      <w:marBottom w:val="0"/>
      <w:divBdr>
        <w:top w:val="none" w:sz="0" w:space="0" w:color="auto"/>
        <w:left w:val="none" w:sz="0" w:space="0" w:color="auto"/>
        <w:bottom w:val="none" w:sz="0" w:space="0" w:color="auto"/>
        <w:right w:val="none" w:sz="0" w:space="0" w:color="auto"/>
      </w:divBdr>
    </w:div>
    <w:div w:id="521093326">
      <w:bodyDiv w:val="1"/>
      <w:marLeft w:val="0"/>
      <w:marRight w:val="0"/>
      <w:marTop w:val="0"/>
      <w:marBottom w:val="0"/>
      <w:divBdr>
        <w:top w:val="none" w:sz="0" w:space="0" w:color="auto"/>
        <w:left w:val="none" w:sz="0" w:space="0" w:color="auto"/>
        <w:bottom w:val="none" w:sz="0" w:space="0" w:color="auto"/>
        <w:right w:val="none" w:sz="0" w:space="0" w:color="auto"/>
      </w:divBdr>
    </w:div>
    <w:div w:id="542056481">
      <w:bodyDiv w:val="1"/>
      <w:marLeft w:val="0"/>
      <w:marRight w:val="0"/>
      <w:marTop w:val="0"/>
      <w:marBottom w:val="0"/>
      <w:divBdr>
        <w:top w:val="none" w:sz="0" w:space="0" w:color="auto"/>
        <w:left w:val="none" w:sz="0" w:space="0" w:color="auto"/>
        <w:bottom w:val="none" w:sz="0" w:space="0" w:color="auto"/>
        <w:right w:val="none" w:sz="0" w:space="0" w:color="auto"/>
      </w:divBdr>
    </w:div>
    <w:div w:id="544946661">
      <w:bodyDiv w:val="1"/>
      <w:marLeft w:val="0"/>
      <w:marRight w:val="0"/>
      <w:marTop w:val="0"/>
      <w:marBottom w:val="0"/>
      <w:divBdr>
        <w:top w:val="none" w:sz="0" w:space="0" w:color="auto"/>
        <w:left w:val="none" w:sz="0" w:space="0" w:color="auto"/>
        <w:bottom w:val="none" w:sz="0" w:space="0" w:color="auto"/>
        <w:right w:val="none" w:sz="0" w:space="0" w:color="auto"/>
      </w:divBdr>
    </w:div>
    <w:div w:id="558857837">
      <w:bodyDiv w:val="1"/>
      <w:marLeft w:val="0"/>
      <w:marRight w:val="0"/>
      <w:marTop w:val="0"/>
      <w:marBottom w:val="0"/>
      <w:divBdr>
        <w:top w:val="none" w:sz="0" w:space="0" w:color="auto"/>
        <w:left w:val="none" w:sz="0" w:space="0" w:color="auto"/>
        <w:bottom w:val="none" w:sz="0" w:space="0" w:color="auto"/>
        <w:right w:val="none" w:sz="0" w:space="0" w:color="auto"/>
      </w:divBdr>
    </w:div>
    <w:div w:id="583732909">
      <w:bodyDiv w:val="1"/>
      <w:marLeft w:val="0"/>
      <w:marRight w:val="0"/>
      <w:marTop w:val="0"/>
      <w:marBottom w:val="0"/>
      <w:divBdr>
        <w:top w:val="none" w:sz="0" w:space="0" w:color="auto"/>
        <w:left w:val="none" w:sz="0" w:space="0" w:color="auto"/>
        <w:bottom w:val="none" w:sz="0" w:space="0" w:color="auto"/>
        <w:right w:val="none" w:sz="0" w:space="0" w:color="auto"/>
      </w:divBdr>
    </w:div>
    <w:div w:id="587733928">
      <w:bodyDiv w:val="1"/>
      <w:marLeft w:val="0"/>
      <w:marRight w:val="0"/>
      <w:marTop w:val="0"/>
      <w:marBottom w:val="0"/>
      <w:divBdr>
        <w:top w:val="none" w:sz="0" w:space="0" w:color="auto"/>
        <w:left w:val="none" w:sz="0" w:space="0" w:color="auto"/>
        <w:bottom w:val="none" w:sz="0" w:space="0" w:color="auto"/>
        <w:right w:val="none" w:sz="0" w:space="0" w:color="auto"/>
      </w:divBdr>
    </w:div>
    <w:div w:id="591815137">
      <w:bodyDiv w:val="1"/>
      <w:marLeft w:val="0"/>
      <w:marRight w:val="0"/>
      <w:marTop w:val="0"/>
      <w:marBottom w:val="0"/>
      <w:divBdr>
        <w:top w:val="none" w:sz="0" w:space="0" w:color="auto"/>
        <w:left w:val="none" w:sz="0" w:space="0" w:color="auto"/>
        <w:bottom w:val="none" w:sz="0" w:space="0" w:color="auto"/>
        <w:right w:val="none" w:sz="0" w:space="0" w:color="auto"/>
      </w:divBdr>
    </w:div>
    <w:div w:id="604196781">
      <w:bodyDiv w:val="1"/>
      <w:marLeft w:val="0"/>
      <w:marRight w:val="0"/>
      <w:marTop w:val="0"/>
      <w:marBottom w:val="0"/>
      <w:divBdr>
        <w:top w:val="none" w:sz="0" w:space="0" w:color="auto"/>
        <w:left w:val="none" w:sz="0" w:space="0" w:color="auto"/>
        <w:bottom w:val="none" w:sz="0" w:space="0" w:color="auto"/>
        <w:right w:val="none" w:sz="0" w:space="0" w:color="auto"/>
      </w:divBdr>
    </w:div>
    <w:div w:id="611978232">
      <w:bodyDiv w:val="1"/>
      <w:marLeft w:val="0"/>
      <w:marRight w:val="0"/>
      <w:marTop w:val="0"/>
      <w:marBottom w:val="0"/>
      <w:divBdr>
        <w:top w:val="none" w:sz="0" w:space="0" w:color="auto"/>
        <w:left w:val="none" w:sz="0" w:space="0" w:color="auto"/>
        <w:bottom w:val="none" w:sz="0" w:space="0" w:color="auto"/>
        <w:right w:val="none" w:sz="0" w:space="0" w:color="auto"/>
      </w:divBdr>
    </w:div>
    <w:div w:id="618026826">
      <w:bodyDiv w:val="1"/>
      <w:marLeft w:val="0"/>
      <w:marRight w:val="0"/>
      <w:marTop w:val="0"/>
      <w:marBottom w:val="0"/>
      <w:divBdr>
        <w:top w:val="none" w:sz="0" w:space="0" w:color="auto"/>
        <w:left w:val="none" w:sz="0" w:space="0" w:color="auto"/>
        <w:bottom w:val="none" w:sz="0" w:space="0" w:color="auto"/>
        <w:right w:val="none" w:sz="0" w:space="0" w:color="auto"/>
      </w:divBdr>
    </w:div>
    <w:div w:id="621158310">
      <w:bodyDiv w:val="1"/>
      <w:marLeft w:val="0"/>
      <w:marRight w:val="0"/>
      <w:marTop w:val="0"/>
      <w:marBottom w:val="0"/>
      <w:divBdr>
        <w:top w:val="none" w:sz="0" w:space="0" w:color="auto"/>
        <w:left w:val="none" w:sz="0" w:space="0" w:color="auto"/>
        <w:bottom w:val="none" w:sz="0" w:space="0" w:color="auto"/>
        <w:right w:val="none" w:sz="0" w:space="0" w:color="auto"/>
      </w:divBdr>
    </w:div>
    <w:div w:id="626667809">
      <w:bodyDiv w:val="1"/>
      <w:marLeft w:val="0"/>
      <w:marRight w:val="0"/>
      <w:marTop w:val="0"/>
      <w:marBottom w:val="0"/>
      <w:divBdr>
        <w:top w:val="none" w:sz="0" w:space="0" w:color="auto"/>
        <w:left w:val="none" w:sz="0" w:space="0" w:color="auto"/>
        <w:bottom w:val="none" w:sz="0" w:space="0" w:color="auto"/>
        <w:right w:val="none" w:sz="0" w:space="0" w:color="auto"/>
      </w:divBdr>
    </w:div>
    <w:div w:id="627780841">
      <w:bodyDiv w:val="1"/>
      <w:marLeft w:val="0"/>
      <w:marRight w:val="0"/>
      <w:marTop w:val="0"/>
      <w:marBottom w:val="0"/>
      <w:divBdr>
        <w:top w:val="none" w:sz="0" w:space="0" w:color="auto"/>
        <w:left w:val="none" w:sz="0" w:space="0" w:color="auto"/>
        <w:bottom w:val="none" w:sz="0" w:space="0" w:color="auto"/>
        <w:right w:val="none" w:sz="0" w:space="0" w:color="auto"/>
      </w:divBdr>
    </w:div>
    <w:div w:id="634994478">
      <w:bodyDiv w:val="1"/>
      <w:marLeft w:val="0"/>
      <w:marRight w:val="0"/>
      <w:marTop w:val="0"/>
      <w:marBottom w:val="0"/>
      <w:divBdr>
        <w:top w:val="none" w:sz="0" w:space="0" w:color="auto"/>
        <w:left w:val="none" w:sz="0" w:space="0" w:color="auto"/>
        <w:bottom w:val="none" w:sz="0" w:space="0" w:color="auto"/>
        <w:right w:val="none" w:sz="0" w:space="0" w:color="auto"/>
      </w:divBdr>
    </w:div>
    <w:div w:id="637684508">
      <w:bodyDiv w:val="1"/>
      <w:marLeft w:val="0"/>
      <w:marRight w:val="0"/>
      <w:marTop w:val="0"/>
      <w:marBottom w:val="0"/>
      <w:divBdr>
        <w:top w:val="none" w:sz="0" w:space="0" w:color="auto"/>
        <w:left w:val="none" w:sz="0" w:space="0" w:color="auto"/>
        <w:bottom w:val="none" w:sz="0" w:space="0" w:color="auto"/>
        <w:right w:val="none" w:sz="0" w:space="0" w:color="auto"/>
      </w:divBdr>
    </w:div>
    <w:div w:id="640616999">
      <w:bodyDiv w:val="1"/>
      <w:marLeft w:val="0"/>
      <w:marRight w:val="0"/>
      <w:marTop w:val="0"/>
      <w:marBottom w:val="0"/>
      <w:divBdr>
        <w:top w:val="none" w:sz="0" w:space="0" w:color="auto"/>
        <w:left w:val="none" w:sz="0" w:space="0" w:color="auto"/>
        <w:bottom w:val="none" w:sz="0" w:space="0" w:color="auto"/>
        <w:right w:val="none" w:sz="0" w:space="0" w:color="auto"/>
      </w:divBdr>
    </w:div>
    <w:div w:id="647051211">
      <w:bodyDiv w:val="1"/>
      <w:marLeft w:val="0"/>
      <w:marRight w:val="0"/>
      <w:marTop w:val="0"/>
      <w:marBottom w:val="0"/>
      <w:divBdr>
        <w:top w:val="none" w:sz="0" w:space="0" w:color="auto"/>
        <w:left w:val="none" w:sz="0" w:space="0" w:color="auto"/>
        <w:bottom w:val="none" w:sz="0" w:space="0" w:color="auto"/>
        <w:right w:val="none" w:sz="0" w:space="0" w:color="auto"/>
      </w:divBdr>
    </w:div>
    <w:div w:id="647369627">
      <w:bodyDiv w:val="1"/>
      <w:marLeft w:val="0"/>
      <w:marRight w:val="0"/>
      <w:marTop w:val="0"/>
      <w:marBottom w:val="0"/>
      <w:divBdr>
        <w:top w:val="none" w:sz="0" w:space="0" w:color="auto"/>
        <w:left w:val="none" w:sz="0" w:space="0" w:color="auto"/>
        <w:bottom w:val="none" w:sz="0" w:space="0" w:color="auto"/>
        <w:right w:val="none" w:sz="0" w:space="0" w:color="auto"/>
      </w:divBdr>
    </w:div>
    <w:div w:id="650410112">
      <w:bodyDiv w:val="1"/>
      <w:marLeft w:val="0"/>
      <w:marRight w:val="0"/>
      <w:marTop w:val="0"/>
      <w:marBottom w:val="0"/>
      <w:divBdr>
        <w:top w:val="none" w:sz="0" w:space="0" w:color="auto"/>
        <w:left w:val="none" w:sz="0" w:space="0" w:color="auto"/>
        <w:bottom w:val="none" w:sz="0" w:space="0" w:color="auto"/>
        <w:right w:val="none" w:sz="0" w:space="0" w:color="auto"/>
      </w:divBdr>
    </w:div>
    <w:div w:id="675033627">
      <w:bodyDiv w:val="1"/>
      <w:marLeft w:val="0"/>
      <w:marRight w:val="0"/>
      <w:marTop w:val="0"/>
      <w:marBottom w:val="0"/>
      <w:divBdr>
        <w:top w:val="none" w:sz="0" w:space="0" w:color="auto"/>
        <w:left w:val="none" w:sz="0" w:space="0" w:color="auto"/>
        <w:bottom w:val="none" w:sz="0" w:space="0" w:color="auto"/>
        <w:right w:val="none" w:sz="0" w:space="0" w:color="auto"/>
      </w:divBdr>
    </w:div>
    <w:div w:id="681660405">
      <w:bodyDiv w:val="1"/>
      <w:marLeft w:val="0"/>
      <w:marRight w:val="0"/>
      <w:marTop w:val="0"/>
      <w:marBottom w:val="0"/>
      <w:divBdr>
        <w:top w:val="none" w:sz="0" w:space="0" w:color="auto"/>
        <w:left w:val="none" w:sz="0" w:space="0" w:color="auto"/>
        <w:bottom w:val="none" w:sz="0" w:space="0" w:color="auto"/>
        <w:right w:val="none" w:sz="0" w:space="0" w:color="auto"/>
      </w:divBdr>
    </w:div>
    <w:div w:id="686105099">
      <w:bodyDiv w:val="1"/>
      <w:marLeft w:val="0"/>
      <w:marRight w:val="0"/>
      <w:marTop w:val="0"/>
      <w:marBottom w:val="0"/>
      <w:divBdr>
        <w:top w:val="none" w:sz="0" w:space="0" w:color="auto"/>
        <w:left w:val="none" w:sz="0" w:space="0" w:color="auto"/>
        <w:bottom w:val="none" w:sz="0" w:space="0" w:color="auto"/>
        <w:right w:val="none" w:sz="0" w:space="0" w:color="auto"/>
      </w:divBdr>
    </w:div>
    <w:div w:id="736588528">
      <w:bodyDiv w:val="1"/>
      <w:marLeft w:val="0"/>
      <w:marRight w:val="0"/>
      <w:marTop w:val="0"/>
      <w:marBottom w:val="0"/>
      <w:divBdr>
        <w:top w:val="none" w:sz="0" w:space="0" w:color="auto"/>
        <w:left w:val="none" w:sz="0" w:space="0" w:color="auto"/>
        <w:bottom w:val="none" w:sz="0" w:space="0" w:color="auto"/>
        <w:right w:val="none" w:sz="0" w:space="0" w:color="auto"/>
      </w:divBdr>
    </w:div>
    <w:div w:id="742606123">
      <w:bodyDiv w:val="1"/>
      <w:marLeft w:val="0"/>
      <w:marRight w:val="0"/>
      <w:marTop w:val="0"/>
      <w:marBottom w:val="0"/>
      <w:divBdr>
        <w:top w:val="none" w:sz="0" w:space="0" w:color="auto"/>
        <w:left w:val="none" w:sz="0" w:space="0" w:color="auto"/>
        <w:bottom w:val="none" w:sz="0" w:space="0" w:color="auto"/>
        <w:right w:val="none" w:sz="0" w:space="0" w:color="auto"/>
      </w:divBdr>
    </w:div>
    <w:div w:id="744494967">
      <w:bodyDiv w:val="1"/>
      <w:marLeft w:val="0"/>
      <w:marRight w:val="0"/>
      <w:marTop w:val="0"/>
      <w:marBottom w:val="0"/>
      <w:divBdr>
        <w:top w:val="none" w:sz="0" w:space="0" w:color="auto"/>
        <w:left w:val="none" w:sz="0" w:space="0" w:color="auto"/>
        <w:bottom w:val="none" w:sz="0" w:space="0" w:color="auto"/>
        <w:right w:val="none" w:sz="0" w:space="0" w:color="auto"/>
      </w:divBdr>
    </w:div>
    <w:div w:id="767232719">
      <w:bodyDiv w:val="1"/>
      <w:marLeft w:val="0"/>
      <w:marRight w:val="0"/>
      <w:marTop w:val="0"/>
      <w:marBottom w:val="0"/>
      <w:divBdr>
        <w:top w:val="none" w:sz="0" w:space="0" w:color="auto"/>
        <w:left w:val="none" w:sz="0" w:space="0" w:color="auto"/>
        <w:bottom w:val="none" w:sz="0" w:space="0" w:color="auto"/>
        <w:right w:val="none" w:sz="0" w:space="0" w:color="auto"/>
      </w:divBdr>
    </w:div>
    <w:div w:id="778377078">
      <w:bodyDiv w:val="1"/>
      <w:marLeft w:val="0"/>
      <w:marRight w:val="0"/>
      <w:marTop w:val="0"/>
      <w:marBottom w:val="0"/>
      <w:divBdr>
        <w:top w:val="none" w:sz="0" w:space="0" w:color="auto"/>
        <w:left w:val="none" w:sz="0" w:space="0" w:color="auto"/>
        <w:bottom w:val="none" w:sz="0" w:space="0" w:color="auto"/>
        <w:right w:val="none" w:sz="0" w:space="0" w:color="auto"/>
      </w:divBdr>
    </w:div>
    <w:div w:id="796921672">
      <w:bodyDiv w:val="1"/>
      <w:marLeft w:val="0"/>
      <w:marRight w:val="0"/>
      <w:marTop w:val="0"/>
      <w:marBottom w:val="0"/>
      <w:divBdr>
        <w:top w:val="none" w:sz="0" w:space="0" w:color="auto"/>
        <w:left w:val="none" w:sz="0" w:space="0" w:color="auto"/>
        <w:bottom w:val="none" w:sz="0" w:space="0" w:color="auto"/>
        <w:right w:val="none" w:sz="0" w:space="0" w:color="auto"/>
      </w:divBdr>
    </w:div>
    <w:div w:id="840319569">
      <w:bodyDiv w:val="1"/>
      <w:marLeft w:val="0"/>
      <w:marRight w:val="0"/>
      <w:marTop w:val="0"/>
      <w:marBottom w:val="0"/>
      <w:divBdr>
        <w:top w:val="none" w:sz="0" w:space="0" w:color="auto"/>
        <w:left w:val="none" w:sz="0" w:space="0" w:color="auto"/>
        <w:bottom w:val="none" w:sz="0" w:space="0" w:color="auto"/>
        <w:right w:val="none" w:sz="0" w:space="0" w:color="auto"/>
      </w:divBdr>
    </w:div>
    <w:div w:id="852957257">
      <w:bodyDiv w:val="1"/>
      <w:marLeft w:val="0"/>
      <w:marRight w:val="0"/>
      <w:marTop w:val="0"/>
      <w:marBottom w:val="0"/>
      <w:divBdr>
        <w:top w:val="none" w:sz="0" w:space="0" w:color="auto"/>
        <w:left w:val="none" w:sz="0" w:space="0" w:color="auto"/>
        <w:bottom w:val="none" w:sz="0" w:space="0" w:color="auto"/>
        <w:right w:val="none" w:sz="0" w:space="0" w:color="auto"/>
      </w:divBdr>
    </w:div>
    <w:div w:id="866677761">
      <w:bodyDiv w:val="1"/>
      <w:marLeft w:val="0"/>
      <w:marRight w:val="0"/>
      <w:marTop w:val="0"/>
      <w:marBottom w:val="0"/>
      <w:divBdr>
        <w:top w:val="none" w:sz="0" w:space="0" w:color="auto"/>
        <w:left w:val="none" w:sz="0" w:space="0" w:color="auto"/>
        <w:bottom w:val="none" w:sz="0" w:space="0" w:color="auto"/>
        <w:right w:val="none" w:sz="0" w:space="0" w:color="auto"/>
      </w:divBdr>
    </w:div>
    <w:div w:id="869294560">
      <w:bodyDiv w:val="1"/>
      <w:marLeft w:val="0"/>
      <w:marRight w:val="0"/>
      <w:marTop w:val="0"/>
      <w:marBottom w:val="0"/>
      <w:divBdr>
        <w:top w:val="none" w:sz="0" w:space="0" w:color="auto"/>
        <w:left w:val="none" w:sz="0" w:space="0" w:color="auto"/>
        <w:bottom w:val="none" w:sz="0" w:space="0" w:color="auto"/>
        <w:right w:val="none" w:sz="0" w:space="0" w:color="auto"/>
      </w:divBdr>
    </w:div>
    <w:div w:id="889075429">
      <w:bodyDiv w:val="1"/>
      <w:marLeft w:val="0"/>
      <w:marRight w:val="0"/>
      <w:marTop w:val="0"/>
      <w:marBottom w:val="0"/>
      <w:divBdr>
        <w:top w:val="none" w:sz="0" w:space="0" w:color="auto"/>
        <w:left w:val="none" w:sz="0" w:space="0" w:color="auto"/>
        <w:bottom w:val="none" w:sz="0" w:space="0" w:color="auto"/>
        <w:right w:val="none" w:sz="0" w:space="0" w:color="auto"/>
      </w:divBdr>
    </w:div>
    <w:div w:id="907955622">
      <w:bodyDiv w:val="1"/>
      <w:marLeft w:val="0"/>
      <w:marRight w:val="0"/>
      <w:marTop w:val="0"/>
      <w:marBottom w:val="0"/>
      <w:divBdr>
        <w:top w:val="none" w:sz="0" w:space="0" w:color="auto"/>
        <w:left w:val="none" w:sz="0" w:space="0" w:color="auto"/>
        <w:bottom w:val="none" w:sz="0" w:space="0" w:color="auto"/>
        <w:right w:val="none" w:sz="0" w:space="0" w:color="auto"/>
      </w:divBdr>
    </w:div>
    <w:div w:id="927544001">
      <w:bodyDiv w:val="1"/>
      <w:marLeft w:val="0"/>
      <w:marRight w:val="0"/>
      <w:marTop w:val="0"/>
      <w:marBottom w:val="0"/>
      <w:divBdr>
        <w:top w:val="none" w:sz="0" w:space="0" w:color="auto"/>
        <w:left w:val="none" w:sz="0" w:space="0" w:color="auto"/>
        <w:bottom w:val="none" w:sz="0" w:space="0" w:color="auto"/>
        <w:right w:val="none" w:sz="0" w:space="0" w:color="auto"/>
      </w:divBdr>
    </w:div>
    <w:div w:id="934241143">
      <w:bodyDiv w:val="1"/>
      <w:marLeft w:val="0"/>
      <w:marRight w:val="0"/>
      <w:marTop w:val="0"/>
      <w:marBottom w:val="0"/>
      <w:divBdr>
        <w:top w:val="none" w:sz="0" w:space="0" w:color="auto"/>
        <w:left w:val="none" w:sz="0" w:space="0" w:color="auto"/>
        <w:bottom w:val="none" w:sz="0" w:space="0" w:color="auto"/>
        <w:right w:val="none" w:sz="0" w:space="0" w:color="auto"/>
      </w:divBdr>
    </w:div>
    <w:div w:id="934243018">
      <w:bodyDiv w:val="1"/>
      <w:marLeft w:val="0"/>
      <w:marRight w:val="0"/>
      <w:marTop w:val="0"/>
      <w:marBottom w:val="0"/>
      <w:divBdr>
        <w:top w:val="none" w:sz="0" w:space="0" w:color="auto"/>
        <w:left w:val="none" w:sz="0" w:space="0" w:color="auto"/>
        <w:bottom w:val="none" w:sz="0" w:space="0" w:color="auto"/>
        <w:right w:val="none" w:sz="0" w:space="0" w:color="auto"/>
      </w:divBdr>
    </w:div>
    <w:div w:id="953252947">
      <w:bodyDiv w:val="1"/>
      <w:marLeft w:val="0"/>
      <w:marRight w:val="0"/>
      <w:marTop w:val="0"/>
      <w:marBottom w:val="0"/>
      <w:divBdr>
        <w:top w:val="none" w:sz="0" w:space="0" w:color="auto"/>
        <w:left w:val="none" w:sz="0" w:space="0" w:color="auto"/>
        <w:bottom w:val="none" w:sz="0" w:space="0" w:color="auto"/>
        <w:right w:val="none" w:sz="0" w:space="0" w:color="auto"/>
      </w:divBdr>
    </w:div>
    <w:div w:id="969672844">
      <w:bodyDiv w:val="1"/>
      <w:marLeft w:val="0"/>
      <w:marRight w:val="0"/>
      <w:marTop w:val="0"/>
      <w:marBottom w:val="0"/>
      <w:divBdr>
        <w:top w:val="none" w:sz="0" w:space="0" w:color="auto"/>
        <w:left w:val="none" w:sz="0" w:space="0" w:color="auto"/>
        <w:bottom w:val="none" w:sz="0" w:space="0" w:color="auto"/>
        <w:right w:val="none" w:sz="0" w:space="0" w:color="auto"/>
      </w:divBdr>
    </w:div>
    <w:div w:id="970019173">
      <w:bodyDiv w:val="1"/>
      <w:marLeft w:val="0"/>
      <w:marRight w:val="0"/>
      <w:marTop w:val="0"/>
      <w:marBottom w:val="0"/>
      <w:divBdr>
        <w:top w:val="none" w:sz="0" w:space="0" w:color="auto"/>
        <w:left w:val="none" w:sz="0" w:space="0" w:color="auto"/>
        <w:bottom w:val="none" w:sz="0" w:space="0" w:color="auto"/>
        <w:right w:val="none" w:sz="0" w:space="0" w:color="auto"/>
      </w:divBdr>
    </w:div>
    <w:div w:id="996500224">
      <w:bodyDiv w:val="1"/>
      <w:marLeft w:val="0"/>
      <w:marRight w:val="0"/>
      <w:marTop w:val="0"/>
      <w:marBottom w:val="0"/>
      <w:divBdr>
        <w:top w:val="none" w:sz="0" w:space="0" w:color="auto"/>
        <w:left w:val="none" w:sz="0" w:space="0" w:color="auto"/>
        <w:bottom w:val="none" w:sz="0" w:space="0" w:color="auto"/>
        <w:right w:val="none" w:sz="0" w:space="0" w:color="auto"/>
      </w:divBdr>
    </w:div>
    <w:div w:id="1001615835">
      <w:bodyDiv w:val="1"/>
      <w:marLeft w:val="0"/>
      <w:marRight w:val="0"/>
      <w:marTop w:val="0"/>
      <w:marBottom w:val="0"/>
      <w:divBdr>
        <w:top w:val="none" w:sz="0" w:space="0" w:color="auto"/>
        <w:left w:val="none" w:sz="0" w:space="0" w:color="auto"/>
        <w:bottom w:val="none" w:sz="0" w:space="0" w:color="auto"/>
        <w:right w:val="none" w:sz="0" w:space="0" w:color="auto"/>
      </w:divBdr>
    </w:div>
    <w:div w:id="1003321738">
      <w:bodyDiv w:val="1"/>
      <w:marLeft w:val="0"/>
      <w:marRight w:val="0"/>
      <w:marTop w:val="0"/>
      <w:marBottom w:val="0"/>
      <w:divBdr>
        <w:top w:val="none" w:sz="0" w:space="0" w:color="auto"/>
        <w:left w:val="none" w:sz="0" w:space="0" w:color="auto"/>
        <w:bottom w:val="none" w:sz="0" w:space="0" w:color="auto"/>
        <w:right w:val="none" w:sz="0" w:space="0" w:color="auto"/>
      </w:divBdr>
    </w:div>
    <w:div w:id="1016007459">
      <w:bodyDiv w:val="1"/>
      <w:marLeft w:val="0"/>
      <w:marRight w:val="0"/>
      <w:marTop w:val="0"/>
      <w:marBottom w:val="0"/>
      <w:divBdr>
        <w:top w:val="none" w:sz="0" w:space="0" w:color="auto"/>
        <w:left w:val="none" w:sz="0" w:space="0" w:color="auto"/>
        <w:bottom w:val="none" w:sz="0" w:space="0" w:color="auto"/>
        <w:right w:val="none" w:sz="0" w:space="0" w:color="auto"/>
      </w:divBdr>
    </w:div>
    <w:div w:id="1027831868">
      <w:bodyDiv w:val="1"/>
      <w:marLeft w:val="0"/>
      <w:marRight w:val="0"/>
      <w:marTop w:val="0"/>
      <w:marBottom w:val="0"/>
      <w:divBdr>
        <w:top w:val="none" w:sz="0" w:space="0" w:color="auto"/>
        <w:left w:val="none" w:sz="0" w:space="0" w:color="auto"/>
        <w:bottom w:val="none" w:sz="0" w:space="0" w:color="auto"/>
        <w:right w:val="none" w:sz="0" w:space="0" w:color="auto"/>
      </w:divBdr>
    </w:div>
    <w:div w:id="1064177630">
      <w:bodyDiv w:val="1"/>
      <w:marLeft w:val="0"/>
      <w:marRight w:val="0"/>
      <w:marTop w:val="0"/>
      <w:marBottom w:val="0"/>
      <w:divBdr>
        <w:top w:val="none" w:sz="0" w:space="0" w:color="auto"/>
        <w:left w:val="none" w:sz="0" w:space="0" w:color="auto"/>
        <w:bottom w:val="none" w:sz="0" w:space="0" w:color="auto"/>
        <w:right w:val="none" w:sz="0" w:space="0" w:color="auto"/>
      </w:divBdr>
    </w:div>
    <w:div w:id="1068115578">
      <w:bodyDiv w:val="1"/>
      <w:marLeft w:val="0"/>
      <w:marRight w:val="0"/>
      <w:marTop w:val="0"/>
      <w:marBottom w:val="0"/>
      <w:divBdr>
        <w:top w:val="none" w:sz="0" w:space="0" w:color="auto"/>
        <w:left w:val="none" w:sz="0" w:space="0" w:color="auto"/>
        <w:bottom w:val="none" w:sz="0" w:space="0" w:color="auto"/>
        <w:right w:val="none" w:sz="0" w:space="0" w:color="auto"/>
      </w:divBdr>
    </w:div>
    <w:div w:id="1075007862">
      <w:bodyDiv w:val="1"/>
      <w:marLeft w:val="0"/>
      <w:marRight w:val="0"/>
      <w:marTop w:val="0"/>
      <w:marBottom w:val="0"/>
      <w:divBdr>
        <w:top w:val="none" w:sz="0" w:space="0" w:color="auto"/>
        <w:left w:val="none" w:sz="0" w:space="0" w:color="auto"/>
        <w:bottom w:val="none" w:sz="0" w:space="0" w:color="auto"/>
        <w:right w:val="none" w:sz="0" w:space="0" w:color="auto"/>
      </w:divBdr>
    </w:div>
    <w:div w:id="1078673946">
      <w:bodyDiv w:val="1"/>
      <w:marLeft w:val="0"/>
      <w:marRight w:val="0"/>
      <w:marTop w:val="0"/>
      <w:marBottom w:val="0"/>
      <w:divBdr>
        <w:top w:val="none" w:sz="0" w:space="0" w:color="auto"/>
        <w:left w:val="none" w:sz="0" w:space="0" w:color="auto"/>
        <w:bottom w:val="none" w:sz="0" w:space="0" w:color="auto"/>
        <w:right w:val="none" w:sz="0" w:space="0" w:color="auto"/>
      </w:divBdr>
    </w:div>
    <w:div w:id="1100297091">
      <w:bodyDiv w:val="1"/>
      <w:marLeft w:val="0"/>
      <w:marRight w:val="0"/>
      <w:marTop w:val="0"/>
      <w:marBottom w:val="0"/>
      <w:divBdr>
        <w:top w:val="none" w:sz="0" w:space="0" w:color="auto"/>
        <w:left w:val="none" w:sz="0" w:space="0" w:color="auto"/>
        <w:bottom w:val="none" w:sz="0" w:space="0" w:color="auto"/>
        <w:right w:val="none" w:sz="0" w:space="0" w:color="auto"/>
      </w:divBdr>
    </w:div>
    <w:div w:id="1113406659">
      <w:bodyDiv w:val="1"/>
      <w:marLeft w:val="0"/>
      <w:marRight w:val="0"/>
      <w:marTop w:val="0"/>
      <w:marBottom w:val="0"/>
      <w:divBdr>
        <w:top w:val="none" w:sz="0" w:space="0" w:color="auto"/>
        <w:left w:val="none" w:sz="0" w:space="0" w:color="auto"/>
        <w:bottom w:val="none" w:sz="0" w:space="0" w:color="auto"/>
        <w:right w:val="none" w:sz="0" w:space="0" w:color="auto"/>
      </w:divBdr>
    </w:div>
    <w:div w:id="1115254825">
      <w:bodyDiv w:val="1"/>
      <w:marLeft w:val="0"/>
      <w:marRight w:val="0"/>
      <w:marTop w:val="0"/>
      <w:marBottom w:val="0"/>
      <w:divBdr>
        <w:top w:val="none" w:sz="0" w:space="0" w:color="auto"/>
        <w:left w:val="none" w:sz="0" w:space="0" w:color="auto"/>
        <w:bottom w:val="none" w:sz="0" w:space="0" w:color="auto"/>
        <w:right w:val="none" w:sz="0" w:space="0" w:color="auto"/>
      </w:divBdr>
    </w:div>
    <w:div w:id="1118257060">
      <w:bodyDiv w:val="1"/>
      <w:marLeft w:val="0"/>
      <w:marRight w:val="0"/>
      <w:marTop w:val="0"/>
      <w:marBottom w:val="0"/>
      <w:divBdr>
        <w:top w:val="none" w:sz="0" w:space="0" w:color="auto"/>
        <w:left w:val="none" w:sz="0" w:space="0" w:color="auto"/>
        <w:bottom w:val="none" w:sz="0" w:space="0" w:color="auto"/>
        <w:right w:val="none" w:sz="0" w:space="0" w:color="auto"/>
      </w:divBdr>
    </w:div>
    <w:div w:id="1118261193">
      <w:bodyDiv w:val="1"/>
      <w:marLeft w:val="0"/>
      <w:marRight w:val="0"/>
      <w:marTop w:val="0"/>
      <w:marBottom w:val="0"/>
      <w:divBdr>
        <w:top w:val="none" w:sz="0" w:space="0" w:color="auto"/>
        <w:left w:val="none" w:sz="0" w:space="0" w:color="auto"/>
        <w:bottom w:val="none" w:sz="0" w:space="0" w:color="auto"/>
        <w:right w:val="none" w:sz="0" w:space="0" w:color="auto"/>
      </w:divBdr>
    </w:div>
    <w:div w:id="1124805708">
      <w:bodyDiv w:val="1"/>
      <w:marLeft w:val="0"/>
      <w:marRight w:val="0"/>
      <w:marTop w:val="0"/>
      <w:marBottom w:val="0"/>
      <w:divBdr>
        <w:top w:val="none" w:sz="0" w:space="0" w:color="auto"/>
        <w:left w:val="none" w:sz="0" w:space="0" w:color="auto"/>
        <w:bottom w:val="none" w:sz="0" w:space="0" w:color="auto"/>
        <w:right w:val="none" w:sz="0" w:space="0" w:color="auto"/>
      </w:divBdr>
    </w:div>
    <w:div w:id="1164854646">
      <w:bodyDiv w:val="1"/>
      <w:marLeft w:val="0"/>
      <w:marRight w:val="0"/>
      <w:marTop w:val="0"/>
      <w:marBottom w:val="0"/>
      <w:divBdr>
        <w:top w:val="none" w:sz="0" w:space="0" w:color="auto"/>
        <w:left w:val="none" w:sz="0" w:space="0" w:color="auto"/>
        <w:bottom w:val="none" w:sz="0" w:space="0" w:color="auto"/>
        <w:right w:val="none" w:sz="0" w:space="0" w:color="auto"/>
      </w:divBdr>
    </w:div>
    <w:div w:id="1182014062">
      <w:bodyDiv w:val="1"/>
      <w:marLeft w:val="0"/>
      <w:marRight w:val="0"/>
      <w:marTop w:val="0"/>
      <w:marBottom w:val="0"/>
      <w:divBdr>
        <w:top w:val="none" w:sz="0" w:space="0" w:color="auto"/>
        <w:left w:val="none" w:sz="0" w:space="0" w:color="auto"/>
        <w:bottom w:val="none" w:sz="0" w:space="0" w:color="auto"/>
        <w:right w:val="none" w:sz="0" w:space="0" w:color="auto"/>
      </w:divBdr>
    </w:div>
    <w:div w:id="1232882555">
      <w:bodyDiv w:val="1"/>
      <w:marLeft w:val="0"/>
      <w:marRight w:val="0"/>
      <w:marTop w:val="0"/>
      <w:marBottom w:val="0"/>
      <w:divBdr>
        <w:top w:val="none" w:sz="0" w:space="0" w:color="auto"/>
        <w:left w:val="none" w:sz="0" w:space="0" w:color="auto"/>
        <w:bottom w:val="none" w:sz="0" w:space="0" w:color="auto"/>
        <w:right w:val="none" w:sz="0" w:space="0" w:color="auto"/>
      </w:divBdr>
    </w:div>
    <w:div w:id="1236238009">
      <w:bodyDiv w:val="1"/>
      <w:marLeft w:val="0"/>
      <w:marRight w:val="0"/>
      <w:marTop w:val="0"/>
      <w:marBottom w:val="0"/>
      <w:divBdr>
        <w:top w:val="none" w:sz="0" w:space="0" w:color="auto"/>
        <w:left w:val="none" w:sz="0" w:space="0" w:color="auto"/>
        <w:bottom w:val="none" w:sz="0" w:space="0" w:color="auto"/>
        <w:right w:val="none" w:sz="0" w:space="0" w:color="auto"/>
      </w:divBdr>
    </w:div>
    <w:div w:id="1259169162">
      <w:bodyDiv w:val="1"/>
      <w:marLeft w:val="0"/>
      <w:marRight w:val="0"/>
      <w:marTop w:val="0"/>
      <w:marBottom w:val="0"/>
      <w:divBdr>
        <w:top w:val="none" w:sz="0" w:space="0" w:color="auto"/>
        <w:left w:val="none" w:sz="0" w:space="0" w:color="auto"/>
        <w:bottom w:val="none" w:sz="0" w:space="0" w:color="auto"/>
        <w:right w:val="none" w:sz="0" w:space="0" w:color="auto"/>
      </w:divBdr>
    </w:div>
    <w:div w:id="1259948782">
      <w:bodyDiv w:val="1"/>
      <w:marLeft w:val="0"/>
      <w:marRight w:val="0"/>
      <w:marTop w:val="0"/>
      <w:marBottom w:val="0"/>
      <w:divBdr>
        <w:top w:val="none" w:sz="0" w:space="0" w:color="auto"/>
        <w:left w:val="none" w:sz="0" w:space="0" w:color="auto"/>
        <w:bottom w:val="none" w:sz="0" w:space="0" w:color="auto"/>
        <w:right w:val="none" w:sz="0" w:space="0" w:color="auto"/>
      </w:divBdr>
    </w:div>
    <w:div w:id="1267080672">
      <w:bodyDiv w:val="1"/>
      <w:marLeft w:val="0"/>
      <w:marRight w:val="0"/>
      <w:marTop w:val="0"/>
      <w:marBottom w:val="0"/>
      <w:divBdr>
        <w:top w:val="none" w:sz="0" w:space="0" w:color="auto"/>
        <w:left w:val="none" w:sz="0" w:space="0" w:color="auto"/>
        <w:bottom w:val="none" w:sz="0" w:space="0" w:color="auto"/>
        <w:right w:val="none" w:sz="0" w:space="0" w:color="auto"/>
      </w:divBdr>
    </w:div>
    <w:div w:id="1311254422">
      <w:bodyDiv w:val="1"/>
      <w:marLeft w:val="0"/>
      <w:marRight w:val="0"/>
      <w:marTop w:val="0"/>
      <w:marBottom w:val="0"/>
      <w:divBdr>
        <w:top w:val="none" w:sz="0" w:space="0" w:color="auto"/>
        <w:left w:val="none" w:sz="0" w:space="0" w:color="auto"/>
        <w:bottom w:val="none" w:sz="0" w:space="0" w:color="auto"/>
        <w:right w:val="none" w:sz="0" w:space="0" w:color="auto"/>
      </w:divBdr>
    </w:div>
    <w:div w:id="1319727305">
      <w:bodyDiv w:val="1"/>
      <w:marLeft w:val="0"/>
      <w:marRight w:val="0"/>
      <w:marTop w:val="0"/>
      <w:marBottom w:val="0"/>
      <w:divBdr>
        <w:top w:val="none" w:sz="0" w:space="0" w:color="auto"/>
        <w:left w:val="none" w:sz="0" w:space="0" w:color="auto"/>
        <w:bottom w:val="none" w:sz="0" w:space="0" w:color="auto"/>
        <w:right w:val="none" w:sz="0" w:space="0" w:color="auto"/>
      </w:divBdr>
    </w:div>
    <w:div w:id="1334919514">
      <w:bodyDiv w:val="1"/>
      <w:marLeft w:val="0"/>
      <w:marRight w:val="0"/>
      <w:marTop w:val="0"/>
      <w:marBottom w:val="0"/>
      <w:divBdr>
        <w:top w:val="none" w:sz="0" w:space="0" w:color="auto"/>
        <w:left w:val="none" w:sz="0" w:space="0" w:color="auto"/>
        <w:bottom w:val="none" w:sz="0" w:space="0" w:color="auto"/>
        <w:right w:val="none" w:sz="0" w:space="0" w:color="auto"/>
      </w:divBdr>
    </w:div>
    <w:div w:id="1343121845">
      <w:bodyDiv w:val="1"/>
      <w:marLeft w:val="0"/>
      <w:marRight w:val="0"/>
      <w:marTop w:val="0"/>
      <w:marBottom w:val="0"/>
      <w:divBdr>
        <w:top w:val="none" w:sz="0" w:space="0" w:color="auto"/>
        <w:left w:val="none" w:sz="0" w:space="0" w:color="auto"/>
        <w:bottom w:val="none" w:sz="0" w:space="0" w:color="auto"/>
        <w:right w:val="none" w:sz="0" w:space="0" w:color="auto"/>
      </w:divBdr>
    </w:div>
    <w:div w:id="1349941581">
      <w:bodyDiv w:val="1"/>
      <w:marLeft w:val="0"/>
      <w:marRight w:val="0"/>
      <w:marTop w:val="0"/>
      <w:marBottom w:val="0"/>
      <w:divBdr>
        <w:top w:val="none" w:sz="0" w:space="0" w:color="auto"/>
        <w:left w:val="none" w:sz="0" w:space="0" w:color="auto"/>
        <w:bottom w:val="none" w:sz="0" w:space="0" w:color="auto"/>
        <w:right w:val="none" w:sz="0" w:space="0" w:color="auto"/>
      </w:divBdr>
    </w:div>
    <w:div w:id="1350719833">
      <w:bodyDiv w:val="1"/>
      <w:marLeft w:val="0"/>
      <w:marRight w:val="0"/>
      <w:marTop w:val="0"/>
      <w:marBottom w:val="0"/>
      <w:divBdr>
        <w:top w:val="none" w:sz="0" w:space="0" w:color="auto"/>
        <w:left w:val="none" w:sz="0" w:space="0" w:color="auto"/>
        <w:bottom w:val="none" w:sz="0" w:space="0" w:color="auto"/>
        <w:right w:val="none" w:sz="0" w:space="0" w:color="auto"/>
      </w:divBdr>
    </w:div>
    <w:div w:id="1365902498">
      <w:bodyDiv w:val="1"/>
      <w:marLeft w:val="0"/>
      <w:marRight w:val="0"/>
      <w:marTop w:val="0"/>
      <w:marBottom w:val="0"/>
      <w:divBdr>
        <w:top w:val="none" w:sz="0" w:space="0" w:color="auto"/>
        <w:left w:val="none" w:sz="0" w:space="0" w:color="auto"/>
        <w:bottom w:val="none" w:sz="0" w:space="0" w:color="auto"/>
        <w:right w:val="none" w:sz="0" w:space="0" w:color="auto"/>
      </w:divBdr>
    </w:div>
    <w:div w:id="1384061996">
      <w:bodyDiv w:val="1"/>
      <w:marLeft w:val="0"/>
      <w:marRight w:val="0"/>
      <w:marTop w:val="0"/>
      <w:marBottom w:val="0"/>
      <w:divBdr>
        <w:top w:val="none" w:sz="0" w:space="0" w:color="auto"/>
        <w:left w:val="none" w:sz="0" w:space="0" w:color="auto"/>
        <w:bottom w:val="none" w:sz="0" w:space="0" w:color="auto"/>
        <w:right w:val="none" w:sz="0" w:space="0" w:color="auto"/>
      </w:divBdr>
    </w:div>
    <w:div w:id="1401295292">
      <w:bodyDiv w:val="1"/>
      <w:marLeft w:val="0"/>
      <w:marRight w:val="0"/>
      <w:marTop w:val="0"/>
      <w:marBottom w:val="0"/>
      <w:divBdr>
        <w:top w:val="none" w:sz="0" w:space="0" w:color="auto"/>
        <w:left w:val="none" w:sz="0" w:space="0" w:color="auto"/>
        <w:bottom w:val="none" w:sz="0" w:space="0" w:color="auto"/>
        <w:right w:val="none" w:sz="0" w:space="0" w:color="auto"/>
      </w:divBdr>
    </w:div>
    <w:div w:id="1412387487">
      <w:bodyDiv w:val="1"/>
      <w:marLeft w:val="0"/>
      <w:marRight w:val="0"/>
      <w:marTop w:val="0"/>
      <w:marBottom w:val="0"/>
      <w:divBdr>
        <w:top w:val="none" w:sz="0" w:space="0" w:color="auto"/>
        <w:left w:val="none" w:sz="0" w:space="0" w:color="auto"/>
        <w:bottom w:val="none" w:sz="0" w:space="0" w:color="auto"/>
        <w:right w:val="none" w:sz="0" w:space="0" w:color="auto"/>
      </w:divBdr>
    </w:div>
    <w:div w:id="1420634793">
      <w:bodyDiv w:val="1"/>
      <w:marLeft w:val="0"/>
      <w:marRight w:val="0"/>
      <w:marTop w:val="0"/>
      <w:marBottom w:val="0"/>
      <w:divBdr>
        <w:top w:val="none" w:sz="0" w:space="0" w:color="auto"/>
        <w:left w:val="none" w:sz="0" w:space="0" w:color="auto"/>
        <w:bottom w:val="none" w:sz="0" w:space="0" w:color="auto"/>
        <w:right w:val="none" w:sz="0" w:space="0" w:color="auto"/>
      </w:divBdr>
    </w:div>
    <w:div w:id="1437215475">
      <w:bodyDiv w:val="1"/>
      <w:marLeft w:val="0"/>
      <w:marRight w:val="0"/>
      <w:marTop w:val="0"/>
      <w:marBottom w:val="0"/>
      <w:divBdr>
        <w:top w:val="none" w:sz="0" w:space="0" w:color="auto"/>
        <w:left w:val="none" w:sz="0" w:space="0" w:color="auto"/>
        <w:bottom w:val="none" w:sz="0" w:space="0" w:color="auto"/>
        <w:right w:val="none" w:sz="0" w:space="0" w:color="auto"/>
      </w:divBdr>
    </w:div>
    <w:div w:id="1465006297">
      <w:bodyDiv w:val="1"/>
      <w:marLeft w:val="0"/>
      <w:marRight w:val="0"/>
      <w:marTop w:val="0"/>
      <w:marBottom w:val="0"/>
      <w:divBdr>
        <w:top w:val="none" w:sz="0" w:space="0" w:color="auto"/>
        <w:left w:val="none" w:sz="0" w:space="0" w:color="auto"/>
        <w:bottom w:val="none" w:sz="0" w:space="0" w:color="auto"/>
        <w:right w:val="none" w:sz="0" w:space="0" w:color="auto"/>
      </w:divBdr>
    </w:div>
    <w:div w:id="1474371224">
      <w:bodyDiv w:val="1"/>
      <w:marLeft w:val="0"/>
      <w:marRight w:val="0"/>
      <w:marTop w:val="0"/>
      <w:marBottom w:val="0"/>
      <w:divBdr>
        <w:top w:val="none" w:sz="0" w:space="0" w:color="auto"/>
        <w:left w:val="none" w:sz="0" w:space="0" w:color="auto"/>
        <w:bottom w:val="none" w:sz="0" w:space="0" w:color="auto"/>
        <w:right w:val="none" w:sz="0" w:space="0" w:color="auto"/>
      </w:divBdr>
    </w:div>
    <w:div w:id="1491751141">
      <w:bodyDiv w:val="1"/>
      <w:marLeft w:val="0"/>
      <w:marRight w:val="0"/>
      <w:marTop w:val="0"/>
      <w:marBottom w:val="0"/>
      <w:divBdr>
        <w:top w:val="none" w:sz="0" w:space="0" w:color="auto"/>
        <w:left w:val="none" w:sz="0" w:space="0" w:color="auto"/>
        <w:bottom w:val="none" w:sz="0" w:space="0" w:color="auto"/>
        <w:right w:val="none" w:sz="0" w:space="0" w:color="auto"/>
      </w:divBdr>
    </w:div>
    <w:div w:id="1506091752">
      <w:bodyDiv w:val="1"/>
      <w:marLeft w:val="0"/>
      <w:marRight w:val="0"/>
      <w:marTop w:val="0"/>
      <w:marBottom w:val="0"/>
      <w:divBdr>
        <w:top w:val="none" w:sz="0" w:space="0" w:color="auto"/>
        <w:left w:val="none" w:sz="0" w:space="0" w:color="auto"/>
        <w:bottom w:val="none" w:sz="0" w:space="0" w:color="auto"/>
        <w:right w:val="none" w:sz="0" w:space="0" w:color="auto"/>
      </w:divBdr>
    </w:div>
    <w:div w:id="1520579912">
      <w:bodyDiv w:val="1"/>
      <w:marLeft w:val="0"/>
      <w:marRight w:val="0"/>
      <w:marTop w:val="0"/>
      <w:marBottom w:val="0"/>
      <w:divBdr>
        <w:top w:val="none" w:sz="0" w:space="0" w:color="auto"/>
        <w:left w:val="none" w:sz="0" w:space="0" w:color="auto"/>
        <w:bottom w:val="none" w:sz="0" w:space="0" w:color="auto"/>
        <w:right w:val="none" w:sz="0" w:space="0" w:color="auto"/>
      </w:divBdr>
    </w:div>
    <w:div w:id="1537696199">
      <w:bodyDiv w:val="1"/>
      <w:marLeft w:val="0"/>
      <w:marRight w:val="0"/>
      <w:marTop w:val="0"/>
      <w:marBottom w:val="0"/>
      <w:divBdr>
        <w:top w:val="none" w:sz="0" w:space="0" w:color="auto"/>
        <w:left w:val="none" w:sz="0" w:space="0" w:color="auto"/>
        <w:bottom w:val="none" w:sz="0" w:space="0" w:color="auto"/>
        <w:right w:val="none" w:sz="0" w:space="0" w:color="auto"/>
      </w:divBdr>
    </w:div>
    <w:div w:id="1569267183">
      <w:bodyDiv w:val="1"/>
      <w:marLeft w:val="0"/>
      <w:marRight w:val="0"/>
      <w:marTop w:val="0"/>
      <w:marBottom w:val="0"/>
      <w:divBdr>
        <w:top w:val="none" w:sz="0" w:space="0" w:color="auto"/>
        <w:left w:val="none" w:sz="0" w:space="0" w:color="auto"/>
        <w:bottom w:val="none" w:sz="0" w:space="0" w:color="auto"/>
        <w:right w:val="none" w:sz="0" w:space="0" w:color="auto"/>
      </w:divBdr>
    </w:div>
    <w:div w:id="1570386735">
      <w:bodyDiv w:val="1"/>
      <w:marLeft w:val="0"/>
      <w:marRight w:val="0"/>
      <w:marTop w:val="0"/>
      <w:marBottom w:val="0"/>
      <w:divBdr>
        <w:top w:val="none" w:sz="0" w:space="0" w:color="auto"/>
        <w:left w:val="none" w:sz="0" w:space="0" w:color="auto"/>
        <w:bottom w:val="none" w:sz="0" w:space="0" w:color="auto"/>
        <w:right w:val="none" w:sz="0" w:space="0" w:color="auto"/>
      </w:divBdr>
    </w:div>
    <w:div w:id="1614557271">
      <w:bodyDiv w:val="1"/>
      <w:marLeft w:val="0"/>
      <w:marRight w:val="0"/>
      <w:marTop w:val="0"/>
      <w:marBottom w:val="0"/>
      <w:divBdr>
        <w:top w:val="none" w:sz="0" w:space="0" w:color="auto"/>
        <w:left w:val="none" w:sz="0" w:space="0" w:color="auto"/>
        <w:bottom w:val="none" w:sz="0" w:space="0" w:color="auto"/>
        <w:right w:val="none" w:sz="0" w:space="0" w:color="auto"/>
      </w:divBdr>
    </w:div>
    <w:div w:id="1617717081">
      <w:bodyDiv w:val="1"/>
      <w:marLeft w:val="0"/>
      <w:marRight w:val="0"/>
      <w:marTop w:val="0"/>
      <w:marBottom w:val="0"/>
      <w:divBdr>
        <w:top w:val="none" w:sz="0" w:space="0" w:color="auto"/>
        <w:left w:val="none" w:sz="0" w:space="0" w:color="auto"/>
        <w:bottom w:val="none" w:sz="0" w:space="0" w:color="auto"/>
        <w:right w:val="none" w:sz="0" w:space="0" w:color="auto"/>
      </w:divBdr>
    </w:div>
    <w:div w:id="1632707776">
      <w:bodyDiv w:val="1"/>
      <w:marLeft w:val="0"/>
      <w:marRight w:val="0"/>
      <w:marTop w:val="0"/>
      <w:marBottom w:val="0"/>
      <w:divBdr>
        <w:top w:val="none" w:sz="0" w:space="0" w:color="auto"/>
        <w:left w:val="none" w:sz="0" w:space="0" w:color="auto"/>
        <w:bottom w:val="none" w:sz="0" w:space="0" w:color="auto"/>
        <w:right w:val="none" w:sz="0" w:space="0" w:color="auto"/>
      </w:divBdr>
    </w:div>
    <w:div w:id="1642685275">
      <w:bodyDiv w:val="1"/>
      <w:marLeft w:val="0"/>
      <w:marRight w:val="0"/>
      <w:marTop w:val="0"/>
      <w:marBottom w:val="0"/>
      <w:divBdr>
        <w:top w:val="none" w:sz="0" w:space="0" w:color="auto"/>
        <w:left w:val="none" w:sz="0" w:space="0" w:color="auto"/>
        <w:bottom w:val="none" w:sz="0" w:space="0" w:color="auto"/>
        <w:right w:val="none" w:sz="0" w:space="0" w:color="auto"/>
      </w:divBdr>
    </w:div>
    <w:div w:id="1663699822">
      <w:bodyDiv w:val="1"/>
      <w:marLeft w:val="0"/>
      <w:marRight w:val="0"/>
      <w:marTop w:val="0"/>
      <w:marBottom w:val="0"/>
      <w:divBdr>
        <w:top w:val="none" w:sz="0" w:space="0" w:color="auto"/>
        <w:left w:val="none" w:sz="0" w:space="0" w:color="auto"/>
        <w:bottom w:val="none" w:sz="0" w:space="0" w:color="auto"/>
        <w:right w:val="none" w:sz="0" w:space="0" w:color="auto"/>
      </w:divBdr>
    </w:div>
    <w:div w:id="1666931244">
      <w:bodyDiv w:val="1"/>
      <w:marLeft w:val="0"/>
      <w:marRight w:val="0"/>
      <w:marTop w:val="0"/>
      <w:marBottom w:val="0"/>
      <w:divBdr>
        <w:top w:val="none" w:sz="0" w:space="0" w:color="auto"/>
        <w:left w:val="none" w:sz="0" w:space="0" w:color="auto"/>
        <w:bottom w:val="none" w:sz="0" w:space="0" w:color="auto"/>
        <w:right w:val="none" w:sz="0" w:space="0" w:color="auto"/>
      </w:divBdr>
    </w:div>
    <w:div w:id="1668245673">
      <w:bodyDiv w:val="1"/>
      <w:marLeft w:val="0"/>
      <w:marRight w:val="0"/>
      <w:marTop w:val="0"/>
      <w:marBottom w:val="0"/>
      <w:divBdr>
        <w:top w:val="none" w:sz="0" w:space="0" w:color="auto"/>
        <w:left w:val="none" w:sz="0" w:space="0" w:color="auto"/>
        <w:bottom w:val="none" w:sz="0" w:space="0" w:color="auto"/>
        <w:right w:val="none" w:sz="0" w:space="0" w:color="auto"/>
      </w:divBdr>
    </w:div>
    <w:div w:id="1671368712">
      <w:bodyDiv w:val="1"/>
      <w:marLeft w:val="0"/>
      <w:marRight w:val="0"/>
      <w:marTop w:val="0"/>
      <w:marBottom w:val="0"/>
      <w:divBdr>
        <w:top w:val="none" w:sz="0" w:space="0" w:color="auto"/>
        <w:left w:val="none" w:sz="0" w:space="0" w:color="auto"/>
        <w:bottom w:val="none" w:sz="0" w:space="0" w:color="auto"/>
        <w:right w:val="none" w:sz="0" w:space="0" w:color="auto"/>
      </w:divBdr>
    </w:div>
    <w:div w:id="1675650272">
      <w:bodyDiv w:val="1"/>
      <w:marLeft w:val="0"/>
      <w:marRight w:val="0"/>
      <w:marTop w:val="0"/>
      <w:marBottom w:val="0"/>
      <w:divBdr>
        <w:top w:val="none" w:sz="0" w:space="0" w:color="auto"/>
        <w:left w:val="none" w:sz="0" w:space="0" w:color="auto"/>
        <w:bottom w:val="none" w:sz="0" w:space="0" w:color="auto"/>
        <w:right w:val="none" w:sz="0" w:space="0" w:color="auto"/>
      </w:divBdr>
    </w:div>
    <w:div w:id="1682077912">
      <w:bodyDiv w:val="1"/>
      <w:marLeft w:val="0"/>
      <w:marRight w:val="0"/>
      <w:marTop w:val="0"/>
      <w:marBottom w:val="0"/>
      <w:divBdr>
        <w:top w:val="none" w:sz="0" w:space="0" w:color="auto"/>
        <w:left w:val="none" w:sz="0" w:space="0" w:color="auto"/>
        <w:bottom w:val="none" w:sz="0" w:space="0" w:color="auto"/>
        <w:right w:val="none" w:sz="0" w:space="0" w:color="auto"/>
      </w:divBdr>
    </w:div>
    <w:div w:id="1723598735">
      <w:bodyDiv w:val="1"/>
      <w:marLeft w:val="0"/>
      <w:marRight w:val="0"/>
      <w:marTop w:val="0"/>
      <w:marBottom w:val="0"/>
      <w:divBdr>
        <w:top w:val="none" w:sz="0" w:space="0" w:color="auto"/>
        <w:left w:val="none" w:sz="0" w:space="0" w:color="auto"/>
        <w:bottom w:val="none" w:sz="0" w:space="0" w:color="auto"/>
        <w:right w:val="none" w:sz="0" w:space="0" w:color="auto"/>
      </w:divBdr>
    </w:div>
    <w:div w:id="1727101136">
      <w:bodyDiv w:val="1"/>
      <w:marLeft w:val="0"/>
      <w:marRight w:val="0"/>
      <w:marTop w:val="0"/>
      <w:marBottom w:val="0"/>
      <w:divBdr>
        <w:top w:val="none" w:sz="0" w:space="0" w:color="auto"/>
        <w:left w:val="none" w:sz="0" w:space="0" w:color="auto"/>
        <w:bottom w:val="none" w:sz="0" w:space="0" w:color="auto"/>
        <w:right w:val="none" w:sz="0" w:space="0" w:color="auto"/>
      </w:divBdr>
    </w:div>
    <w:div w:id="1741294663">
      <w:bodyDiv w:val="1"/>
      <w:marLeft w:val="0"/>
      <w:marRight w:val="0"/>
      <w:marTop w:val="0"/>
      <w:marBottom w:val="0"/>
      <w:divBdr>
        <w:top w:val="none" w:sz="0" w:space="0" w:color="auto"/>
        <w:left w:val="none" w:sz="0" w:space="0" w:color="auto"/>
        <w:bottom w:val="none" w:sz="0" w:space="0" w:color="auto"/>
        <w:right w:val="none" w:sz="0" w:space="0" w:color="auto"/>
      </w:divBdr>
    </w:div>
    <w:div w:id="1747066608">
      <w:bodyDiv w:val="1"/>
      <w:marLeft w:val="0"/>
      <w:marRight w:val="0"/>
      <w:marTop w:val="0"/>
      <w:marBottom w:val="0"/>
      <w:divBdr>
        <w:top w:val="none" w:sz="0" w:space="0" w:color="auto"/>
        <w:left w:val="none" w:sz="0" w:space="0" w:color="auto"/>
        <w:bottom w:val="none" w:sz="0" w:space="0" w:color="auto"/>
        <w:right w:val="none" w:sz="0" w:space="0" w:color="auto"/>
      </w:divBdr>
    </w:div>
    <w:div w:id="1751922154">
      <w:bodyDiv w:val="1"/>
      <w:marLeft w:val="0"/>
      <w:marRight w:val="0"/>
      <w:marTop w:val="0"/>
      <w:marBottom w:val="0"/>
      <w:divBdr>
        <w:top w:val="none" w:sz="0" w:space="0" w:color="auto"/>
        <w:left w:val="none" w:sz="0" w:space="0" w:color="auto"/>
        <w:bottom w:val="none" w:sz="0" w:space="0" w:color="auto"/>
        <w:right w:val="none" w:sz="0" w:space="0" w:color="auto"/>
      </w:divBdr>
    </w:div>
    <w:div w:id="1753696116">
      <w:bodyDiv w:val="1"/>
      <w:marLeft w:val="0"/>
      <w:marRight w:val="0"/>
      <w:marTop w:val="0"/>
      <w:marBottom w:val="0"/>
      <w:divBdr>
        <w:top w:val="none" w:sz="0" w:space="0" w:color="auto"/>
        <w:left w:val="none" w:sz="0" w:space="0" w:color="auto"/>
        <w:bottom w:val="none" w:sz="0" w:space="0" w:color="auto"/>
        <w:right w:val="none" w:sz="0" w:space="0" w:color="auto"/>
      </w:divBdr>
    </w:div>
    <w:div w:id="1757170126">
      <w:bodyDiv w:val="1"/>
      <w:marLeft w:val="0"/>
      <w:marRight w:val="0"/>
      <w:marTop w:val="0"/>
      <w:marBottom w:val="0"/>
      <w:divBdr>
        <w:top w:val="none" w:sz="0" w:space="0" w:color="auto"/>
        <w:left w:val="none" w:sz="0" w:space="0" w:color="auto"/>
        <w:bottom w:val="none" w:sz="0" w:space="0" w:color="auto"/>
        <w:right w:val="none" w:sz="0" w:space="0" w:color="auto"/>
      </w:divBdr>
    </w:div>
    <w:div w:id="1758479218">
      <w:bodyDiv w:val="1"/>
      <w:marLeft w:val="0"/>
      <w:marRight w:val="0"/>
      <w:marTop w:val="0"/>
      <w:marBottom w:val="0"/>
      <w:divBdr>
        <w:top w:val="none" w:sz="0" w:space="0" w:color="auto"/>
        <w:left w:val="none" w:sz="0" w:space="0" w:color="auto"/>
        <w:bottom w:val="none" w:sz="0" w:space="0" w:color="auto"/>
        <w:right w:val="none" w:sz="0" w:space="0" w:color="auto"/>
      </w:divBdr>
    </w:div>
    <w:div w:id="1767075997">
      <w:bodyDiv w:val="1"/>
      <w:marLeft w:val="0"/>
      <w:marRight w:val="0"/>
      <w:marTop w:val="0"/>
      <w:marBottom w:val="0"/>
      <w:divBdr>
        <w:top w:val="none" w:sz="0" w:space="0" w:color="auto"/>
        <w:left w:val="none" w:sz="0" w:space="0" w:color="auto"/>
        <w:bottom w:val="none" w:sz="0" w:space="0" w:color="auto"/>
        <w:right w:val="none" w:sz="0" w:space="0" w:color="auto"/>
      </w:divBdr>
    </w:div>
    <w:div w:id="1769033443">
      <w:bodyDiv w:val="1"/>
      <w:marLeft w:val="0"/>
      <w:marRight w:val="0"/>
      <w:marTop w:val="0"/>
      <w:marBottom w:val="0"/>
      <w:divBdr>
        <w:top w:val="none" w:sz="0" w:space="0" w:color="auto"/>
        <w:left w:val="none" w:sz="0" w:space="0" w:color="auto"/>
        <w:bottom w:val="none" w:sz="0" w:space="0" w:color="auto"/>
        <w:right w:val="none" w:sz="0" w:space="0" w:color="auto"/>
      </w:divBdr>
    </w:div>
    <w:div w:id="1798646026">
      <w:bodyDiv w:val="1"/>
      <w:marLeft w:val="0"/>
      <w:marRight w:val="0"/>
      <w:marTop w:val="0"/>
      <w:marBottom w:val="0"/>
      <w:divBdr>
        <w:top w:val="none" w:sz="0" w:space="0" w:color="auto"/>
        <w:left w:val="none" w:sz="0" w:space="0" w:color="auto"/>
        <w:bottom w:val="none" w:sz="0" w:space="0" w:color="auto"/>
        <w:right w:val="none" w:sz="0" w:space="0" w:color="auto"/>
      </w:divBdr>
    </w:div>
    <w:div w:id="1822694810">
      <w:bodyDiv w:val="1"/>
      <w:marLeft w:val="0"/>
      <w:marRight w:val="0"/>
      <w:marTop w:val="0"/>
      <w:marBottom w:val="0"/>
      <w:divBdr>
        <w:top w:val="none" w:sz="0" w:space="0" w:color="auto"/>
        <w:left w:val="none" w:sz="0" w:space="0" w:color="auto"/>
        <w:bottom w:val="none" w:sz="0" w:space="0" w:color="auto"/>
        <w:right w:val="none" w:sz="0" w:space="0" w:color="auto"/>
      </w:divBdr>
    </w:div>
    <w:div w:id="1822885972">
      <w:bodyDiv w:val="1"/>
      <w:marLeft w:val="0"/>
      <w:marRight w:val="0"/>
      <w:marTop w:val="0"/>
      <w:marBottom w:val="0"/>
      <w:divBdr>
        <w:top w:val="none" w:sz="0" w:space="0" w:color="auto"/>
        <w:left w:val="none" w:sz="0" w:space="0" w:color="auto"/>
        <w:bottom w:val="none" w:sz="0" w:space="0" w:color="auto"/>
        <w:right w:val="none" w:sz="0" w:space="0" w:color="auto"/>
      </w:divBdr>
    </w:div>
    <w:div w:id="1833452754">
      <w:bodyDiv w:val="1"/>
      <w:marLeft w:val="0"/>
      <w:marRight w:val="0"/>
      <w:marTop w:val="0"/>
      <w:marBottom w:val="0"/>
      <w:divBdr>
        <w:top w:val="none" w:sz="0" w:space="0" w:color="auto"/>
        <w:left w:val="none" w:sz="0" w:space="0" w:color="auto"/>
        <w:bottom w:val="none" w:sz="0" w:space="0" w:color="auto"/>
        <w:right w:val="none" w:sz="0" w:space="0" w:color="auto"/>
      </w:divBdr>
    </w:div>
    <w:div w:id="1848791152">
      <w:bodyDiv w:val="1"/>
      <w:marLeft w:val="0"/>
      <w:marRight w:val="0"/>
      <w:marTop w:val="0"/>
      <w:marBottom w:val="0"/>
      <w:divBdr>
        <w:top w:val="none" w:sz="0" w:space="0" w:color="auto"/>
        <w:left w:val="none" w:sz="0" w:space="0" w:color="auto"/>
        <w:bottom w:val="none" w:sz="0" w:space="0" w:color="auto"/>
        <w:right w:val="none" w:sz="0" w:space="0" w:color="auto"/>
      </w:divBdr>
    </w:div>
    <w:div w:id="1864518192">
      <w:bodyDiv w:val="1"/>
      <w:marLeft w:val="0"/>
      <w:marRight w:val="0"/>
      <w:marTop w:val="0"/>
      <w:marBottom w:val="0"/>
      <w:divBdr>
        <w:top w:val="none" w:sz="0" w:space="0" w:color="auto"/>
        <w:left w:val="none" w:sz="0" w:space="0" w:color="auto"/>
        <w:bottom w:val="none" w:sz="0" w:space="0" w:color="auto"/>
        <w:right w:val="none" w:sz="0" w:space="0" w:color="auto"/>
      </w:divBdr>
    </w:div>
    <w:div w:id="1896744210">
      <w:bodyDiv w:val="1"/>
      <w:marLeft w:val="0"/>
      <w:marRight w:val="0"/>
      <w:marTop w:val="0"/>
      <w:marBottom w:val="0"/>
      <w:divBdr>
        <w:top w:val="none" w:sz="0" w:space="0" w:color="auto"/>
        <w:left w:val="none" w:sz="0" w:space="0" w:color="auto"/>
        <w:bottom w:val="none" w:sz="0" w:space="0" w:color="auto"/>
        <w:right w:val="none" w:sz="0" w:space="0" w:color="auto"/>
      </w:divBdr>
    </w:div>
    <w:div w:id="1907950883">
      <w:bodyDiv w:val="1"/>
      <w:marLeft w:val="0"/>
      <w:marRight w:val="0"/>
      <w:marTop w:val="0"/>
      <w:marBottom w:val="0"/>
      <w:divBdr>
        <w:top w:val="none" w:sz="0" w:space="0" w:color="auto"/>
        <w:left w:val="none" w:sz="0" w:space="0" w:color="auto"/>
        <w:bottom w:val="none" w:sz="0" w:space="0" w:color="auto"/>
        <w:right w:val="none" w:sz="0" w:space="0" w:color="auto"/>
      </w:divBdr>
    </w:div>
    <w:div w:id="1917978531">
      <w:bodyDiv w:val="1"/>
      <w:marLeft w:val="0"/>
      <w:marRight w:val="0"/>
      <w:marTop w:val="0"/>
      <w:marBottom w:val="0"/>
      <w:divBdr>
        <w:top w:val="none" w:sz="0" w:space="0" w:color="auto"/>
        <w:left w:val="none" w:sz="0" w:space="0" w:color="auto"/>
        <w:bottom w:val="none" w:sz="0" w:space="0" w:color="auto"/>
        <w:right w:val="none" w:sz="0" w:space="0" w:color="auto"/>
      </w:divBdr>
    </w:div>
    <w:div w:id="1943567172">
      <w:bodyDiv w:val="1"/>
      <w:marLeft w:val="0"/>
      <w:marRight w:val="0"/>
      <w:marTop w:val="0"/>
      <w:marBottom w:val="0"/>
      <w:divBdr>
        <w:top w:val="none" w:sz="0" w:space="0" w:color="auto"/>
        <w:left w:val="none" w:sz="0" w:space="0" w:color="auto"/>
        <w:bottom w:val="none" w:sz="0" w:space="0" w:color="auto"/>
        <w:right w:val="none" w:sz="0" w:space="0" w:color="auto"/>
      </w:divBdr>
    </w:div>
    <w:div w:id="1950425344">
      <w:bodyDiv w:val="1"/>
      <w:marLeft w:val="0"/>
      <w:marRight w:val="0"/>
      <w:marTop w:val="0"/>
      <w:marBottom w:val="0"/>
      <w:divBdr>
        <w:top w:val="none" w:sz="0" w:space="0" w:color="auto"/>
        <w:left w:val="none" w:sz="0" w:space="0" w:color="auto"/>
        <w:bottom w:val="none" w:sz="0" w:space="0" w:color="auto"/>
        <w:right w:val="none" w:sz="0" w:space="0" w:color="auto"/>
      </w:divBdr>
    </w:div>
    <w:div w:id="1963804826">
      <w:bodyDiv w:val="1"/>
      <w:marLeft w:val="0"/>
      <w:marRight w:val="0"/>
      <w:marTop w:val="0"/>
      <w:marBottom w:val="0"/>
      <w:divBdr>
        <w:top w:val="none" w:sz="0" w:space="0" w:color="auto"/>
        <w:left w:val="none" w:sz="0" w:space="0" w:color="auto"/>
        <w:bottom w:val="none" w:sz="0" w:space="0" w:color="auto"/>
        <w:right w:val="none" w:sz="0" w:space="0" w:color="auto"/>
      </w:divBdr>
    </w:div>
    <w:div w:id="1981839119">
      <w:bodyDiv w:val="1"/>
      <w:marLeft w:val="0"/>
      <w:marRight w:val="0"/>
      <w:marTop w:val="0"/>
      <w:marBottom w:val="0"/>
      <w:divBdr>
        <w:top w:val="none" w:sz="0" w:space="0" w:color="auto"/>
        <w:left w:val="none" w:sz="0" w:space="0" w:color="auto"/>
        <w:bottom w:val="none" w:sz="0" w:space="0" w:color="auto"/>
        <w:right w:val="none" w:sz="0" w:space="0" w:color="auto"/>
      </w:divBdr>
    </w:div>
    <w:div w:id="1983460718">
      <w:bodyDiv w:val="1"/>
      <w:marLeft w:val="0"/>
      <w:marRight w:val="0"/>
      <w:marTop w:val="0"/>
      <w:marBottom w:val="0"/>
      <w:divBdr>
        <w:top w:val="none" w:sz="0" w:space="0" w:color="auto"/>
        <w:left w:val="none" w:sz="0" w:space="0" w:color="auto"/>
        <w:bottom w:val="none" w:sz="0" w:space="0" w:color="auto"/>
        <w:right w:val="none" w:sz="0" w:space="0" w:color="auto"/>
      </w:divBdr>
    </w:div>
    <w:div w:id="2000304650">
      <w:bodyDiv w:val="1"/>
      <w:marLeft w:val="0"/>
      <w:marRight w:val="0"/>
      <w:marTop w:val="0"/>
      <w:marBottom w:val="0"/>
      <w:divBdr>
        <w:top w:val="none" w:sz="0" w:space="0" w:color="auto"/>
        <w:left w:val="none" w:sz="0" w:space="0" w:color="auto"/>
        <w:bottom w:val="none" w:sz="0" w:space="0" w:color="auto"/>
        <w:right w:val="none" w:sz="0" w:space="0" w:color="auto"/>
      </w:divBdr>
    </w:div>
    <w:div w:id="2002583683">
      <w:bodyDiv w:val="1"/>
      <w:marLeft w:val="0"/>
      <w:marRight w:val="0"/>
      <w:marTop w:val="0"/>
      <w:marBottom w:val="0"/>
      <w:divBdr>
        <w:top w:val="none" w:sz="0" w:space="0" w:color="auto"/>
        <w:left w:val="none" w:sz="0" w:space="0" w:color="auto"/>
        <w:bottom w:val="none" w:sz="0" w:space="0" w:color="auto"/>
        <w:right w:val="none" w:sz="0" w:space="0" w:color="auto"/>
      </w:divBdr>
    </w:div>
    <w:div w:id="2004775216">
      <w:bodyDiv w:val="1"/>
      <w:marLeft w:val="0"/>
      <w:marRight w:val="0"/>
      <w:marTop w:val="0"/>
      <w:marBottom w:val="0"/>
      <w:divBdr>
        <w:top w:val="none" w:sz="0" w:space="0" w:color="auto"/>
        <w:left w:val="none" w:sz="0" w:space="0" w:color="auto"/>
        <w:bottom w:val="none" w:sz="0" w:space="0" w:color="auto"/>
        <w:right w:val="none" w:sz="0" w:space="0" w:color="auto"/>
      </w:divBdr>
    </w:div>
    <w:div w:id="2006476193">
      <w:bodyDiv w:val="1"/>
      <w:marLeft w:val="0"/>
      <w:marRight w:val="0"/>
      <w:marTop w:val="0"/>
      <w:marBottom w:val="0"/>
      <w:divBdr>
        <w:top w:val="none" w:sz="0" w:space="0" w:color="auto"/>
        <w:left w:val="none" w:sz="0" w:space="0" w:color="auto"/>
        <w:bottom w:val="none" w:sz="0" w:space="0" w:color="auto"/>
        <w:right w:val="none" w:sz="0" w:space="0" w:color="auto"/>
      </w:divBdr>
    </w:div>
    <w:div w:id="2009824271">
      <w:bodyDiv w:val="1"/>
      <w:marLeft w:val="0"/>
      <w:marRight w:val="0"/>
      <w:marTop w:val="0"/>
      <w:marBottom w:val="0"/>
      <w:divBdr>
        <w:top w:val="none" w:sz="0" w:space="0" w:color="auto"/>
        <w:left w:val="none" w:sz="0" w:space="0" w:color="auto"/>
        <w:bottom w:val="none" w:sz="0" w:space="0" w:color="auto"/>
        <w:right w:val="none" w:sz="0" w:space="0" w:color="auto"/>
      </w:divBdr>
    </w:div>
    <w:div w:id="2011105975">
      <w:bodyDiv w:val="1"/>
      <w:marLeft w:val="0"/>
      <w:marRight w:val="0"/>
      <w:marTop w:val="0"/>
      <w:marBottom w:val="0"/>
      <w:divBdr>
        <w:top w:val="none" w:sz="0" w:space="0" w:color="auto"/>
        <w:left w:val="none" w:sz="0" w:space="0" w:color="auto"/>
        <w:bottom w:val="none" w:sz="0" w:space="0" w:color="auto"/>
        <w:right w:val="none" w:sz="0" w:space="0" w:color="auto"/>
      </w:divBdr>
    </w:div>
    <w:div w:id="2021465264">
      <w:bodyDiv w:val="1"/>
      <w:marLeft w:val="0"/>
      <w:marRight w:val="0"/>
      <w:marTop w:val="0"/>
      <w:marBottom w:val="0"/>
      <w:divBdr>
        <w:top w:val="none" w:sz="0" w:space="0" w:color="auto"/>
        <w:left w:val="none" w:sz="0" w:space="0" w:color="auto"/>
        <w:bottom w:val="none" w:sz="0" w:space="0" w:color="auto"/>
        <w:right w:val="none" w:sz="0" w:space="0" w:color="auto"/>
      </w:divBdr>
    </w:div>
    <w:div w:id="2022968383">
      <w:bodyDiv w:val="1"/>
      <w:marLeft w:val="0"/>
      <w:marRight w:val="0"/>
      <w:marTop w:val="0"/>
      <w:marBottom w:val="0"/>
      <w:divBdr>
        <w:top w:val="none" w:sz="0" w:space="0" w:color="auto"/>
        <w:left w:val="none" w:sz="0" w:space="0" w:color="auto"/>
        <w:bottom w:val="none" w:sz="0" w:space="0" w:color="auto"/>
        <w:right w:val="none" w:sz="0" w:space="0" w:color="auto"/>
      </w:divBdr>
    </w:div>
    <w:div w:id="2030831373">
      <w:bodyDiv w:val="1"/>
      <w:marLeft w:val="0"/>
      <w:marRight w:val="0"/>
      <w:marTop w:val="0"/>
      <w:marBottom w:val="0"/>
      <w:divBdr>
        <w:top w:val="none" w:sz="0" w:space="0" w:color="auto"/>
        <w:left w:val="none" w:sz="0" w:space="0" w:color="auto"/>
        <w:bottom w:val="none" w:sz="0" w:space="0" w:color="auto"/>
        <w:right w:val="none" w:sz="0" w:space="0" w:color="auto"/>
      </w:divBdr>
    </w:div>
    <w:div w:id="2048530924">
      <w:bodyDiv w:val="1"/>
      <w:marLeft w:val="0"/>
      <w:marRight w:val="0"/>
      <w:marTop w:val="0"/>
      <w:marBottom w:val="0"/>
      <w:divBdr>
        <w:top w:val="none" w:sz="0" w:space="0" w:color="auto"/>
        <w:left w:val="none" w:sz="0" w:space="0" w:color="auto"/>
        <w:bottom w:val="none" w:sz="0" w:space="0" w:color="auto"/>
        <w:right w:val="none" w:sz="0" w:space="0" w:color="auto"/>
      </w:divBdr>
    </w:div>
    <w:div w:id="2050639336">
      <w:bodyDiv w:val="1"/>
      <w:marLeft w:val="0"/>
      <w:marRight w:val="0"/>
      <w:marTop w:val="0"/>
      <w:marBottom w:val="0"/>
      <w:divBdr>
        <w:top w:val="none" w:sz="0" w:space="0" w:color="auto"/>
        <w:left w:val="none" w:sz="0" w:space="0" w:color="auto"/>
        <w:bottom w:val="none" w:sz="0" w:space="0" w:color="auto"/>
        <w:right w:val="none" w:sz="0" w:space="0" w:color="auto"/>
      </w:divBdr>
    </w:div>
    <w:div w:id="2052875658">
      <w:bodyDiv w:val="1"/>
      <w:marLeft w:val="0"/>
      <w:marRight w:val="0"/>
      <w:marTop w:val="0"/>
      <w:marBottom w:val="0"/>
      <w:divBdr>
        <w:top w:val="none" w:sz="0" w:space="0" w:color="auto"/>
        <w:left w:val="none" w:sz="0" w:space="0" w:color="auto"/>
        <w:bottom w:val="none" w:sz="0" w:space="0" w:color="auto"/>
        <w:right w:val="none" w:sz="0" w:space="0" w:color="auto"/>
      </w:divBdr>
    </w:div>
    <w:div w:id="2072925013">
      <w:bodyDiv w:val="1"/>
      <w:marLeft w:val="0"/>
      <w:marRight w:val="0"/>
      <w:marTop w:val="0"/>
      <w:marBottom w:val="0"/>
      <w:divBdr>
        <w:top w:val="none" w:sz="0" w:space="0" w:color="auto"/>
        <w:left w:val="none" w:sz="0" w:space="0" w:color="auto"/>
        <w:bottom w:val="none" w:sz="0" w:space="0" w:color="auto"/>
        <w:right w:val="none" w:sz="0" w:space="0" w:color="auto"/>
      </w:divBdr>
    </w:div>
    <w:div w:id="2079588914">
      <w:bodyDiv w:val="1"/>
      <w:marLeft w:val="0"/>
      <w:marRight w:val="0"/>
      <w:marTop w:val="0"/>
      <w:marBottom w:val="0"/>
      <w:divBdr>
        <w:top w:val="none" w:sz="0" w:space="0" w:color="auto"/>
        <w:left w:val="none" w:sz="0" w:space="0" w:color="auto"/>
        <w:bottom w:val="none" w:sz="0" w:space="0" w:color="auto"/>
        <w:right w:val="none" w:sz="0" w:space="0" w:color="auto"/>
      </w:divBdr>
    </w:div>
    <w:div w:id="2081973989">
      <w:bodyDiv w:val="1"/>
      <w:marLeft w:val="0"/>
      <w:marRight w:val="0"/>
      <w:marTop w:val="0"/>
      <w:marBottom w:val="0"/>
      <w:divBdr>
        <w:top w:val="none" w:sz="0" w:space="0" w:color="auto"/>
        <w:left w:val="none" w:sz="0" w:space="0" w:color="auto"/>
        <w:bottom w:val="none" w:sz="0" w:space="0" w:color="auto"/>
        <w:right w:val="none" w:sz="0" w:space="0" w:color="auto"/>
      </w:divBdr>
    </w:div>
    <w:div w:id="2089232116">
      <w:bodyDiv w:val="1"/>
      <w:marLeft w:val="0"/>
      <w:marRight w:val="0"/>
      <w:marTop w:val="0"/>
      <w:marBottom w:val="0"/>
      <w:divBdr>
        <w:top w:val="none" w:sz="0" w:space="0" w:color="auto"/>
        <w:left w:val="none" w:sz="0" w:space="0" w:color="auto"/>
        <w:bottom w:val="none" w:sz="0" w:space="0" w:color="auto"/>
        <w:right w:val="none" w:sz="0" w:space="0" w:color="auto"/>
      </w:divBdr>
    </w:div>
    <w:div w:id="2110851321">
      <w:bodyDiv w:val="1"/>
      <w:marLeft w:val="0"/>
      <w:marRight w:val="0"/>
      <w:marTop w:val="0"/>
      <w:marBottom w:val="0"/>
      <w:divBdr>
        <w:top w:val="none" w:sz="0" w:space="0" w:color="auto"/>
        <w:left w:val="none" w:sz="0" w:space="0" w:color="auto"/>
        <w:bottom w:val="none" w:sz="0" w:space="0" w:color="auto"/>
        <w:right w:val="none" w:sz="0" w:space="0" w:color="auto"/>
      </w:divBdr>
    </w:div>
    <w:div w:id="2129623052">
      <w:bodyDiv w:val="1"/>
      <w:marLeft w:val="0"/>
      <w:marRight w:val="0"/>
      <w:marTop w:val="0"/>
      <w:marBottom w:val="0"/>
      <w:divBdr>
        <w:top w:val="none" w:sz="0" w:space="0" w:color="auto"/>
        <w:left w:val="none" w:sz="0" w:space="0" w:color="auto"/>
        <w:bottom w:val="none" w:sz="0" w:space="0" w:color="auto"/>
        <w:right w:val="none" w:sz="0" w:space="0" w:color="auto"/>
      </w:divBdr>
    </w:div>
    <w:div w:id="214238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8.xml"/><Relationship Id="rId39" Type="http://schemas.openxmlformats.org/officeDocument/2006/relationships/header" Target="header17.xml"/><Relationship Id="rId34" Type="http://schemas.openxmlformats.org/officeDocument/2006/relationships/footer" Target="footer3.xml"/><Relationship Id="rId42" Type="http://schemas.openxmlformats.org/officeDocument/2006/relationships/image" Target="media/image12.png"/><Relationship Id="rId47" Type="http://schemas.openxmlformats.org/officeDocument/2006/relationships/header" Target="header19.xml"/><Relationship Id="rId50" Type="http://schemas.openxmlformats.org/officeDocument/2006/relationships/image" Target="media/image18.jpeg"/><Relationship Id="rId55" Type="http://schemas.openxmlformats.org/officeDocument/2006/relationships/header" Target="header20.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eader" Target="header9.xml"/><Relationship Id="rId11" Type="http://schemas.openxmlformats.org/officeDocument/2006/relationships/header" Target="header2.xml"/><Relationship Id="rId24" Type="http://schemas.openxmlformats.org/officeDocument/2006/relationships/image" Target="media/image60.jpeg"/><Relationship Id="rId32" Type="http://schemas.openxmlformats.org/officeDocument/2006/relationships/header" Target="header11.xml"/><Relationship Id="rId37" Type="http://schemas.openxmlformats.org/officeDocument/2006/relationships/header" Target="header15.xml"/><Relationship Id="rId40" Type="http://schemas.openxmlformats.org/officeDocument/2006/relationships/image" Target="media/image10.png"/><Relationship Id="rId45" Type="http://schemas.openxmlformats.org/officeDocument/2006/relationships/header" Target="header18.xml"/><Relationship Id="rId53" Type="http://schemas.openxmlformats.org/officeDocument/2006/relationships/image" Target="media/image21.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header" Target="header6.xml"/><Relationship Id="rId31" Type="http://schemas.openxmlformats.org/officeDocument/2006/relationships/image" Target="media/image9.png"/><Relationship Id="rId44" Type="http://schemas.openxmlformats.org/officeDocument/2006/relationships/image" Target="media/image14.png"/><Relationship Id="rId52"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7" Type="http://schemas.openxmlformats.org/officeDocument/2006/relationships/image" Target="media/image7.jpeg"/><Relationship Id="rId30" Type="http://schemas.openxmlformats.org/officeDocument/2006/relationships/header" Target="header10.xml"/><Relationship Id="rId35" Type="http://schemas.openxmlformats.org/officeDocument/2006/relationships/header" Target="header13.xml"/><Relationship Id="rId43" Type="http://schemas.openxmlformats.org/officeDocument/2006/relationships/image" Target="media/image13.png"/><Relationship Id="rId48" Type="http://schemas.openxmlformats.org/officeDocument/2006/relationships/image" Target="media/image16.jpe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9.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header" Target="header7.xml"/><Relationship Id="rId33" Type="http://schemas.openxmlformats.org/officeDocument/2006/relationships/header" Target="header12.xml"/><Relationship Id="rId38" Type="http://schemas.openxmlformats.org/officeDocument/2006/relationships/header" Target="header16.xml"/><Relationship Id="rId46" Type="http://schemas.openxmlformats.org/officeDocument/2006/relationships/image" Target="media/image15.jpeg"/><Relationship Id="rId20" Type="http://schemas.openxmlformats.org/officeDocument/2006/relationships/image" Target="media/image6.jpeg"/><Relationship Id="rId41" Type="http://schemas.openxmlformats.org/officeDocument/2006/relationships/image" Target="media/image11.png"/><Relationship Id="rId54"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8" Type="http://schemas.openxmlformats.org/officeDocument/2006/relationships/image" Target="media/image8.png"/><Relationship Id="rId36" Type="http://schemas.openxmlformats.org/officeDocument/2006/relationships/header" Target="header14.xml"/><Relationship Id="rId49" Type="http://schemas.openxmlformats.org/officeDocument/2006/relationships/image" Target="media/image17.jpeg"/><Relationship Id="rId5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EE91C5-9384-4414-BD4B-65FC5C9E59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104</Pages>
  <Words>37358</Words>
  <Characters>212945</Characters>
  <Application>Microsoft Office Word</Application>
  <DocSecurity>0</DocSecurity>
  <Lines>1774</Lines>
  <Paragraphs>499</Paragraphs>
  <ScaleCrop>false</ScaleCrop>
  <HeadingPairs>
    <vt:vector size="2" baseType="variant">
      <vt:variant>
        <vt:lpstr>Название</vt:lpstr>
      </vt:variant>
      <vt:variant>
        <vt:i4>1</vt:i4>
      </vt:variant>
    </vt:vector>
  </HeadingPairs>
  <TitlesOfParts>
    <vt:vector size="1" baseType="lpstr">
      <vt:lpstr>Организация – Заказчик: ТОО ИПЦ «Мунай»</vt:lpstr>
    </vt:vector>
  </TitlesOfParts>
  <Company>ТОО НИИ Каспиймунайгаз</Company>
  <LinksUpToDate>false</LinksUpToDate>
  <CharactersWithSpaces>249804</CharactersWithSpaces>
  <SharedDoc>false</SharedDoc>
  <HLinks>
    <vt:vector size="768" baseType="variant">
      <vt:variant>
        <vt:i4>5832798</vt:i4>
      </vt:variant>
      <vt:variant>
        <vt:i4>1149</vt:i4>
      </vt:variant>
      <vt:variant>
        <vt:i4>0</vt:i4>
      </vt:variant>
      <vt:variant>
        <vt:i4>5</vt:i4>
      </vt:variant>
      <vt:variant>
        <vt:lpwstr>https://online.zakon.kz/Document/?doc_id=39768520</vt:lpwstr>
      </vt:variant>
      <vt:variant>
        <vt:lpwstr>sub_id=1</vt:lpwstr>
      </vt:variant>
      <vt:variant>
        <vt:i4>1835071</vt:i4>
      </vt:variant>
      <vt:variant>
        <vt:i4>761</vt:i4>
      </vt:variant>
      <vt:variant>
        <vt:i4>0</vt:i4>
      </vt:variant>
      <vt:variant>
        <vt:i4>5</vt:i4>
      </vt:variant>
      <vt:variant>
        <vt:lpwstr/>
      </vt:variant>
      <vt:variant>
        <vt:lpwstr>_Toc97133748</vt:lpwstr>
      </vt:variant>
      <vt:variant>
        <vt:i4>1245247</vt:i4>
      </vt:variant>
      <vt:variant>
        <vt:i4>755</vt:i4>
      </vt:variant>
      <vt:variant>
        <vt:i4>0</vt:i4>
      </vt:variant>
      <vt:variant>
        <vt:i4>5</vt:i4>
      </vt:variant>
      <vt:variant>
        <vt:lpwstr/>
      </vt:variant>
      <vt:variant>
        <vt:lpwstr>_Toc97133747</vt:lpwstr>
      </vt:variant>
      <vt:variant>
        <vt:i4>1179711</vt:i4>
      </vt:variant>
      <vt:variant>
        <vt:i4>749</vt:i4>
      </vt:variant>
      <vt:variant>
        <vt:i4>0</vt:i4>
      </vt:variant>
      <vt:variant>
        <vt:i4>5</vt:i4>
      </vt:variant>
      <vt:variant>
        <vt:lpwstr/>
      </vt:variant>
      <vt:variant>
        <vt:lpwstr>_Toc97133746</vt:lpwstr>
      </vt:variant>
      <vt:variant>
        <vt:i4>1114175</vt:i4>
      </vt:variant>
      <vt:variant>
        <vt:i4>743</vt:i4>
      </vt:variant>
      <vt:variant>
        <vt:i4>0</vt:i4>
      </vt:variant>
      <vt:variant>
        <vt:i4>5</vt:i4>
      </vt:variant>
      <vt:variant>
        <vt:lpwstr/>
      </vt:variant>
      <vt:variant>
        <vt:lpwstr>_Toc97133745</vt:lpwstr>
      </vt:variant>
      <vt:variant>
        <vt:i4>1048639</vt:i4>
      </vt:variant>
      <vt:variant>
        <vt:i4>737</vt:i4>
      </vt:variant>
      <vt:variant>
        <vt:i4>0</vt:i4>
      </vt:variant>
      <vt:variant>
        <vt:i4>5</vt:i4>
      </vt:variant>
      <vt:variant>
        <vt:lpwstr/>
      </vt:variant>
      <vt:variant>
        <vt:lpwstr>_Toc97133744</vt:lpwstr>
      </vt:variant>
      <vt:variant>
        <vt:i4>1507391</vt:i4>
      </vt:variant>
      <vt:variant>
        <vt:i4>731</vt:i4>
      </vt:variant>
      <vt:variant>
        <vt:i4>0</vt:i4>
      </vt:variant>
      <vt:variant>
        <vt:i4>5</vt:i4>
      </vt:variant>
      <vt:variant>
        <vt:lpwstr/>
      </vt:variant>
      <vt:variant>
        <vt:lpwstr>_Toc97133743</vt:lpwstr>
      </vt:variant>
      <vt:variant>
        <vt:i4>1441855</vt:i4>
      </vt:variant>
      <vt:variant>
        <vt:i4>725</vt:i4>
      </vt:variant>
      <vt:variant>
        <vt:i4>0</vt:i4>
      </vt:variant>
      <vt:variant>
        <vt:i4>5</vt:i4>
      </vt:variant>
      <vt:variant>
        <vt:lpwstr/>
      </vt:variant>
      <vt:variant>
        <vt:lpwstr>_Toc97133742</vt:lpwstr>
      </vt:variant>
      <vt:variant>
        <vt:i4>1376319</vt:i4>
      </vt:variant>
      <vt:variant>
        <vt:i4>719</vt:i4>
      </vt:variant>
      <vt:variant>
        <vt:i4>0</vt:i4>
      </vt:variant>
      <vt:variant>
        <vt:i4>5</vt:i4>
      </vt:variant>
      <vt:variant>
        <vt:lpwstr/>
      </vt:variant>
      <vt:variant>
        <vt:lpwstr>_Toc97133741</vt:lpwstr>
      </vt:variant>
      <vt:variant>
        <vt:i4>1310783</vt:i4>
      </vt:variant>
      <vt:variant>
        <vt:i4>713</vt:i4>
      </vt:variant>
      <vt:variant>
        <vt:i4>0</vt:i4>
      </vt:variant>
      <vt:variant>
        <vt:i4>5</vt:i4>
      </vt:variant>
      <vt:variant>
        <vt:lpwstr/>
      </vt:variant>
      <vt:variant>
        <vt:lpwstr>_Toc97133740</vt:lpwstr>
      </vt:variant>
      <vt:variant>
        <vt:i4>1900600</vt:i4>
      </vt:variant>
      <vt:variant>
        <vt:i4>707</vt:i4>
      </vt:variant>
      <vt:variant>
        <vt:i4>0</vt:i4>
      </vt:variant>
      <vt:variant>
        <vt:i4>5</vt:i4>
      </vt:variant>
      <vt:variant>
        <vt:lpwstr/>
      </vt:variant>
      <vt:variant>
        <vt:lpwstr>_Toc97133739</vt:lpwstr>
      </vt:variant>
      <vt:variant>
        <vt:i4>1835064</vt:i4>
      </vt:variant>
      <vt:variant>
        <vt:i4>701</vt:i4>
      </vt:variant>
      <vt:variant>
        <vt:i4>0</vt:i4>
      </vt:variant>
      <vt:variant>
        <vt:i4>5</vt:i4>
      </vt:variant>
      <vt:variant>
        <vt:lpwstr/>
      </vt:variant>
      <vt:variant>
        <vt:lpwstr>_Toc97133738</vt:lpwstr>
      </vt:variant>
      <vt:variant>
        <vt:i4>1245240</vt:i4>
      </vt:variant>
      <vt:variant>
        <vt:i4>695</vt:i4>
      </vt:variant>
      <vt:variant>
        <vt:i4>0</vt:i4>
      </vt:variant>
      <vt:variant>
        <vt:i4>5</vt:i4>
      </vt:variant>
      <vt:variant>
        <vt:lpwstr/>
      </vt:variant>
      <vt:variant>
        <vt:lpwstr>_Toc97133737</vt:lpwstr>
      </vt:variant>
      <vt:variant>
        <vt:i4>1179704</vt:i4>
      </vt:variant>
      <vt:variant>
        <vt:i4>689</vt:i4>
      </vt:variant>
      <vt:variant>
        <vt:i4>0</vt:i4>
      </vt:variant>
      <vt:variant>
        <vt:i4>5</vt:i4>
      </vt:variant>
      <vt:variant>
        <vt:lpwstr/>
      </vt:variant>
      <vt:variant>
        <vt:lpwstr>_Toc97133736</vt:lpwstr>
      </vt:variant>
      <vt:variant>
        <vt:i4>1114168</vt:i4>
      </vt:variant>
      <vt:variant>
        <vt:i4>683</vt:i4>
      </vt:variant>
      <vt:variant>
        <vt:i4>0</vt:i4>
      </vt:variant>
      <vt:variant>
        <vt:i4>5</vt:i4>
      </vt:variant>
      <vt:variant>
        <vt:lpwstr/>
      </vt:variant>
      <vt:variant>
        <vt:lpwstr>_Toc97133735</vt:lpwstr>
      </vt:variant>
      <vt:variant>
        <vt:i4>1048632</vt:i4>
      </vt:variant>
      <vt:variant>
        <vt:i4>677</vt:i4>
      </vt:variant>
      <vt:variant>
        <vt:i4>0</vt:i4>
      </vt:variant>
      <vt:variant>
        <vt:i4>5</vt:i4>
      </vt:variant>
      <vt:variant>
        <vt:lpwstr/>
      </vt:variant>
      <vt:variant>
        <vt:lpwstr>_Toc97133734</vt:lpwstr>
      </vt:variant>
      <vt:variant>
        <vt:i4>1507384</vt:i4>
      </vt:variant>
      <vt:variant>
        <vt:i4>671</vt:i4>
      </vt:variant>
      <vt:variant>
        <vt:i4>0</vt:i4>
      </vt:variant>
      <vt:variant>
        <vt:i4>5</vt:i4>
      </vt:variant>
      <vt:variant>
        <vt:lpwstr/>
      </vt:variant>
      <vt:variant>
        <vt:lpwstr>_Toc97133733</vt:lpwstr>
      </vt:variant>
      <vt:variant>
        <vt:i4>1441848</vt:i4>
      </vt:variant>
      <vt:variant>
        <vt:i4>665</vt:i4>
      </vt:variant>
      <vt:variant>
        <vt:i4>0</vt:i4>
      </vt:variant>
      <vt:variant>
        <vt:i4>5</vt:i4>
      </vt:variant>
      <vt:variant>
        <vt:lpwstr/>
      </vt:variant>
      <vt:variant>
        <vt:lpwstr>_Toc97133732</vt:lpwstr>
      </vt:variant>
      <vt:variant>
        <vt:i4>1376312</vt:i4>
      </vt:variant>
      <vt:variant>
        <vt:i4>659</vt:i4>
      </vt:variant>
      <vt:variant>
        <vt:i4>0</vt:i4>
      </vt:variant>
      <vt:variant>
        <vt:i4>5</vt:i4>
      </vt:variant>
      <vt:variant>
        <vt:lpwstr/>
      </vt:variant>
      <vt:variant>
        <vt:lpwstr>_Toc97133731</vt:lpwstr>
      </vt:variant>
      <vt:variant>
        <vt:i4>1310776</vt:i4>
      </vt:variant>
      <vt:variant>
        <vt:i4>653</vt:i4>
      </vt:variant>
      <vt:variant>
        <vt:i4>0</vt:i4>
      </vt:variant>
      <vt:variant>
        <vt:i4>5</vt:i4>
      </vt:variant>
      <vt:variant>
        <vt:lpwstr/>
      </vt:variant>
      <vt:variant>
        <vt:lpwstr>_Toc97133730</vt:lpwstr>
      </vt:variant>
      <vt:variant>
        <vt:i4>1900601</vt:i4>
      </vt:variant>
      <vt:variant>
        <vt:i4>647</vt:i4>
      </vt:variant>
      <vt:variant>
        <vt:i4>0</vt:i4>
      </vt:variant>
      <vt:variant>
        <vt:i4>5</vt:i4>
      </vt:variant>
      <vt:variant>
        <vt:lpwstr/>
      </vt:variant>
      <vt:variant>
        <vt:lpwstr>_Toc97133729</vt:lpwstr>
      </vt:variant>
      <vt:variant>
        <vt:i4>1835065</vt:i4>
      </vt:variant>
      <vt:variant>
        <vt:i4>641</vt:i4>
      </vt:variant>
      <vt:variant>
        <vt:i4>0</vt:i4>
      </vt:variant>
      <vt:variant>
        <vt:i4>5</vt:i4>
      </vt:variant>
      <vt:variant>
        <vt:lpwstr/>
      </vt:variant>
      <vt:variant>
        <vt:lpwstr>_Toc97133728</vt:lpwstr>
      </vt:variant>
      <vt:variant>
        <vt:i4>1245241</vt:i4>
      </vt:variant>
      <vt:variant>
        <vt:i4>635</vt:i4>
      </vt:variant>
      <vt:variant>
        <vt:i4>0</vt:i4>
      </vt:variant>
      <vt:variant>
        <vt:i4>5</vt:i4>
      </vt:variant>
      <vt:variant>
        <vt:lpwstr/>
      </vt:variant>
      <vt:variant>
        <vt:lpwstr>_Toc97133727</vt:lpwstr>
      </vt:variant>
      <vt:variant>
        <vt:i4>1179705</vt:i4>
      </vt:variant>
      <vt:variant>
        <vt:i4>629</vt:i4>
      </vt:variant>
      <vt:variant>
        <vt:i4>0</vt:i4>
      </vt:variant>
      <vt:variant>
        <vt:i4>5</vt:i4>
      </vt:variant>
      <vt:variant>
        <vt:lpwstr/>
      </vt:variant>
      <vt:variant>
        <vt:lpwstr>_Toc97133726</vt:lpwstr>
      </vt:variant>
      <vt:variant>
        <vt:i4>1114169</vt:i4>
      </vt:variant>
      <vt:variant>
        <vt:i4>623</vt:i4>
      </vt:variant>
      <vt:variant>
        <vt:i4>0</vt:i4>
      </vt:variant>
      <vt:variant>
        <vt:i4>5</vt:i4>
      </vt:variant>
      <vt:variant>
        <vt:lpwstr/>
      </vt:variant>
      <vt:variant>
        <vt:lpwstr>_Toc97133725</vt:lpwstr>
      </vt:variant>
      <vt:variant>
        <vt:i4>1048633</vt:i4>
      </vt:variant>
      <vt:variant>
        <vt:i4>617</vt:i4>
      </vt:variant>
      <vt:variant>
        <vt:i4>0</vt:i4>
      </vt:variant>
      <vt:variant>
        <vt:i4>5</vt:i4>
      </vt:variant>
      <vt:variant>
        <vt:lpwstr/>
      </vt:variant>
      <vt:variant>
        <vt:lpwstr>_Toc97133724</vt:lpwstr>
      </vt:variant>
      <vt:variant>
        <vt:i4>1507385</vt:i4>
      </vt:variant>
      <vt:variant>
        <vt:i4>611</vt:i4>
      </vt:variant>
      <vt:variant>
        <vt:i4>0</vt:i4>
      </vt:variant>
      <vt:variant>
        <vt:i4>5</vt:i4>
      </vt:variant>
      <vt:variant>
        <vt:lpwstr/>
      </vt:variant>
      <vt:variant>
        <vt:lpwstr>_Toc97133723</vt:lpwstr>
      </vt:variant>
      <vt:variant>
        <vt:i4>1441849</vt:i4>
      </vt:variant>
      <vt:variant>
        <vt:i4>605</vt:i4>
      </vt:variant>
      <vt:variant>
        <vt:i4>0</vt:i4>
      </vt:variant>
      <vt:variant>
        <vt:i4>5</vt:i4>
      </vt:variant>
      <vt:variant>
        <vt:lpwstr/>
      </vt:variant>
      <vt:variant>
        <vt:lpwstr>_Toc97133722</vt:lpwstr>
      </vt:variant>
      <vt:variant>
        <vt:i4>1376313</vt:i4>
      </vt:variant>
      <vt:variant>
        <vt:i4>599</vt:i4>
      </vt:variant>
      <vt:variant>
        <vt:i4>0</vt:i4>
      </vt:variant>
      <vt:variant>
        <vt:i4>5</vt:i4>
      </vt:variant>
      <vt:variant>
        <vt:lpwstr/>
      </vt:variant>
      <vt:variant>
        <vt:lpwstr>_Toc97133721</vt:lpwstr>
      </vt:variant>
      <vt:variant>
        <vt:i4>1310777</vt:i4>
      </vt:variant>
      <vt:variant>
        <vt:i4>593</vt:i4>
      </vt:variant>
      <vt:variant>
        <vt:i4>0</vt:i4>
      </vt:variant>
      <vt:variant>
        <vt:i4>5</vt:i4>
      </vt:variant>
      <vt:variant>
        <vt:lpwstr/>
      </vt:variant>
      <vt:variant>
        <vt:lpwstr>_Toc97133720</vt:lpwstr>
      </vt:variant>
      <vt:variant>
        <vt:i4>1900602</vt:i4>
      </vt:variant>
      <vt:variant>
        <vt:i4>587</vt:i4>
      </vt:variant>
      <vt:variant>
        <vt:i4>0</vt:i4>
      </vt:variant>
      <vt:variant>
        <vt:i4>5</vt:i4>
      </vt:variant>
      <vt:variant>
        <vt:lpwstr/>
      </vt:variant>
      <vt:variant>
        <vt:lpwstr>_Toc97133719</vt:lpwstr>
      </vt:variant>
      <vt:variant>
        <vt:i4>1835066</vt:i4>
      </vt:variant>
      <vt:variant>
        <vt:i4>581</vt:i4>
      </vt:variant>
      <vt:variant>
        <vt:i4>0</vt:i4>
      </vt:variant>
      <vt:variant>
        <vt:i4>5</vt:i4>
      </vt:variant>
      <vt:variant>
        <vt:lpwstr/>
      </vt:variant>
      <vt:variant>
        <vt:lpwstr>_Toc97133718</vt:lpwstr>
      </vt:variant>
      <vt:variant>
        <vt:i4>1245242</vt:i4>
      </vt:variant>
      <vt:variant>
        <vt:i4>575</vt:i4>
      </vt:variant>
      <vt:variant>
        <vt:i4>0</vt:i4>
      </vt:variant>
      <vt:variant>
        <vt:i4>5</vt:i4>
      </vt:variant>
      <vt:variant>
        <vt:lpwstr/>
      </vt:variant>
      <vt:variant>
        <vt:lpwstr>_Toc97133717</vt:lpwstr>
      </vt:variant>
      <vt:variant>
        <vt:i4>1179706</vt:i4>
      </vt:variant>
      <vt:variant>
        <vt:i4>569</vt:i4>
      </vt:variant>
      <vt:variant>
        <vt:i4>0</vt:i4>
      </vt:variant>
      <vt:variant>
        <vt:i4>5</vt:i4>
      </vt:variant>
      <vt:variant>
        <vt:lpwstr/>
      </vt:variant>
      <vt:variant>
        <vt:lpwstr>_Toc97133716</vt:lpwstr>
      </vt:variant>
      <vt:variant>
        <vt:i4>1114170</vt:i4>
      </vt:variant>
      <vt:variant>
        <vt:i4>563</vt:i4>
      </vt:variant>
      <vt:variant>
        <vt:i4>0</vt:i4>
      </vt:variant>
      <vt:variant>
        <vt:i4>5</vt:i4>
      </vt:variant>
      <vt:variant>
        <vt:lpwstr/>
      </vt:variant>
      <vt:variant>
        <vt:lpwstr>_Toc97133715</vt:lpwstr>
      </vt:variant>
      <vt:variant>
        <vt:i4>1048634</vt:i4>
      </vt:variant>
      <vt:variant>
        <vt:i4>557</vt:i4>
      </vt:variant>
      <vt:variant>
        <vt:i4>0</vt:i4>
      </vt:variant>
      <vt:variant>
        <vt:i4>5</vt:i4>
      </vt:variant>
      <vt:variant>
        <vt:lpwstr/>
      </vt:variant>
      <vt:variant>
        <vt:lpwstr>_Toc97133714</vt:lpwstr>
      </vt:variant>
      <vt:variant>
        <vt:i4>1507386</vt:i4>
      </vt:variant>
      <vt:variant>
        <vt:i4>551</vt:i4>
      </vt:variant>
      <vt:variant>
        <vt:i4>0</vt:i4>
      </vt:variant>
      <vt:variant>
        <vt:i4>5</vt:i4>
      </vt:variant>
      <vt:variant>
        <vt:lpwstr/>
      </vt:variant>
      <vt:variant>
        <vt:lpwstr>_Toc97133713</vt:lpwstr>
      </vt:variant>
      <vt:variant>
        <vt:i4>1441850</vt:i4>
      </vt:variant>
      <vt:variant>
        <vt:i4>545</vt:i4>
      </vt:variant>
      <vt:variant>
        <vt:i4>0</vt:i4>
      </vt:variant>
      <vt:variant>
        <vt:i4>5</vt:i4>
      </vt:variant>
      <vt:variant>
        <vt:lpwstr/>
      </vt:variant>
      <vt:variant>
        <vt:lpwstr>_Toc97133712</vt:lpwstr>
      </vt:variant>
      <vt:variant>
        <vt:i4>1376314</vt:i4>
      </vt:variant>
      <vt:variant>
        <vt:i4>539</vt:i4>
      </vt:variant>
      <vt:variant>
        <vt:i4>0</vt:i4>
      </vt:variant>
      <vt:variant>
        <vt:i4>5</vt:i4>
      </vt:variant>
      <vt:variant>
        <vt:lpwstr/>
      </vt:variant>
      <vt:variant>
        <vt:lpwstr>_Toc97133711</vt:lpwstr>
      </vt:variant>
      <vt:variant>
        <vt:i4>1310778</vt:i4>
      </vt:variant>
      <vt:variant>
        <vt:i4>533</vt:i4>
      </vt:variant>
      <vt:variant>
        <vt:i4>0</vt:i4>
      </vt:variant>
      <vt:variant>
        <vt:i4>5</vt:i4>
      </vt:variant>
      <vt:variant>
        <vt:lpwstr/>
      </vt:variant>
      <vt:variant>
        <vt:lpwstr>_Toc97133710</vt:lpwstr>
      </vt:variant>
      <vt:variant>
        <vt:i4>1900603</vt:i4>
      </vt:variant>
      <vt:variant>
        <vt:i4>527</vt:i4>
      </vt:variant>
      <vt:variant>
        <vt:i4>0</vt:i4>
      </vt:variant>
      <vt:variant>
        <vt:i4>5</vt:i4>
      </vt:variant>
      <vt:variant>
        <vt:lpwstr/>
      </vt:variant>
      <vt:variant>
        <vt:lpwstr>_Toc97133709</vt:lpwstr>
      </vt:variant>
      <vt:variant>
        <vt:i4>1835067</vt:i4>
      </vt:variant>
      <vt:variant>
        <vt:i4>521</vt:i4>
      </vt:variant>
      <vt:variant>
        <vt:i4>0</vt:i4>
      </vt:variant>
      <vt:variant>
        <vt:i4>5</vt:i4>
      </vt:variant>
      <vt:variant>
        <vt:lpwstr/>
      </vt:variant>
      <vt:variant>
        <vt:lpwstr>_Toc97133708</vt:lpwstr>
      </vt:variant>
      <vt:variant>
        <vt:i4>1245243</vt:i4>
      </vt:variant>
      <vt:variant>
        <vt:i4>515</vt:i4>
      </vt:variant>
      <vt:variant>
        <vt:i4>0</vt:i4>
      </vt:variant>
      <vt:variant>
        <vt:i4>5</vt:i4>
      </vt:variant>
      <vt:variant>
        <vt:lpwstr/>
      </vt:variant>
      <vt:variant>
        <vt:lpwstr>_Toc97133707</vt:lpwstr>
      </vt:variant>
      <vt:variant>
        <vt:i4>1179707</vt:i4>
      </vt:variant>
      <vt:variant>
        <vt:i4>509</vt:i4>
      </vt:variant>
      <vt:variant>
        <vt:i4>0</vt:i4>
      </vt:variant>
      <vt:variant>
        <vt:i4>5</vt:i4>
      </vt:variant>
      <vt:variant>
        <vt:lpwstr/>
      </vt:variant>
      <vt:variant>
        <vt:lpwstr>_Toc97133706</vt:lpwstr>
      </vt:variant>
      <vt:variant>
        <vt:i4>1114171</vt:i4>
      </vt:variant>
      <vt:variant>
        <vt:i4>503</vt:i4>
      </vt:variant>
      <vt:variant>
        <vt:i4>0</vt:i4>
      </vt:variant>
      <vt:variant>
        <vt:i4>5</vt:i4>
      </vt:variant>
      <vt:variant>
        <vt:lpwstr/>
      </vt:variant>
      <vt:variant>
        <vt:lpwstr>_Toc97133705</vt:lpwstr>
      </vt:variant>
      <vt:variant>
        <vt:i4>1048635</vt:i4>
      </vt:variant>
      <vt:variant>
        <vt:i4>497</vt:i4>
      </vt:variant>
      <vt:variant>
        <vt:i4>0</vt:i4>
      </vt:variant>
      <vt:variant>
        <vt:i4>5</vt:i4>
      </vt:variant>
      <vt:variant>
        <vt:lpwstr/>
      </vt:variant>
      <vt:variant>
        <vt:lpwstr>_Toc97133704</vt:lpwstr>
      </vt:variant>
      <vt:variant>
        <vt:i4>1507387</vt:i4>
      </vt:variant>
      <vt:variant>
        <vt:i4>491</vt:i4>
      </vt:variant>
      <vt:variant>
        <vt:i4>0</vt:i4>
      </vt:variant>
      <vt:variant>
        <vt:i4>5</vt:i4>
      </vt:variant>
      <vt:variant>
        <vt:lpwstr/>
      </vt:variant>
      <vt:variant>
        <vt:lpwstr>_Toc97133703</vt:lpwstr>
      </vt:variant>
      <vt:variant>
        <vt:i4>1441851</vt:i4>
      </vt:variant>
      <vt:variant>
        <vt:i4>485</vt:i4>
      </vt:variant>
      <vt:variant>
        <vt:i4>0</vt:i4>
      </vt:variant>
      <vt:variant>
        <vt:i4>5</vt:i4>
      </vt:variant>
      <vt:variant>
        <vt:lpwstr/>
      </vt:variant>
      <vt:variant>
        <vt:lpwstr>_Toc97133702</vt:lpwstr>
      </vt:variant>
      <vt:variant>
        <vt:i4>1376315</vt:i4>
      </vt:variant>
      <vt:variant>
        <vt:i4>479</vt:i4>
      </vt:variant>
      <vt:variant>
        <vt:i4>0</vt:i4>
      </vt:variant>
      <vt:variant>
        <vt:i4>5</vt:i4>
      </vt:variant>
      <vt:variant>
        <vt:lpwstr/>
      </vt:variant>
      <vt:variant>
        <vt:lpwstr>_Toc97133701</vt:lpwstr>
      </vt:variant>
      <vt:variant>
        <vt:i4>1310779</vt:i4>
      </vt:variant>
      <vt:variant>
        <vt:i4>473</vt:i4>
      </vt:variant>
      <vt:variant>
        <vt:i4>0</vt:i4>
      </vt:variant>
      <vt:variant>
        <vt:i4>5</vt:i4>
      </vt:variant>
      <vt:variant>
        <vt:lpwstr/>
      </vt:variant>
      <vt:variant>
        <vt:lpwstr>_Toc97133700</vt:lpwstr>
      </vt:variant>
      <vt:variant>
        <vt:i4>1835058</vt:i4>
      </vt:variant>
      <vt:variant>
        <vt:i4>467</vt:i4>
      </vt:variant>
      <vt:variant>
        <vt:i4>0</vt:i4>
      </vt:variant>
      <vt:variant>
        <vt:i4>5</vt:i4>
      </vt:variant>
      <vt:variant>
        <vt:lpwstr/>
      </vt:variant>
      <vt:variant>
        <vt:lpwstr>_Toc97133699</vt:lpwstr>
      </vt:variant>
      <vt:variant>
        <vt:i4>1900594</vt:i4>
      </vt:variant>
      <vt:variant>
        <vt:i4>461</vt:i4>
      </vt:variant>
      <vt:variant>
        <vt:i4>0</vt:i4>
      </vt:variant>
      <vt:variant>
        <vt:i4>5</vt:i4>
      </vt:variant>
      <vt:variant>
        <vt:lpwstr/>
      </vt:variant>
      <vt:variant>
        <vt:lpwstr>_Toc97133698</vt:lpwstr>
      </vt:variant>
      <vt:variant>
        <vt:i4>1179698</vt:i4>
      </vt:variant>
      <vt:variant>
        <vt:i4>455</vt:i4>
      </vt:variant>
      <vt:variant>
        <vt:i4>0</vt:i4>
      </vt:variant>
      <vt:variant>
        <vt:i4>5</vt:i4>
      </vt:variant>
      <vt:variant>
        <vt:lpwstr/>
      </vt:variant>
      <vt:variant>
        <vt:lpwstr>_Toc97133697</vt:lpwstr>
      </vt:variant>
      <vt:variant>
        <vt:i4>1245234</vt:i4>
      </vt:variant>
      <vt:variant>
        <vt:i4>449</vt:i4>
      </vt:variant>
      <vt:variant>
        <vt:i4>0</vt:i4>
      </vt:variant>
      <vt:variant>
        <vt:i4>5</vt:i4>
      </vt:variant>
      <vt:variant>
        <vt:lpwstr/>
      </vt:variant>
      <vt:variant>
        <vt:lpwstr>_Toc97133696</vt:lpwstr>
      </vt:variant>
      <vt:variant>
        <vt:i4>1048626</vt:i4>
      </vt:variant>
      <vt:variant>
        <vt:i4>443</vt:i4>
      </vt:variant>
      <vt:variant>
        <vt:i4>0</vt:i4>
      </vt:variant>
      <vt:variant>
        <vt:i4>5</vt:i4>
      </vt:variant>
      <vt:variant>
        <vt:lpwstr/>
      </vt:variant>
      <vt:variant>
        <vt:lpwstr>_Toc97133695</vt:lpwstr>
      </vt:variant>
      <vt:variant>
        <vt:i4>1114162</vt:i4>
      </vt:variant>
      <vt:variant>
        <vt:i4>437</vt:i4>
      </vt:variant>
      <vt:variant>
        <vt:i4>0</vt:i4>
      </vt:variant>
      <vt:variant>
        <vt:i4>5</vt:i4>
      </vt:variant>
      <vt:variant>
        <vt:lpwstr/>
      </vt:variant>
      <vt:variant>
        <vt:lpwstr>_Toc97133694</vt:lpwstr>
      </vt:variant>
      <vt:variant>
        <vt:i4>1441842</vt:i4>
      </vt:variant>
      <vt:variant>
        <vt:i4>431</vt:i4>
      </vt:variant>
      <vt:variant>
        <vt:i4>0</vt:i4>
      </vt:variant>
      <vt:variant>
        <vt:i4>5</vt:i4>
      </vt:variant>
      <vt:variant>
        <vt:lpwstr/>
      </vt:variant>
      <vt:variant>
        <vt:lpwstr>_Toc97133693</vt:lpwstr>
      </vt:variant>
      <vt:variant>
        <vt:i4>1507378</vt:i4>
      </vt:variant>
      <vt:variant>
        <vt:i4>425</vt:i4>
      </vt:variant>
      <vt:variant>
        <vt:i4>0</vt:i4>
      </vt:variant>
      <vt:variant>
        <vt:i4>5</vt:i4>
      </vt:variant>
      <vt:variant>
        <vt:lpwstr/>
      </vt:variant>
      <vt:variant>
        <vt:lpwstr>_Toc97133692</vt:lpwstr>
      </vt:variant>
      <vt:variant>
        <vt:i4>1310770</vt:i4>
      </vt:variant>
      <vt:variant>
        <vt:i4>419</vt:i4>
      </vt:variant>
      <vt:variant>
        <vt:i4>0</vt:i4>
      </vt:variant>
      <vt:variant>
        <vt:i4>5</vt:i4>
      </vt:variant>
      <vt:variant>
        <vt:lpwstr/>
      </vt:variant>
      <vt:variant>
        <vt:lpwstr>_Toc97133691</vt:lpwstr>
      </vt:variant>
      <vt:variant>
        <vt:i4>1376306</vt:i4>
      </vt:variant>
      <vt:variant>
        <vt:i4>413</vt:i4>
      </vt:variant>
      <vt:variant>
        <vt:i4>0</vt:i4>
      </vt:variant>
      <vt:variant>
        <vt:i4>5</vt:i4>
      </vt:variant>
      <vt:variant>
        <vt:lpwstr/>
      </vt:variant>
      <vt:variant>
        <vt:lpwstr>_Toc97133690</vt:lpwstr>
      </vt:variant>
      <vt:variant>
        <vt:i4>1835059</vt:i4>
      </vt:variant>
      <vt:variant>
        <vt:i4>407</vt:i4>
      </vt:variant>
      <vt:variant>
        <vt:i4>0</vt:i4>
      </vt:variant>
      <vt:variant>
        <vt:i4>5</vt:i4>
      </vt:variant>
      <vt:variant>
        <vt:lpwstr/>
      </vt:variant>
      <vt:variant>
        <vt:lpwstr>_Toc97133689</vt:lpwstr>
      </vt:variant>
      <vt:variant>
        <vt:i4>1900595</vt:i4>
      </vt:variant>
      <vt:variant>
        <vt:i4>401</vt:i4>
      </vt:variant>
      <vt:variant>
        <vt:i4>0</vt:i4>
      </vt:variant>
      <vt:variant>
        <vt:i4>5</vt:i4>
      </vt:variant>
      <vt:variant>
        <vt:lpwstr/>
      </vt:variant>
      <vt:variant>
        <vt:lpwstr>_Toc97133688</vt:lpwstr>
      </vt:variant>
      <vt:variant>
        <vt:i4>1703987</vt:i4>
      </vt:variant>
      <vt:variant>
        <vt:i4>392</vt:i4>
      </vt:variant>
      <vt:variant>
        <vt:i4>0</vt:i4>
      </vt:variant>
      <vt:variant>
        <vt:i4>5</vt:i4>
      </vt:variant>
      <vt:variant>
        <vt:lpwstr/>
      </vt:variant>
      <vt:variant>
        <vt:lpwstr>_Toc97132198</vt:lpwstr>
      </vt:variant>
      <vt:variant>
        <vt:i4>1376307</vt:i4>
      </vt:variant>
      <vt:variant>
        <vt:i4>386</vt:i4>
      </vt:variant>
      <vt:variant>
        <vt:i4>0</vt:i4>
      </vt:variant>
      <vt:variant>
        <vt:i4>5</vt:i4>
      </vt:variant>
      <vt:variant>
        <vt:lpwstr/>
      </vt:variant>
      <vt:variant>
        <vt:lpwstr>_Toc97132197</vt:lpwstr>
      </vt:variant>
      <vt:variant>
        <vt:i4>1310771</vt:i4>
      </vt:variant>
      <vt:variant>
        <vt:i4>380</vt:i4>
      </vt:variant>
      <vt:variant>
        <vt:i4>0</vt:i4>
      </vt:variant>
      <vt:variant>
        <vt:i4>5</vt:i4>
      </vt:variant>
      <vt:variant>
        <vt:lpwstr/>
      </vt:variant>
      <vt:variant>
        <vt:lpwstr>_Toc97132196</vt:lpwstr>
      </vt:variant>
      <vt:variant>
        <vt:i4>1507379</vt:i4>
      </vt:variant>
      <vt:variant>
        <vt:i4>374</vt:i4>
      </vt:variant>
      <vt:variant>
        <vt:i4>0</vt:i4>
      </vt:variant>
      <vt:variant>
        <vt:i4>5</vt:i4>
      </vt:variant>
      <vt:variant>
        <vt:lpwstr/>
      </vt:variant>
      <vt:variant>
        <vt:lpwstr>_Toc97132195</vt:lpwstr>
      </vt:variant>
      <vt:variant>
        <vt:i4>1441843</vt:i4>
      </vt:variant>
      <vt:variant>
        <vt:i4>368</vt:i4>
      </vt:variant>
      <vt:variant>
        <vt:i4>0</vt:i4>
      </vt:variant>
      <vt:variant>
        <vt:i4>5</vt:i4>
      </vt:variant>
      <vt:variant>
        <vt:lpwstr/>
      </vt:variant>
      <vt:variant>
        <vt:lpwstr>_Toc97132194</vt:lpwstr>
      </vt:variant>
      <vt:variant>
        <vt:i4>1114163</vt:i4>
      </vt:variant>
      <vt:variant>
        <vt:i4>362</vt:i4>
      </vt:variant>
      <vt:variant>
        <vt:i4>0</vt:i4>
      </vt:variant>
      <vt:variant>
        <vt:i4>5</vt:i4>
      </vt:variant>
      <vt:variant>
        <vt:lpwstr/>
      </vt:variant>
      <vt:variant>
        <vt:lpwstr>_Toc97132193</vt:lpwstr>
      </vt:variant>
      <vt:variant>
        <vt:i4>1048627</vt:i4>
      </vt:variant>
      <vt:variant>
        <vt:i4>356</vt:i4>
      </vt:variant>
      <vt:variant>
        <vt:i4>0</vt:i4>
      </vt:variant>
      <vt:variant>
        <vt:i4>5</vt:i4>
      </vt:variant>
      <vt:variant>
        <vt:lpwstr/>
      </vt:variant>
      <vt:variant>
        <vt:lpwstr>_Toc97132192</vt:lpwstr>
      </vt:variant>
      <vt:variant>
        <vt:i4>1245235</vt:i4>
      </vt:variant>
      <vt:variant>
        <vt:i4>350</vt:i4>
      </vt:variant>
      <vt:variant>
        <vt:i4>0</vt:i4>
      </vt:variant>
      <vt:variant>
        <vt:i4>5</vt:i4>
      </vt:variant>
      <vt:variant>
        <vt:lpwstr/>
      </vt:variant>
      <vt:variant>
        <vt:lpwstr>_Toc97132191</vt:lpwstr>
      </vt:variant>
      <vt:variant>
        <vt:i4>1179699</vt:i4>
      </vt:variant>
      <vt:variant>
        <vt:i4>344</vt:i4>
      </vt:variant>
      <vt:variant>
        <vt:i4>0</vt:i4>
      </vt:variant>
      <vt:variant>
        <vt:i4>5</vt:i4>
      </vt:variant>
      <vt:variant>
        <vt:lpwstr/>
      </vt:variant>
      <vt:variant>
        <vt:lpwstr>_Toc97132190</vt:lpwstr>
      </vt:variant>
      <vt:variant>
        <vt:i4>1769522</vt:i4>
      </vt:variant>
      <vt:variant>
        <vt:i4>338</vt:i4>
      </vt:variant>
      <vt:variant>
        <vt:i4>0</vt:i4>
      </vt:variant>
      <vt:variant>
        <vt:i4>5</vt:i4>
      </vt:variant>
      <vt:variant>
        <vt:lpwstr/>
      </vt:variant>
      <vt:variant>
        <vt:lpwstr>_Toc97132189</vt:lpwstr>
      </vt:variant>
      <vt:variant>
        <vt:i4>1703986</vt:i4>
      </vt:variant>
      <vt:variant>
        <vt:i4>332</vt:i4>
      </vt:variant>
      <vt:variant>
        <vt:i4>0</vt:i4>
      </vt:variant>
      <vt:variant>
        <vt:i4>5</vt:i4>
      </vt:variant>
      <vt:variant>
        <vt:lpwstr/>
      </vt:variant>
      <vt:variant>
        <vt:lpwstr>_Toc97132188</vt:lpwstr>
      </vt:variant>
      <vt:variant>
        <vt:i4>1376306</vt:i4>
      </vt:variant>
      <vt:variant>
        <vt:i4>326</vt:i4>
      </vt:variant>
      <vt:variant>
        <vt:i4>0</vt:i4>
      </vt:variant>
      <vt:variant>
        <vt:i4>5</vt:i4>
      </vt:variant>
      <vt:variant>
        <vt:lpwstr/>
      </vt:variant>
      <vt:variant>
        <vt:lpwstr>_Toc97132187</vt:lpwstr>
      </vt:variant>
      <vt:variant>
        <vt:i4>1310770</vt:i4>
      </vt:variant>
      <vt:variant>
        <vt:i4>320</vt:i4>
      </vt:variant>
      <vt:variant>
        <vt:i4>0</vt:i4>
      </vt:variant>
      <vt:variant>
        <vt:i4>5</vt:i4>
      </vt:variant>
      <vt:variant>
        <vt:lpwstr/>
      </vt:variant>
      <vt:variant>
        <vt:lpwstr>_Toc97132186</vt:lpwstr>
      </vt:variant>
      <vt:variant>
        <vt:i4>1507378</vt:i4>
      </vt:variant>
      <vt:variant>
        <vt:i4>314</vt:i4>
      </vt:variant>
      <vt:variant>
        <vt:i4>0</vt:i4>
      </vt:variant>
      <vt:variant>
        <vt:i4>5</vt:i4>
      </vt:variant>
      <vt:variant>
        <vt:lpwstr/>
      </vt:variant>
      <vt:variant>
        <vt:lpwstr>_Toc97132185</vt:lpwstr>
      </vt:variant>
      <vt:variant>
        <vt:i4>1441842</vt:i4>
      </vt:variant>
      <vt:variant>
        <vt:i4>308</vt:i4>
      </vt:variant>
      <vt:variant>
        <vt:i4>0</vt:i4>
      </vt:variant>
      <vt:variant>
        <vt:i4>5</vt:i4>
      </vt:variant>
      <vt:variant>
        <vt:lpwstr/>
      </vt:variant>
      <vt:variant>
        <vt:lpwstr>_Toc97132184</vt:lpwstr>
      </vt:variant>
      <vt:variant>
        <vt:i4>1114162</vt:i4>
      </vt:variant>
      <vt:variant>
        <vt:i4>302</vt:i4>
      </vt:variant>
      <vt:variant>
        <vt:i4>0</vt:i4>
      </vt:variant>
      <vt:variant>
        <vt:i4>5</vt:i4>
      </vt:variant>
      <vt:variant>
        <vt:lpwstr/>
      </vt:variant>
      <vt:variant>
        <vt:lpwstr>_Toc97132183</vt:lpwstr>
      </vt:variant>
      <vt:variant>
        <vt:i4>1179698</vt:i4>
      </vt:variant>
      <vt:variant>
        <vt:i4>296</vt:i4>
      </vt:variant>
      <vt:variant>
        <vt:i4>0</vt:i4>
      </vt:variant>
      <vt:variant>
        <vt:i4>5</vt:i4>
      </vt:variant>
      <vt:variant>
        <vt:lpwstr/>
      </vt:variant>
      <vt:variant>
        <vt:lpwstr>_Toc97132180</vt:lpwstr>
      </vt:variant>
      <vt:variant>
        <vt:i4>1769533</vt:i4>
      </vt:variant>
      <vt:variant>
        <vt:i4>290</vt:i4>
      </vt:variant>
      <vt:variant>
        <vt:i4>0</vt:i4>
      </vt:variant>
      <vt:variant>
        <vt:i4>5</vt:i4>
      </vt:variant>
      <vt:variant>
        <vt:lpwstr/>
      </vt:variant>
      <vt:variant>
        <vt:lpwstr>_Toc97132179</vt:lpwstr>
      </vt:variant>
      <vt:variant>
        <vt:i4>1703997</vt:i4>
      </vt:variant>
      <vt:variant>
        <vt:i4>284</vt:i4>
      </vt:variant>
      <vt:variant>
        <vt:i4>0</vt:i4>
      </vt:variant>
      <vt:variant>
        <vt:i4>5</vt:i4>
      </vt:variant>
      <vt:variant>
        <vt:lpwstr/>
      </vt:variant>
      <vt:variant>
        <vt:lpwstr>_Toc97132178</vt:lpwstr>
      </vt:variant>
      <vt:variant>
        <vt:i4>1376317</vt:i4>
      </vt:variant>
      <vt:variant>
        <vt:i4>278</vt:i4>
      </vt:variant>
      <vt:variant>
        <vt:i4>0</vt:i4>
      </vt:variant>
      <vt:variant>
        <vt:i4>5</vt:i4>
      </vt:variant>
      <vt:variant>
        <vt:lpwstr/>
      </vt:variant>
      <vt:variant>
        <vt:lpwstr>_Toc97132177</vt:lpwstr>
      </vt:variant>
      <vt:variant>
        <vt:i4>1310781</vt:i4>
      </vt:variant>
      <vt:variant>
        <vt:i4>272</vt:i4>
      </vt:variant>
      <vt:variant>
        <vt:i4>0</vt:i4>
      </vt:variant>
      <vt:variant>
        <vt:i4>5</vt:i4>
      </vt:variant>
      <vt:variant>
        <vt:lpwstr/>
      </vt:variant>
      <vt:variant>
        <vt:lpwstr>_Toc97132176</vt:lpwstr>
      </vt:variant>
      <vt:variant>
        <vt:i4>1507389</vt:i4>
      </vt:variant>
      <vt:variant>
        <vt:i4>266</vt:i4>
      </vt:variant>
      <vt:variant>
        <vt:i4>0</vt:i4>
      </vt:variant>
      <vt:variant>
        <vt:i4>5</vt:i4>
      </vt:variant>
      <vt:variant>
        <vt:lpwstr/>
      </vt:variant>
      <vt:variant>
        <vt:lpwstr>_Toc97132175</vt:lpwstr>
      </vt:variant>
      <vt:variant>
        <vt:i4>1441853</vt:i4>
      </vt:variant>
      <vt:variant>
        <vt:i4>260</vt:i4>
      </vt:variant>
      <vt:variant>
        <vt:i4>0</vt:i4>
      </vt:variant>
      <vt:variant>
        <vt:i4>5</vt:i4>
      </vt:variant>
      <vt:variant>
        <vt:lpwstr/>
      </vt:variant>
      <vt:variant>
        <vt:lpwstr>_Toc97132174</vt:lpwstr>
      </vt:variant>
      <vt:variant>
        <vt:i4>1114173</vt:i4>
      </vt:variant>
      <vt:variant>
        <vt:i4>254</vt:i4>
      </vt:variant>
      <vt:variant>
        <vt:i4>0</vt:i4>
      </vt:variant>
      <vt:variant>
        <vt:i4>5</vt:i4>
      </vt:variant>
      <vt:variant>
        <vt:lpwstr/>
      </vt:variant>
      <vt:variant>
        <vt:lpwstr>_Toc97132173</vt:lpwstr>
      </vt:variant>
      <vt:variant>
        <vt:i4>1048637</vt:i4>
      </vt:variant>
      <vt:variant>
        <vt:i4>248</vt:i4>
      </vt:variant>
      <vt:variant>
        <vt:i4>0</vt:i4>
      </vt:variant>
      <vt:variant>
        <vt:i4>5</vt:i4>
      </vt:variant>
      <vt:variant>
        <vt:lpwstr/>
      </vt:variant>
      <vt:variant>
        <vt:lpwstr>_Toc97132172</vt:lpwstr>
      </vt:variant>
      <vt:variant>
        <vt:i4>1245245</vt:i4>
      </vt:variant>
      <vt:variant>
        <vt:i4>242</vt:i4>
      </vt:variant>
      <vt:variant>
        <vt:i4>0</vt:i4>
      </vt:variant>
      <vt:variant>
        <vt:i4>5</vt:i4>
      </vt:variant>
      <vt:variant>
        <vt:lpwstr/>
      </vt:variant>
      <vt:variant>
        <vt:lpwstr>_Toc97132171</vt:lpwstr>
      </vt:variant>
      <vt:variant>
        <vt:i4>1179709</vt:i4>
      </vt:variant>
      <vt:variant>
        <vt:i4>236</vt:i4>
      </vt:variant>
      <vt:variant>
        <vt:i4>0</vt:i4>
      </vt:variant>
      <vt:variant>
        <vt:i4>5</vt:i4>
      </vt:variant>
      <vt:variant>
        <vt:lpwstr/>
      </vt:variant>
      <vt:variant>
        <vt:lpwstr>_Toc97132170</vt:lpwstr>
      </vt:variant>
      <vt:variant>
        <vt:i4>1769532</vt:i4>
      </vt:variant>
      <vt:variant>
        <vt:i4>230</vt:i4>
      </vt:variant>
      <vt:variant>
        <vt:i4>0</vt:i4>
      </vt:variant>
      <vt:variant>
        <vt:i4>5</vt:i4>
      </vt:variant>
      <vt:variant>
        <vt:lpwstr/>
      </vt:variant>
      <vt:variant>
        <vt:lpwstr>_Toc97132169</vt:lpwstr>
      </vt:variant>
      <vt:variant>
        <vt:i4>1703996</vt:i4>
      </vt:variant>
      <vt:variant>
        <vt:i4>224</vt:i4>
      </vt:variant>
      <vt:variant>
        <vt:i4>0</vt:i4>
      </vt:variant>
      <vt:variant>
        <vt:i4>5</vt:i4>
      </vt:variant>
      <vt:variant>
        <vt:lpwstr/>
      </vt:variant>
      <vt:variant>
        <vt:lpwstr>_Toc97132168</vt:lpwstr>
      </vt:variant>
      <vt:variant>
        <vt:i4>1376316</vt:i4>
      </vt:variant>
      <vt:variant>
        <vt:i4>218</vt:i4>
      </vt:variant>
      <vt:variant>
        <vt:i4>0</vt:i4>
      </vt:variant>
      <vt:variant>
        <vt:i4>5</vt:i4>
      </vt:variant>
      <vt:variant>
        <vt:lpwstr/>
      </vt:variant>
      <vt:variant>
        <vt:lpwstr>_Toc97132167</vt:lpwstr>
      </vt:variant>
      <vt:variant>
        <vt:i4>1310780</vt:i4>
      </vt:variant>
      <vt:variant>
        <vt:i4>212</vt:i4>
      </vt:variant>
      <vt:variant>
        <vt:i4>0</vt:i4>
      </vt:variant>
      <vt:variant>
        <vt:i4>5</vt:i4>
      </vt:variant>
      <vt:variant>
        <vt:lpwstr/>
      </vt:variant>
      <vt:variant>
        <vt:lpwstr>_Toc97132166</vt:lpwstr>
      </vt:variant>
      <vt:variant>
        <vt:i4>1507388</vt:i4>
      </vt:variant>
      <vt:variant>
        <vt:i4>206</vt:i4>
      </vt:variant>
      <vt:variant>
        <vt:i4>0</vt:i4>
      </vt:variant>
      <vt:variant>
        <vt:i4>5</vt:i4>
      </vt:variant>
      <vt:variant>
        <vt:lpwstr/>
      </vt:variant>
      <vt:variant>
        <vt:lpwstr>_Toc97132165</vt:lpwstr>
      </vt:variant>
      <vt:variant>
        <vt:i4>1441852</vt:i4>
      </vt:variant>
      <vt:variant>
        <vt:i4>200</vt:i4>
      </vt:variant>
      <vt:variant>
        <vt:i4>0</vt:i4>
      </vt:variant>
      <vt:variant>
        <vt:i4>5</vt:i4>
      </vt:variant>
      <vt:variant>
        <vt:lpwstr/>
      </vt:variant>
      <vt:variant>
        <vt:lpwstr>_Toc97132164</vt:lpwstr>
      </vt:variant>
      <vt:variant>
        <vt:i4>1114172</vt:i4>
      </vt:variant>
      <vt:variant>
        <vt:i4>194</vt:i4>
      </vt:variant>
      <vt:variant>
        <vt:i4>0</vt:i4>
      </vt:variant>
      <vt:variant>
        <vt:i4>5</vt:i4>
      </vt:variant>
      <vt:variant>
        <vt:lpwstr/>
      </vt:variant>
      <vt:variant>
        <vt:lpwstr>_Toc97132163</vt:lpwstr>
      </vt:variant>
      <vt:variant>
        <vt:i4>1048636</vt:i4>
      </vt:variant>
      <vt:variant>
        <vt:i4>188</vt:i4>
      </vt:variant>
      <vt:variant>
        <vt:i4>0</vt:i4>
      </vt:variant>
      <vt:variant>
        <vt:i4>5</vt:i4>
      </vt:variant>
      <vt:variant>
        <vt:lpwstr/>
      </vt:variant>
      <vt:variant>
        <vt:lpwstr>_Toc97132162</vt:lpwstr>
      </vt:variant>
      <vt:variant>
        <vt:i4>1245244</vt:i4>
      </vt:variant>
      <vt:variant>
        <vt:i4>182</vt:i4>
      </vt:variant>
      <vt:variant>
        <vt:i4>0</vt:i4>
      </vt:variant>
      <vt:variant>
        <vt:i4>5</vt:i4>
      </vt:variant>
      <vt:variant>
        <vt:lpwstr/>
      </vt:variant>
      <vt:variant>
        <vt:lpwstr>_Toc97132161</vt:lpwstr>
      </vt:variant>
      <vt:variant>
        <vt:i4>1179708</vt:i4>
      </vt:variant>
      <vt:variant>
        <vt:i4>176</vt:i4>
      </vt:variant>
      <vt:variant>
        <vt:i4>0</vt:i4>
      </vt:variant>
      <vt:variant>
        <vt:i4>5</vt:i4>
      </vt:variant>
      <vt:variant>
        <vt:lpwstr/>
      </vt:variant>
      <vt:variant>
        <vt:lpwstr>_Toc97132160</vt:lpwstr>
      </vt:variant>
      <vt:variant>
        <vt:i4>1769535</vt:i4>
      </vt:variant>
      <vt:variant>
        <vt:i4>170</vt:i4>
      </vt:variant>
      <vt:variant>
        <vt:i4>0</vt:i4>
      </vt:variant>
      <vt:variant>
        <vt:i4>5</vt:i4>
      </vt:variant>
      <vt:variant>
        <vt:lpwstr/>
      </vt:variant>
      <vt:variant>
        <vt:lpwstr>_Toc97132159</vt:lpwstr>
      </vt:variant>
      <vt:variant>
        <vt:i4>1703999</vt:i4>
      </vt:variant>
      <vt:variant>
        <vt:i4>164</vt:i4>
      </vt:variant>
      <vt:variant>
        <vt:i4>0</vt:i4>
      </vt:variant>
      <vt:variant>
        <vt:i4>5</vt:i4>
      </vt:variant>
      <vt:variant>
        <vt:lpwstr/>
      </vt:variant>
      <vt:variant>
        <vt:lpwstr>_Toc97132158</vt:lpwstr>
      </vt:variant>
      <vt:variant>
        <vt:i4>1376319</vt:i4>
      </vt:variant>
      <vt:variant>
        <vt:i4>158</vt:i4>
      </vt:variant>
      <vt:variant>
        <vt:i4>0</vt:i4>
      </vt:variant>
      <vt:variant>
        <vt:i4>5</vt:i4>
      </vt:variant>
      <vt:variant>
        <vt:lpwstr/>
      </vt:variant>
      <vt:variant>
        <vt:lpwstr>_Toc97132157</vt:lpwstr>
      </vt:variant>
      <vt:variant>
        <vt:i4>1310783</vt:i4>
      </vt:variant>
      <vt:variant>
        <vt:i4>152</vt:i4>
      </vt:variant>
      <vt:variant>
        <vt:i4>0</vt:i4>
      </vt:variant>
      <vt:variant>
        <vt:i4>5</vt:i4>
      </vt:variant>
      <vt:variant>
        <vt:lpwstr/>
      </vt:variant>
      <vt:variant>
        <vt:lpwstr>_Toc97132156</vt:lpwstr>
      </vt:variant>
      <vt:variant>
        <vt:i4>1507391</vt:i4>
      </vt:variant>
      <vt:variant>
        <vt:i4>146</vt:i4>
      </vt:variant>
      <vt:variant>
        <vt:i4>0</vt:i4>
      </vt:variant>
      <vt:variant>
        <vt:i4>5</vt:i4>
      </vt:variant>
      <vt:variant>
        <vt:lpwstr/>
      </vt:variant>
      <vt:variant>
        <vt:lpwstr>_Toc97132155</vt:lpwstr>
      </vt:variant>
      <vt:variant>
        <vt:i4>1441848</vt:i4>
      </vt:variant>
      <vt:variant>
        <vt:i4>140</vt:i4>
      </vt:variant>
      <vt:variant>
        <vt:i4>0</vt:i4>
      </vt:variant>
      <vt:variant>
        <vt:i4>5</vt:i4>
      </vt:variant>
      <vt:variant>
        <vt:lpwstr/>
      </vt:variant>
      <vt:variant>
        <vt:lpwstr>_Toc97132124</vt:lpwstr>
      </vt:variant>
      <vt:variant>
        <vt:i4>1114168</vt:i4>
      </vt:variant>
      <vt:variant>
        <vt:i4>134</vt:i4>
      </vt:variant>
      <vt:variant>
        <vt:i4>0</vt:i4>
      </vt:variant>
      <vt:variant>
        <vt:i4>5</vt:i4>
      </vt:variant>
      <vt:variant>
        <vt:lpwstr/>
      </vt:variant>
      <vt:variant>
        <vt:lpwstr>_Toc97132123</vt:lpwstr>
      </vt:variant>
      <vt:variant>
        <vt:i4>1048632</vt:i4>
      </vt:variant>
      <vt:variant>
        <vt:i4>128</vt:i4>
      </vt:variant>
      <vt:variant>
        <vt:i4>0</vt:i4>
      </vt:variant>
      <vt:variant>
        <vt:i4>5</vt:i4>
      </vt:variant>
      <vt:variant>
        <vt:lpwstr/>
      </vt:variant>
      <vt:variant>
        <vt:lpwstr>_Toc97132122</vt:lpwstr>
      </vt:variant>
      <vt:variant>
        <vt:i4>1245240</vt:i4>
      </vt:variant>
      <vt:variant>
        <vt:i4>122</vt:i4>
      </vt:variant>
      <vt:variant>
        <vt:i4>0</vt:i4>
      </vt:variant>
      <vt:variant>
        <vt:i4>5</vt:i4>
      </vt:variant>
      <vt:variant>
        <vt:lpwstr/>
      </vt:variant>
      <vt:variant>
        <vt:lpwstr>_Toc97132121</vt:lpwstr>
      </vt:variant>
      <vt:variant>
        <vt:i4>1179704</vt:i4>
      </vt:variant>
      <vt:variant>
        <vt:i4>116</vt:i4>
      </vt:variant>
      <vt:variant>
        <vt:i4>0</vt:i4>
      </vt:variant>
      <vt:variant>
        <vt:i4>5</vt:i4>
      </vt:variant>
      <vt:variant>
        <vt:lpwstr/>
      </vt:variant>
      <vt:variant>
        <vt:lpwstr>_Toc97132120</vt:lpwstr>
      </vt:variant>
      <vt:variant>
        <vt:i4>1769531</vt:i4>
      </vt:variant>
      <vt:variant>
        <vt:i4>110</vt:i4>
      </vt:variant>
      <vt:variant>
        <vt:i4>0</vt:i4>
      </vt:variant>
      <vt:variant>
        <vt:i4>5</vt:i4>
      </vt:variant>
      <vt:variant>
        <vt:lpwstr/>
      </vt:variant>
      <vt:variant>
        <vt:lpwstr>_Toc97132119</vt:lpwstr>
      </vt:variant>
      <vt:variant>
        <vt:i4>1703995</vt:i4>
      </vt:variant>
      <vt:variant>
        <vt:i4>104</vt:i4>
      </vt:variant>
      <vt:variant>
        <vt:i4>0</vt:i4>
      </vt:variant>
      <vt:variant>
        <vt:i4>5</vt:i4>
      </vt:variant>
      <vt:variant>
        <vt:lpwstr/>
      </vt:variant>
      <vt:variant>
        <vt:lpwstr>_Toc97132118</vt:lpwstr>
      </vt:variant>
      <vt:variant>
        <vt:i4>1376315</vt:i4>
      </vt:variant>
      <vt:variant>
        <vt:i4>98</vt:i4>
      </vt:variant>
      <vt:variant>
        <vt:i4>0</vt:i4>
      </vt:variant>
      <vt:variant>
        <vt:i4>5</vt:i4>
      </vt:variant>
      <vt:variant>
        <vt:lpwstr/>
      </vt:variant>
      <vt:variant>
        <vt:lpwstr>_Toc97132117</vt:lpwstr>
      </vt:variant>
      <vt:variant>
        <vt:i4>1310779</vt:i4>
      </vt:variant>
      <vt:variant>
        <vt:i4>92</vt:i4>
      </vt:variant>
      <vt:variant>
        <vt:i4>0</vt:i4>
      </vt:variant>
      <vt:variant>
        <vt:i4>5</vt:i4>
      </vt:variant>
      <vt:variant>
        <vt:lpwstr/>
      </vt:variant>
      <vt:variant>
        <vt:lpwstr>_Toc97132116</vt:lpwstr>
      </vt:variant>
      <vt:variant>
        <vt:i4>1507387</vt:i4>
      </vt:variant>
      <vt:variant>
        <vt:i4>86</vt:i4>
      </vt:variant>
      <vt:variant>
        <vt:i4>0</vt:i4>
      </vt:variant>
      <vt:variant>
        <vt:i4>5</vt:i4>
      </vt:variant>
      <vt:variant>
        <vt:lpwstr/>
      </vt:variant>
      <vt:variant>
        <vt:lpwstr>_Toc97132115</vt:lpwstr>
      </vt:variant>
      <vt:variant>
        <vt:i4>1441851</vt:i4>
      </vt:variant>
      <vt:variant>
        <vt:i4>80</vt:i4>
      </vt:variant>
      <vt:variant>
        <vt:i4>0</vt:i4>
      </vt:variant>
      <vt:variant>
        <vt:i4>5</vt:i4>
      </vt:variant>
      <vt:variant>
        <vt:lpwstr/>
      </vt:variant>
      <vt:variant>
        <vt:lpwstr>_Toc97132114</vt:lpwstr>
      </vt:variant>
      <vt:variant>
        <vt:i4>1114171</vt:i4>
      </vt:variant>
      <vt:variant>
        <vt:i4>74</vt:i4>
      </vt:variant>
      <vt:variant>
        <vt:i4>0</vt:i4>
      </vt:variant>
      <vt:variant>
        <vt:i4>5</vt:i4>
      </vt:variant>
      <vt:variant>
        <vt:lpwstr/>
      </vt:variant>
      <vt:variant>
        <vt:lpwstr>_Toc97132113</vt:lpwstr>
      </vt:variant>
      <vt:variant>
        <vt:i4>1048635</vt:i4>
      </vt:variant>
      <vt:variant>
        <vt:i4>68</vt:i4>
      </vt:variant>
      <vt:variant>
        <vt:i4>0</vt:i4>
      </vt:variant>
      <vt:variant>
        <vt:i4>5</vt:i4>
      </vt:variant>
      <vt:variant>
        <vt:lpwstr/>
      </vt:variant>
      <vt:variant>
        <vt:lpwstr>_Toc97132112</vt:lpwstr>
      </vt:variant>
      <vt:variant>
        <vt:i4>1245243</vt:i4>
      </vt:variant>
      <vt:variant>
        <vt:i4>62</vt:i4>
      </vt:variant>
      <vt:variant>
        <vt:i4>0</vt:i4>
      </vt:variant>
      <vt:variant>
        <vt:i4>5</vt:i4>
      </vt:variant>
      <vt:variant>
        <vt:lpwstr/>
      </vt:variant>
      <vt:variant>
        <vt:lpwstr>_Toc97132111</vt:lpwstr>
      </vt:variant>
      <vt:variant>
        <vt:i4>1179707</vt:i4>
      </vt:variant>
      <vt:variant>
        <vt:i4>56</vt:i4>
      </vt:variant>
      <vt:variant>
        <vt:i4>0</vt:i4>
      </vt:variant>
      <vt:variant>
        <vt:i4>5</vt:i4>
      </vt:variant>
      <vt:variant>
        <vt:lpwstr/>
      </vt:variant>
      <vt:variant>
        <vt:lpwstr>_Toc97132110</vt:lpwstr>
      </vt:variant>
      <vt:variant>
        <vt:i4>1769530</vt:i4>
      </vt:variant>
      <vt:variant>
        <vt:i4>50</vt:i4>
      </vt:variant>
      <vt:variant>
        <vt:i4>0</vt:i4>
      </vt:variant>
      <vt:variant>
        <vt:i4>5</vt:i4>
      </vt:variant>
      <vt:variant>
        <vt:lpwstr/>
      </vt:variant>
      <vt:variant>
        <vt:lpwstr>_Toc97132109</vt:lpwstr>
      </vt:variant>
      <vt:variant>
        <vt:i4>1703994</vt:i4>
      </vt:variant>
      <vt:variant>
        <vt:i4>44</vt:i4>
      </vt:variant>
      <vt:variant>
        <vt:i4>0</vt:i4>
      </vt:variant>
      <vt:variant>
        <vt:i4>5</vt:i4>
      </vt:variant>
      <vt:variant>
        <vt:lpwstr/>
      </vt:variant>
      <vt:variant>
        <vt:lpwstr>_Toc97132108</vt:lpwstr>
      </vt:variant>
      <vt:variant>
        <vt:i4>1376314</vt:i4>
      </vt:variant>
      <vt:variant>
        <vt:i4>38</vt:i4>
      </vt:variant>
      <vt:variant>
        <vt:i4>0</vt:i4>
      </vt:variant>
      <vt:variant>
        <vt:i4>5</vt:i4>
      </vt:variant>
      <vt:variant>
        <vt:lpwstr/>
      </vt:variant>
      <vt:variant>
        <vt:lpwstr>_Toc97132107</vt:lpwstr>
      </vt:variant>
      <vt:variant>
        <vt:i4>1310778</vt:i4>
      </vt:variant>
      <vt:variant>
        <vt:i4>32</vt:i4>
      </vt:variant>
      <vt:variant>
        <vt:i4>0</vt:i4>
      </vt:variant>
      <vt:variant>
        <vt:i4>5</vt:i4>
      </vt:variant>
      <vt:variant>
        <vt:lpwstr/>
      </vt:variant>
      <vt:variant>
        <vt:lpwstr>_Toc97132106</vt:lpwstr>
      </vt:variant>
      <vt:variant>
        <vt:i4>1507386</vt:i4>
      </vt:variant>
      <vt:variant>
        <vt:i4>26</vt:i4>
      </vt:variant>
      <vt:variant>
        <vt:i4>0</vt:i4>
      </vt:variant>
      <vt:variant>
        <vt:i4>5</vt:i4>
      </vt:variant>
      <vt:variant>
        <vt:lpwstr/>
      </vt:variant>
      <vt:variant>
        <vt:lpwstr>_Toc97132105</vt:lpwstr>
      </vt:variant>
      <vt:variant>
        <vt:i4>1441850</vt:i4>
      </vt:variant>
      <vt:variant>
        <vt:i4>20</vt:i4>
      </vt:variant>
      <vt:variant>
        <vt:i4>0</vt:i4>
      </vt:variant>
      <vt:variant>
        <vt:i4>5</vt:i4>
      </vt:variant>
      <vt:variant>
        <vt:lpwstr/>
      </vt:variant>
      <vt:variant>
        <vt:lpwstr>_Toc97132104</vt:lpwstr>
      </vt:variant>
      <vt:variant>
        <vt:i4>1114170</vt:i4>
      </vt:variant>
      <vt:variant>
        <vt:i4>14</vt:i4>
      </vt:variant>
      <vt:variant>
        <vt:i4>0</vt:i4>
      </vt:variant>
      <vt:variant>
        <vt:i4>5</vt:i4>
      </vt:variant>
      <vt:variant>
        <vt:lpwstr/>
      </vt:variant>
      <vt:variant>
        <vt:lpwstr>_Toc97132103</vt:lpwstr>
      </vt:variant>
      <vt:variant>
        <vt:i4>1048634</vt:i4>
      </vt:variant>
      <vt:variant>
        <vt:i4>8</vt:i4>
      </vt:variant>
      <vt:variant>
        <vt:i4>0</vt:i4>
      </vt:variant>
      <vt:variant>
        <vt:i4>5</vt:i4>
      </vt:variant>
      <vt:variant>
        <vt:lpwstr/>
      </vt:variant>
      <vt:variant>
        <vt:lpwstr>_Toc97132102</vt:lpwstr>
      </vt:variant>
      <vt:variant>
        <vt:i4>1245242</vt:i4>
      </vt:variant>
      <vt:variant>
        <vt:i4>2</vt:i4>
      </vt:variant>
      <vt:variant>
        <vt:i4>0</vt:i4>
      </vt:variant>
      <vt:variant>
        <vt:i4>5</vt:i4>
      </vt:variant>
      <vt:variant>
        <vt:lpwstr/>
      </vt:variant>
      <vt:variant>
        <vt:lpwstr>_Toc97132101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Организация – Заказчик: ТОО ИПЦ «Мунай»</dc:title>
  <dc:subject/>
  <dc:creator>Abur.M</dc:creator>
  <cp:keywords/>
  <dc:description/>
  <cp:lastModifiedBy>Султанова Айнур Руслановна</cp:lastModifiedBy>
  <cp:revision>17</cp:revision>
  <cp:lastPrinted>2024-09-09T10:15:00Z</cp:lastPrinted>
  <dcterms:created xsi:type="dcterms:W3CDTF">2024-09-09T10:15:00Z</dcterms:created>
  <dcterms:modified xsi:type="dcterms:W3CDTF">2024-09-25T05:57:00Z</dcterms:modified>
</cp:coreProperties>
</file>